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油坊湾</w:t>
      </w:r>
      <w:r>
        <w:rPr>
          <w:rFonts w:hint="eastAsia" w:ascii="黑体" w:hAnsi="黑体" w:eastAsia="黑体"/>
          <w:b/>
          <w:sz w:val="52"/>
          <w:szCs w:val="52"/>
        </w:rPr>
        <w:t>大桥槽钢采购招标</w:t>
      </w:r>
    </w:p>
    <w:p/>
    <w:p/>
    <w:p>
      <w:pPr>
        <w:pStyle w:val="2"/>
        <w:rPr>
          <w:lang w:val="en-US" w:bidi="ar-SA"/>
        </w:rPr>
      </w:pPr>
    </w:p>
    <w:p>
      <w:pPr>
        <w:pStyle w:val="2"/>
        <w:rPr>
          <w:lang w:val="en-US" w:bidi="ar-SA"/>
        </w:rPr>
      </w:pPr>
      <w:bookmarkStart w:id="0" w:name="_GoBack"/>
      <w:bookmarkEnd w:id="0"/>
    </w:p>
    <w:p>
      <w:pPr>
        <w:pStyle w:val="2"/>
        <w:rPr>
          <w:lang w:val="en-US" w:bidi="ar-SA"/>
        </w:rPr>
      </w:pPr>
    </w:p>
    <w:p>
      <w:pPr>
        <w:pStyle w:val="2"/>
        <w:rPr>
          <w:lang w:val="en-US" w:bidi="ar-SA"/>
        </w:rPr>
      </w:pPr>
    </w:p>
    <w:p>
      <w:pPr>
        <w:pStyle w:val="2"/>
        <w:rPr>
          <w:rFonts w:hint="eastAsia"/>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CG-XTY-20221</w:t>
      </w:r>
      <w:r>
        <w:rPr>
          <w:rFonts w:hint="eastAsia" w:ascii="黑体" w:hAnsi="黑体" w:eastAsia="黑体"/>
          <w:sz w:val="32"/>
          <w:szCs w:val="32"/>
          <w:lang w:val="en-US" w:eastAsia="zh-CN"/>
        </w:rPr>
        <w:t>226</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2</w:t>
      </w:r>
      <w:r>
        <w:rPr>
          <w:rFonts w:hint="eastAsia" w:ascii="黑体" w:hAnsi="黑体" w:eastAsia="黑体"/>
          <w:sz w:val="32"/>
          <w:szCs w:val="32"/>
        </w:rPr>
        <w:t>年1</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26</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油坊湾</w:t>
      </w:r>
      <w:r>
        <w:rPr>
          <w:rFonts w:hint="eastAsia"/>
          <w:color w:val="000000" w:themeColor="text1"/>
          <w:sz w:val="24"/>
          <w14:textFill>
            <w14:solidFill>
              <w14:schemeClr w14:val="tx1"/>
            </w14:solidFill>
          </w14:textFill>
        </w:rPr>
        <w:t>大桥槽钢</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、招标物资：槽钢，材质为</w:t>
      </w:r>
      <w:r>
        <w:rPr>
          <w:color w:val="000000" w:themeColor="text1"/>
          <w:sz w:val="24"/>
          <w14:textFill>
            <w14:solidFill>
              <w14:schemeClr w14:val="tx1"/>
            </w14:solidFill>
          </w14:textFill>
        </w:rPr>
        <w:t>Q235B</w:t>
      </w:r>
      <w:r>
        <w:rPr>
          <w:rFonts w:hint="eastAsia"/>
          <w:color w:val="000000" w:themeColor="text1"/>
          <w:sz w:val="24"/>
          <w14:textFill>
            <w14:solidFill>
              <w14:schemeClr w14:val="tx1"/>
            </w14:solidFill>
          </w14:textFill>
        </w:rPr>
        <w:t>，共计采购</w:t>
      </w:r>
      <w:r>
        <w:rPr>
          <w:rFonts w:hint="eastAsia"/>
          <w:color w:val="000000" w:themeColor="text1"/>
          <w:sz w:val="24"/>
          <w:highlight w:val="none"/>
          <w:lang w:val="en-US" w:eastAsia="zh-CN"/>
          <w14:textFill>
            <w14:solidFill>
              <w14:schemeClr w14:val="tx1"/>
            </w14:solidFill>
          </w14:textFill>
        </w:rPr>
        <w:t>56.979</w:t>
      </w:r>
      <w:r>
        <w:rPr>
          <w:rFonts w:hint="eastAsia"/>
          <w:color w:val="000000" w:themeColor="text1"/>
          <w:sz w:val="24"/>
          <w:highlight w:val="none"/>
          <w14:textFill>
            <w14:solidFill>
              <w14:schemeClr w14:val="tx1"/>
            </w14:solidFill>
          </w14:textFill>
        </w:rPr>
        <w:t>吨</w:t>
      </w:r>
      <w:r>
        <w:rPr>
          <w:rFonts w:hint="eastAsia"/>
          <w:color w:val="000000" w:themeColor="text1"/>
          <w:sz w:val="24"/>
          <w14:textFill>
            <w14:solidFill>
              <w14:schemeClr w14:val="tx1"/>
            </w14:solidFill>
          </w14:textFill>
        </w:rPr>
        <w:t>，规格及技术参数详见附件《报价清单表》。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、交货期为2022年1</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29</w:t>
      </w:r>
      <w:r>
        <w:rPr>
          <w:rFonts w:hint="eastAsia"/>
          <w:color w:val="000000" w:themeColor="text1"/>
          <w:sz w:val="24"/>
          <w14:textFill>
            <w14:solidFill>
              <w14:schemeClr w14:val="tx1"/>
            </w14:solidFill>
          </w14:textFill>
        </w:rPr>
        <w:t>日前交完，交货地点为德阳市图们江路29号。</w:t>
      </w:r>
    </w:p>
    <w:p>
      <w:pPr>
        <w:spacing w:line="360" w:lineRule="auto"/>
        <w:ind w:firstLine="480" w:firstLineChars="200"/>
        <w:rPr>
          <w:sz w:val="24"/>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sz w:val="24"/>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2、开标时间、地址：2022年1</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27</w:t>
      </w:r>
      <w:r>
        <w:rPr>
          <w:rFonts w:hint="eastAsia"/>
          <w:color w:val="000000" w:themeColor="text1"/>
          <w:sz w:val="24"/>
          <w14:textFill>
            <w14:solidFill>
              <w14:schemeClr w14:val="tx1"/>
            </w14:solidFill>
          </w14:textFill>
        </w:rPr>
        <w:t>日上午</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p>
      <w:pPr>
        <w:pStyle w:val="2"/>
        <w:rPr>
          <w:rFonts w:hint="eastAsia"/>
          <w:lang w:val="en-US" w:bidi="ar-SA"/>
        </w:rPr>
      </w:pPr>
    </w:p>
    <w:tbl>
      <w:tblPr>
        <w:tblStyle w:val="14"/>
        <w:tblpPr w:leftFromText="180" w:rightFromText="180" w:vertAnchor="text" w:horzAnchor="page" w:tblpX="1016" w:tblpY="157"/>
        <w:tblOverlap w:val="never"/>
        <w:tblW w:w="4862" w:type="pct"/>
        <w:tblInd w:w="0" w:type="dxa"/>
        <w:tblLayout w:type="autofit"/>
        <w:tblCellMar>
          <w:top w:w="0" w:type="dxa"/>
          <w:left w:w="28" w:type="dxa"/>
          <w:bottom w:w="0" w:type="dxa"/>
          <w:right w:w="0" w:type="dxa"/>
        </w:tblCellMar>
      </w:tblPr>
      <w:tblGrid>
        <w:gridCol w:w="735"/>
        <w:gridCol w:w="849"/>
        <w:gridCol w:w="1837"/>
        <w:gridCol w:w="990"/>
        <w:gridCol w:w="1289"/>
        <w:gridCol w:w="1555"/>
        <w:gridCol w:w="990"/>
        <w:gridCol w:w="1201"/>
        <w:gridCol w:w="1309"/>
        <w:gridCol w:w="1632"/>
        <w:gridCol w:w="1342"/>
        <w:gridCol w:w="917"/>
      </w:tblGrid>
      <w:tr>
        <w:tblPrEx>
          <w:tblCellMar>
            <w:top w:w="0" w:type="dxa"/>
            <w:left w:w="28" w:type="dxa"/>
            <w:bottom w:w="0" w:type="dxa"/>
            <w:right w:w="0" w:type="dxa"/>
          </w:tblCellMar>
        </w:tblPrEx>
        <w:trPr>
          <w:trHeight w:val="567" w:hRule="atLeast"/>
        </w:trPr>
        <w:tc>
          <w:tcPr>
            <w:tcW w:w="5000" w:type="pct"/>
            <w:gridSpan w:val="12"/>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8"/>
                <w:szCs w:val="28"/>
                <w:u w:val="single"/>
              </w:rPr>
            </w:pPr>
            <w:r>
              <w:rPr>
                <w:rStyle w:val="22"/>
                <w:rFonts w:hint="default" w:asciiTheme="minorEastAsia" w:hAnsiTheme="minorEastAsia" w:eastAsiaTheme="minorEastAsia"/>
                <w:b/>
                <w:bCs/>
                <w:color w:val="auto"/>
                <w:sz w:val="28"/>
                <w:szCs w:val="28"/>
                <w:lang w:bidi="ar"/>
              </w:rPr>
              <w:t>报</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价</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明</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细</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表</w:t>
            </w:r>
          </w:p>
        </w:tc>
      </w:tr>
      <w:tr>
        <w:tblPrEx>
          <w:tblCellMar>
            <w:top w:w="0" w:type="dxa"/>
            <w:left w:w="28" w:type="dxa"/>
            <w:bottom w:w="0" w:type="dxa"/>
            <w:right w:w="0" w:type="dxa"/>
          </w:tblCellMar>
        </w:tblPrEx>
        <w:trPr>
          <w:trHeight w:val="567" w:hRule="atLeast"/>
        </w:trPr>
        <w:tc>
          <w:tcPr>
            <w:tcW w:w="3225" w:type="pct"/>
            <w:gridSpan w:val="8"/>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询</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14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3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其它</w:t>
            </w:r>
          </w:p>
        </w:tc>
      </w:tr>
      <w:tr>
        <w:tblPrEx>
          <w:tblCellMar>
            <w:top w:w="0" w:type="dxa"/>
            <w:left w:w="28" w:type="dxa"/>
            <w:bottom w:w="0" w:type="dxa"/>
            <w:right w:w="0" w:type="dxa"/>
          </w:tblCellMar>
        </w:tblPrEx>
        <w:trPr>
          <w:trHeight w:val="567" w:hRule="atLeast"/>
        </w:trPr>
        <w:tc>
          <w:tcPr>
            <w:tcW w:w="2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序号</w:t>
            </w:r>
          </w:p>
        </w:tc>
        <w:tc>
          <w:tcPr>
            <w:tcW w:w="29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名称</w:t>
            </w:r>
          </w:p>
        </w:tc>
        <w:tc>
          <w:tcPr>
            <w:tcW w:w="6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执行标准</w:t>
            </w:r>
          </w:p>
        </w:tc>
        <w:tc>
          <w:tcPr>
            <w:tcW w:w="33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材质</w:t>
            </w:r>
          </w:p>
        </w:tc>
        <w:tc>
          <w:tcPr>
            <w:tcW w:w="438"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color w:val="000000"/>
                <w:sz w:val="24"/>
              </w:rPr>
            </w:pPr>
            <w:r>
              <w:rPr>
                <w:rFonts w:hint="eastAsia"/>
                <w:color w:val="000000"/>
                <w:sz w:val="24"/>
              </w:rPr>
              <w:t>规格</w:t>
            </w:r>
          </w:p>
          <w:p>
            <w:pPr>
              <w:widowControl/>
              <w:jc w:val="center"/>
              <w:textAlignment w:val="center"/>
              <w:rPr>
                <w:rFonts w:cs="宋体" w:asciiTheme="minorEastAsia" w:hAnsiTheme="minorEastAsia"/>
                <w:sz w:val="24"/>
              </w:rPr>
            </w:pPr>
            <w:r>
              <w:rPr>
                <w:rFonts w:hint="eastAsia"/>
                <w:color w:val="000000"/>
                <w:sz w:val="24"/>
              </w:rPr>
              <w:t>（mm）</w:t>
            </w:r>
          </w:p>
        </w:tc>
        <w:tc>
          <w:tcPr>
            <w:tcW w:w="53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单根长度</w:t>
            </w:r>
          </w:p>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（mm)</w:t>
            </w:r>
          </w:p>
        </w:tc>
        <w:tc>
          <w:tcPr>
            <w:tcW w:w="33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数量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（根）</w:t>
            </w:r>
          </w:p>
        </w:tc>
        <w:tc>
          <w:tcPr>
            <w:tcW w:w="40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重量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（t）</w:t>
            </w:r>
          </w:p>
        </w:tc>
        <w:tc>
          <w:tcPr>
            <w:tcW w:w="100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报价</w:t>
            </w:r>
            <w:r>
              <w:rPr>
                <w:rFonts w:cs="Times New Roman" w:asciiTheme="minorEastAsia" w:hAnsiTheme="minorEastAsia"/>
                <w:kern w:val="0"/>
                <w:sz w:val="24"/>
                <w:lang w:bidi="ar"/>
              </w:rPr>
              <w:t>(</w:t>
            </w:r>
            <w:r>
              <w:rPr>
                <w:rFonts w:hint="eastAsia" w:cs="宋体" w:asciiTheme="minorEastAsia" w:hAnsiTheme="minorEastAsia"/>
                <w:kern w:val="0"/>
                <w:sz w:val="24"/>
                <w:lang w:bidi="ar"/>
              </w:rPr>
              <w:t>含税含运费</w:t>
            </w:r>
            <w:r>
              <w:rPr>
                <w:rFonts w:cs="Times New Roman" w:asciiTheme="minorEastAsia" w:hAnsiTheme="minorEastAsia"/>
                <w:kern w:val="0"/>
                <w:sz w:val="24"/>
                <w:lang w:bidi="ar"/>
              </w:rPr>
              <w:t>)</w:t>
            </w:r>
          </w:p>
        </w:tc>
        <w:tc>
          <w:tcPr>
            <w:tcW w:w="45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贵方承诺的交货期</w:t>
            </w:r>
          </w:p>
        </w:tc>
        <w:tc>
          <w:tcPr>
            <w:tcW w:w="31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sz w:val="24"/>
              </w:rPr>
              <w:t>备注</w:t>
            </w:r>
          </w:p>
        </w:tc>
      </w:tr>
      <w:tr>
        <w:tblPrEx>
          <w:tblCellMar>
            <w:top w:w="0" w:type="dxa"/>
            <w:left w:w="28" w:type="dxa"/>
            <w:bottom w:w="0" w:type="dxa"/>
            <w:right w:w="0" w:type="dxa"/>
          </w:tblCellMar>
        </w:tblPrEx>
        <w:trPr>
          <w:trHeight w:val="567" w:hRule="atLeast"/>
        </w:trPr>
        <w:tc>
          <w:tcPr>
            <w:tcW w:w="2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29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6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3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38"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531" w:type="pct"/>
            <w:vMerge w:val="continue"/>
            <w:tcBorders>
              <w:left w:val="single" w:color="000000" w:sz="8" w:space="0"/>
              <w:bottom w:val="single" w:color="000000" w:sz="8" w:space="0"/>
              <w:right w:val="single" w:color="000000" w:sz="8" w:space="0"/>
            </w:tcBorders>
          </w:tcPr>
          <w:p>
            <w:pPr>
              <w:jc w:val="center"/>
              <w:rPr>
                <w:rFonts w:cs="宋体" w:asciiTheme="minorEastAsia" w:hAnsiTheme="minorEastAsia"/>
                <w:sz w:val="24"/>
              </w:rPr>
            </w:pPr>
          </w:p>
        </w:tc>
        <w:tc>
          <w:tcPr>
            <w:tcW w:w="33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0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4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单价（元/t）</w:t>
            </w:r>
          </w:p>
        </w:tc>
        <w:tc>
          <w:tcPr>
            <w:tcW w:w="55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总价（元）</w:t>
            </w:r>
          </w:p>
        </w:tc>
        <w:tc>
          <w:tcPr>
            <w:tcW w:w="45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c>
          <w:tcPr>
            <w:tcW w:w="31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1</w:t>
            </w:r>
          </w:p>
        </w:tc>
        <w:tc>
          <w:tcPr>
            <w:tcW w:w="29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槽钢</w:t>
            </w:r>
          </w:p>
        </w:tc>
        <w:tc>
          <w:tcPr>
            <w:tcW w:w="6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706-2016</w:t>
            </w:r>
          </w:p>
        </w:tc>
        <w:tc>
          <w:tcPr>
            <w:tcW w:w="3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Q235B</w:t>
            </w:r>
          </w:p>
        </w:tc>
        <w:tc>
          <w:tcPr>
            <w:tcW w:w="4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w:t>
            </w:r>
            <w:r>
              <w:rPr>
                <w:rFonts w:hint="eastAsia" w:cs="Arial Narrow" w:asciiTheme="minorEastAsia" w:hAnsiTheme="minorEastAsia"/>
                <w:sz w:val="24"/>
              </w:rPr>
              <w:t>3</w:t>
            </w:r>
            <w:r>
              <w:rPr>
                <w:rFonts w:cs="Arial Narrow" w:asciiTheme="minorEastAsia" w:hAnsiTheme="minorEastAsia"/>
                <w:sz w:val="24"/>
              </w:rPr>
              <w:t>6</w:t>
            </w:r>
            <w:r>
              <w:rPr>
                <w:rFonts w:hint="eastAsia" w:cs="Arial Narrow" w:asciiTheme="minorEastAsia" w:hAnsiTheme="minorEastAsia"/>
                <w:sz w:val="24"/>
              </w:rPr>
              <w:t>b</w:t>
            </w:r>
          </w:p>
        </w:tc>
        <w:tc>
          <w:tcPr>
            <w:tcW w:w="5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12000</w:t>
            </w:r>
          </w:p>
        </w:tc>
        <w:tc>
          <w:tcPr>
            <w:tcW w:w="3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70</w:t>
            </w:r>
          </w:p>
        </w:tc>
        <w:tc>
          <w:tcPr>
            <w:tcW w:w="4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44.911</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2</w:t>
            </w:r>
          </w:p>
        </w:tc>
        <w:tc>
          <w:tcPr>
            <w:tcW w:w="29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槽钢</w:t>
            </w:r>
          </w:p>
        </w:tc>
        <w:tc>
          <w:tcPr>
            <w:tcW w:w="6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706-2016</w:t>
            </w:r>
          </w:p>
        </w:tc>
        <w:tc>
          <w:tcPr>
            <w:tcW w:w="3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Q235B</w:t>
            </w:r>
          </w:p>
        </w:tc>
        <w:tc>
          <w:tcPr>
            <w:tcW w:w="4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hint="eastAsia" w:cs="Arial Narrow" w:asciiTheme="minorEastAsia" w:hAnsiTheme="minorEastAsia"/>
                <w:sz w:val="24"/>
              </w:rPr>
              <w:t>[</w:t>
            </w:r>
            <w:r>
              <w:rPr>
                <w:rFonts w:cs="Arial Narrow" w:asciiTheme="minorEastAsia" w:hAnsiTheme="minorEastAsia"/>
                <w:sz w:val="24"/>
              </w:rPr>
              <w:t>28a</w:t>
            </w:r>
          </w:p>
        </w:tc>
        <w:tc>
          <w:tcPr>
            <w:tcW w:w="5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12000</w:t>
            </w:r>
          </w:p>
        </w:tc>
        <w:tc>
          <w:tcPr>
            <w:tcW w:w="3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32</w:t>
            </w:r>
          </w:p>
        </w:tc>
        <w:tc>
          <w:tcPr>
            <w:tcW w:w="4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12.068</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194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Style w:val="24"/>
                <w:rFonts w:hint="default" w:asciiTheme="minorEastAsia" w:hAnsiTheme="minorEastAsia" w:eastAsiaTheme="minorEastAsia"/>
                <w:color w:val="auto"/>
                <w:sz w:val="24"/>
                <w:szCs w:val="24"/>
                <w:lang w:bidi="ar"/>
              </w:rPr>
              <w:t>合计</w:t>
            </w:r>
          </w:p>
        </w:tc>
        <w:tc>
          <w:tcPr>
            <w:tcW w:w="531"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4"/>
              </w:rPr>
            </w:pPr>
          </w:p>
        </w:tc>
        <w:tc>
          <w:tcPr>
            <w:tcW w:w="3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102</w:t>
            </w:r>
          </w:p>
        </w:tc>
        <w:tc>
          <w:tcPr>
            <w:tcW w:w="4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56.979</w:t>
            </w:r>
          </w:p>
        </w:tc>
        <w:tc>
          <w:tcPr>
            <w:tcW w:w="4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194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default" w:asciiTheme="minorEastAsia" w:hAnsiTheme="minorEastAsia" w:eastAsiaTheme="minorEastAsia"/>
                <w:color w:val="auto"/>
                <w:sz w:val="24"/>
                <w:szCs w:val="24"/>
                <w:lang w:bidi="ar"/>
              </w:rPr>
            </w:pPr>
            <w:r>
              <w:rPr>
                <w:rFonts w:hint="eastAsia" w:cs="宋体" w:asciiTheme="minorEastAsia" w:hAnsiTheme="minorEastAsia"/>
                <w:kern w:val="0"/>
                <w:sz w:val="24"/>
                <w:lang w:bidi="ar"/>
              </w:rPr>
              <w:t xml:space="preserve">是否完全响应合同：   是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否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w:t>
            </w:r>
          </w:p>
        </w:tc>
        <w:tc>
          <w:tcPr>
            <w:tcW w:w="531" w:type="pct"/>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sz w:val="24"/>
              </w:rPr>
            </w:pPr>
          </w:p>
        </w:tc>
        <w:tc>
          <w:tcPr>
            <w:tcW w:w="2521"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r>
              <w:rPr>
                <w:rFonts w:hint="eastAsia" w:cs="宋体" w:asciiTheme="minorEastAsia" w:hAnsiTheme="minorEastAsia"/>
                <w:sz w:val="24"/>
              </w:rPr>
              <w:t>其他说明：</w:t>
            </w:r>
          </w:p>
        </w:tc>
      </w:tr>
    </w:tbl>
    <w:p>
      <w:pPr>
        <w:spacing w:line="360" w:lineRule="auto"/>
        <w:jc w:val="left"/>
        <w:rPr>
          <w:rFonts w:ascii="宋体" w:hAnsi="宋体" w:eastAsia="宋体" w:cs="宋体"/>
          <w:color w:val="0000FF"/>
          <w:sz w:val="24"/>
        </w:rPr>
      </w:pPr>
    </w:p>
    <w:p>
      <w:pPr>
        <w:pStyle w:val="2"/>
        <w:rPr>
          <w:rFonts w:hint="eastAsia"/>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before="120" w:beforeLines="50" w:line="500" w:lineRule="exact"/>
        <w:ind w:firstLine="458" w:firstLineChars="200"/>
        <w:rPr>
          <w:w w:val="82"/>
          <w:kern w:val="0"/>
          <w:sz w:val="28"/>
          <w:szCs w:val="28"/>
        </w:rPr>
      </w:pPr>
      <w:r>
        <w:rPr>
          <w:rFonts w:hint="eastAsia"/>
          <w:w w:val="82"/>
          <w:kern w:val="0"/>
          <w:sz w:val="28"/>
          <w:szCs w:val="28"/>
        </w:rPr>
        <w:t>4.</w:t>
      </w:r>
      <w:r>
        <w:rPr>
          <w:w w:val="82"/>
          <w:kern w:val="0"/>
          <w:sz w:val="28"/>
          <w:szCs w:val="28"/>
        </w:rPr>
        <w:t>2</w:t>
      </w:r>
      <w:r>
        <w:rPr>
          <w:rFonts w:hint="eastAsia"/>
          <w:w w:val="82"/>
          <w:kern w:val="0"/>
          <w:sz w:val="28"/>
          <w:szCs w:val="28"/>
        </w:rPr>
        <w:t xml:space="preserve"> 供方晚交货1天，需方晚付款3天；供方晚交货3天以上（含3天），每晚一天需方晚付款5天，依次累加。</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w:t>
      </w:r>
      <w:r>
        <w:rPr>
          <w:w w:val="82"/>
          <w:kern w:val="0"/>
          <w:sz w:val="28"/>
          <w:szCs w:val="28"/>
        </w:rPr>
        <w:t xml:space="preserve"> </w:t>
      </w:r>
      <w:r>
        <w:rPr>
          <w:rFonts w:hint="eastAsia"/>
          <w:w w:val="82"/>
          <w:kern w:val="0"/>
          <w:sz w:val="28"/>
          <w:szCs w:val="28"/>
        </w:rPr>
        <w:t>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6.2</w:t>
      </w:r>
      <w:r>
        <w:rPr>
          <w:w w:val="82"/>
          <w:kern w:val="0"/>
          <w:sz w:val="28"/>
          <w:szCs w:val="28"/>
        </w:rPr>
        <w:t xml:space="preserve"> </w:t>
      </w:r>
      <w:r>
        <w:rPr>
          <w:rFonts w:hint="eastAsia"/>
          <w:w w:val="82"/>
          <w:kern w:val="0"/>
          <w:sz w:val="28"/>
          <w:szCs w:val="28"/>
        </w:rPr>
        <w:t>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6.3</w:t>
      </w:r>
      <w:r>
        <w:rPr>
          <w:w w:val="82"/>
          <w:kern w:val="0"/>
          <w:sz w:val="28"/>
          <w:szCs w:val="28"/>
        </w:rPr>
        <w:t xml:space="preserve"> </w:t>
      </w:r>
      <w:r>
        <w:rPr>
          <w:rFonts w:hint="eastAsia"/>
          <w:w w:val="82"/>
          <w:kern w:val="0"/>
          <w:sz w:val="28"/>
          <w:szCs w:val="28"/>
        </w:rPr>
        <w:t>若由于运输单位责任造成货物变形等缺陷或是丢的，责任由供方承担。</w:t>
      </w:r>
    </w:p>
    <w:p>
      <w:pPr>
        <w:spacing w:line="500" w:lineRule="exact"/>
        <w:ind w:firstLine="458" w:firstLineChars="200"/>
        <w:rPr>
          <w:w w:val="82"/>
          <w:kern w:val="0"/>
          <w:sz w:val="28"/>
          <w:szCs w:val="28"/>
        </w:rPr>
      </w:pPr>
      <w:r>
        <w:rPr>
          <w:rFonts w:hint="eastAsia"/>
          <w:w w:val="82"/>
          <w:kern w:val="0"/>
          <w:sz w:val="28"/>
          <w:szCs w:val="28"/>
        </w:rPr>
        <w:t>6.4</w:t>
      </w:r>
      <w:r>
        <w:rPr>
          <w:w w:val="82"/>
          <w:kern w:val="0"/>
          <w:sz w:val="28"/>
          <w:szCs w:val="28"/>
        </w:rPr>
        <w:t xml:space="preserve"> </w:t>
      </w:r>
      <w:r>
        <w:rPr>
          <w:rFonts w:hint="eastAsia"/>
          <w:w w:val="82"/>
          <w:kern w:val="0"/>
          <w:sz w:val="28"/>
          <w:szCs w:val="28"/>
        </w:rPr>
        <w:t>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p>
      <w:pPr>
        <w:pStyle w:val="2"/>
        <w:rPr>
          <w:lang w:val="en-US" w:bidi="ar-SA"/>
        </w:rPr>
      </w:pPr>
    </w:p>
    <w:p>
      <w:pPr>
        <w:pStyle w:val="2"/>
        <w:rPr>
          <w:rFonts w:hint="eastAsia"/>
          <w:lang w:val="en-US" w:bidi="ar-SA"/>
        </w:rPr>
      </w:pP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b/>
        <w:bCs/>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02BE"/>
    <w:rsid w:val="004D6377"/>
    <w:rsid w:val="00572037"/>
    <w:rsid w:val="005735D0"/>
    <w:rsid w:val="005F5966"/>
    <w:rsid w:val="00827DE0"/>
    <w:rsid w:val="00997B13"/>
    <w:rsid w:val="00A22D9F"/>
    <w:rsid w:val="00B94172"/>
    <w:rsid w:val="00D2778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E616A03"/>
    <w:rsid w:val="5F03343C"/>
    <w:rsid w:val="60B41562"/>
    <w:rsid w:val="62DB68C0"/>
    <w:rsid w:val="636360E0"/>
    <w:rsid w:val="6366186B"/>
    <w:rsid w:val="63E944D3"/>
    <w:rsid w:val="64F56445"/>
    <w:rsid w:val="674A3CE6"/>
    <w:rsid w:val="6F460571"/>
    <w:rsid w:val="71807EB6"/>
    <w:rsid w:val="7525529E"/>
    <w:rsid w:val="759B70D5"/>
    <w:rsid w:val="772E0EFE"/>
    <w:rsid w:val="7EFF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2493</Words>
  <Characters>2771</Characters>
  <Lines>23</Lines>
  <Paragraphs>6</Paragraphs>
  <TotalTime>6</TotalTime>
  <ScaleCrop>false</ScaleCrop>
  <LinksUpToDate>false</LinksUpToDate>
  <CharactersWithSpaces>3127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2022-12-26T06:05:53Z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860174C926934315B3D47F09AA8D24BA</vt:lpwstr>
  </property>
</Properties>
</file>