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4F912">
      <w:pPr>
        <w:spacing w:line="360" w:lineRule="auto"/>
        <w:ind w:firstLine="1960" w:firstLineChars="700"/>
        <w:rPr>
          <w:rFonts w:hint="default" w:ascii="楷体_GB2312" w:hAnsi="Arial" w:eastAsia="楷体_GB2312" w:cs="Arial"/>
          <w:kern w:val="0"/>
          <w:sz w:val="28"/>
          <w:szCs w:val="28"/>
          <w:lang w:val="en-US" w:bidi="zh-CN"/>
        </w:rPr>
      </w:pPr>
      <w:bookmarkStart w:id="0" w:name="_Toc315962963"/>
      <w:r>
        <w:rPr>
          <w:rFonts w:hint="eastAsia" w:ascii="楷体_GB2312" w:hAnsi="Arial" w:eastAsia="楷体_GB2312" w:cs="Arial"/>
          <w:kern w:val="0"/>
          <w:sz w:val="28"/>
          <w:szCs w:val="28"/>
          <w:lang w:val="zh-CN" w:bidi="zh-CN"/>
        </w:rPr>
        <w:t>采购项目编号：</w:t>
      </w:r>
      <w:r>
        <w:rPr>
          <w:rFonts w:hint="eastAsia" w:ascii="楷体_GB2312" w:hAnsi="Arial" w:eastAsia="楷体_GB2312" w:cs="Arial"/>
          <w:kern w:val="0"/>
          <w:sz w:val="28"/>
          <w:szCs w:val="28"/>
          <w:lang w:val="en-US" w:bidi="zh-CN"/>
        </w:rPr>
        <w:t>GHSZYYY20240011</w:t>
      </w:r>
    </w:p>
    <w:p w14:paraId="6003D710">
      <w:pPr>
        <w:jc w:val="center"/>
        <w:rPr>
          <w:rFonts w:ascii="楷体_GB2312" w:hAnsi="Arial" w:eastAsia="楷体_GB2312" w:cs="Arial"/>
          <w:kern w:val="0"/>
          <w:sz w:val="28"/>
          <w:szCs w:val="28"/>
          <w:lang w:val="zh-CN" w:bidi="zh-CN"/>
        </w:rPr>
      </w:pPr>
    </w:p>
    <w:p w14:paraId="505C32EB">
      <w:pPr>
        <w:rPr>
          <w:rFonts w:ascii="楷体_GB2312" w:hAnsi="Arial" w:eastAsia="楷体_GB2312" w:cs="Arial"/>
          <w:kern w:val="0"/>
          <w:sz w:val="28"/>
          <w:szCs w:val="28"/>
          <w:lang w:val="zh-CN" w:bidi="zh-CN"/>
        </w:rPr>
      </w:pPr>
    </w:p>
    <w:p w14:paraId="7A4A2076">
      <w:pPr>
        <w:rPr>
          <w:rFonts w:ascii="楷体_GB2312" w:hAnsi="Arial" w:eastAsia="楷体_GB2312" w:cs="Arial"/>
          <w:kern w:val="0"/>
          <w:sz w:val="28"/>
          <w:szCs w:val="28"/>
          <w:lang w:val="zh-CN" w:bidi="zh-CN"/>
        </w:rPr>
      </w:pPr>
    </w:p>
    <w:p w14:paraId="29C33327">
      <w:pPr>
        <w:rPr>
          <w:rFonts w:ascii="楷体_GB2312" w:hAnsi="Arial" w:eastAsia="楷体_GB2312" w:cs="Arial"/>
          <w:kern w:val="0"/>
          <w:sz w:val="28"/>
          <w:szCs w:val="28"/>
          <w:lang w:val="zh-CN" w:bidi="zh-CN"/>
        </w:rPr>
      </w:pPr>
    </w:p>
    <w:p w14:paraId="23B166F5">
      <w:pPr>
        <w:pStyle w:val="19"/>
        <w:rPr>
          <w:rFonts w:hint="eastAsia" w:ascii="楷体_GB2312" w:hAnsi="Arial" w:eastAsia="楷体_GB2312" w:cs="Arial"/>
          <w:b/>
          <w:bCs/>
          <w:kern w:val="0"/>
          <w:sz w:val="44"/>
          <w:szCs w:val="44"/>
          <w:lang w:bidi="zh-CN"/>
        </w:rPr>
      </w:pPr>
      <w:r>
        <w:rPr>
          <w:rFonts w:hint="eastAsia" w:ascii="楷体_GB2312" w:hAnsi="Arial" w:eastAsia="楷体_GB2312" w:cs="Arial"/>
          <w:b/>
          <w:bCs/>
          <w:kern w:val="0"/>
          <w:sz w:val="44"/>
          <w:szCs w:val="44"/>
          <w:lang w:bidi="zh-CN"/>
        </w:rPr>
        <w:t>广汉市中医医院印刷业务采购项目</w:t>
      </w:r>
    </w:p>
    <w:p w14:paraId="00A5393A">
      <w:pPr>
        <w:pStyle w:val="20"/>
        <w:rPr>
          <w:rFonts w:hint="eastAsia" w:ascii="楷体_GB2312" w:hAnsi="Arial" w:eastAsia="楷体_GB2312" w:cs="Arial"/>
          <w:b/>
          <w:bCs/>
          <w:kern w:val="0"/>
          <w:sz w:val="44"/>
          <w:szCs w:val="44"/>
          <w:lang w:bidi="zh-CN"/>
        </w:rPr>
      </w:pPr>
    </w:p>
    <w:p w14:paraId="617B4A83">
      <w:pPr>
        <w:pStyle w:val="20"/>
        <w:rPr>
          <w:rFonts w:hint="eastAsia" w:ascii="楷体_GB2312" w:hAnsi="Arial" w:eastAsia="楷体_GB2312" w:cs="Arial"/>
          <w:b/>
          <w:bCs/>
          <w:kern w:val="0"/>
          <w:sz w:val="44"/>
          <w:szCs w:val="44"/>
          <w:lang w:val="zh-CN" w:bidi="zh-CN"/>
        </w:rPr>
      </w:pPr>
    </w:p>
    <w:p w14:paraId="54504CED">
      <w:pPr>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询</w:t>
      </w:r>
    </w:p>
    <w:p w14:paraId="4B79D61A">
      <w:pPr>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价</w:t>
      </w:r>
    </w:p>
    <w:p w14:paraId="46112B31">
      <w:pPr>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采</w:t>
      </w:r>
    </w:p>
    <w:p w14:paraId="4FCF8E34">
      <w:pPr>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购</w:t>
      </w:r>
    </w:p>
    <w:p w14:paraId="45AA2B1E">
      <w:pPr>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文</w:t>
      </w:r>
    </w:p>
    <w:p w14:paraId="70495A23">
      <w:pPr>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件</w:t>
      </w:r>
    </w:p>
    <w:p w14:paraId="1F3A21CE">
      <w:pPr>
        <w:tabs>
          <w:tab w:val="left" w:pos="6320"/>
        </w:tabs>
        <w:jc w:val="center"/>
        <w:rPr>
          <w:rFonts w:ascii="楷体_GB2312" w:hAnsi="Arial" w:eastAsia="楷体_GB2312" w:cs="Arial"/>
          <w:b/>
          <w:bCs/>
          <w:kern w:val="0"/>
          <w:sz w:val="44"/>
          <w:szCs w:val="44"/>
          <w:lang w:val="zh-CN" w:bidi="zh-CN"/>
        </w:rPr>
      </w:pPr>
    </w:p>
    <w:p w14:paraId="35AC581B">
      <w:pPr>
        <w:tabs>
          <w:tab w:val="left" w:pos="6320"/>
        </w:tabs>
        <w:jc w:val="center"/>
        <w:rPr>
          <w:rFonts w:ascii="楷体_GB2312" w:hAnsi="Arial" w:eastAsia="楷体_GB2312" w:cs="Arial"/>
          <w:b/>
          <w:bCs/>
          <w:kern w:val="0"/>
          <w:sz w:val="44"/>
          <w:szCs w:val="44"/>
          <w:lang w:val="zh-CN" w:bidi="zh-CN"/>
        </w:rPr>
      </w:pPr>
    </w:p>
    <w:p w14:paraId="7CBE0065">
      <w:pPr>
        <w:spacing w:line="360" w:lineRule="auto"/>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中国·四川（广汉）</w:t>
      </w:r>
    </w:p>
    <w:p w14:paraId="7CBCEAB6">
      <w:pPr>
        <w:spacing w:line="360" w:lineRule="auto"/>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广汉市中医医院编制</w:t>
      </w:r>
    </w:p>
    <w:p w14:paraId="7097A098">
      <w:pPr>
        <w:spacing w:line="360" w:lineRule="auto"/>
        <w:jc w:val="center"/>
        <w:rPr>
          <w:rFonts w:ascii="楷体_GB2312" w:hAnsi="Arial" w:eastAsia="楷体_GB2312" w:cs="Arial"/>
          <w:b/>
          <w:bCs/>
          <w:kern w:val="0"/>
          <w:sz w:val="44"/>
          <w:szCs w:val="44"/>
          <w:lang w:val="zh-CN" w:bidi="zh-CN"/>
        </w:rPr>
      </w:pPr>
      <w:r>
        <w:rPr>
          <w:rFonts w:hint="eastAsia" w:ascii="楷体_GB2312" w:hAnsi="Arial" w:eastAsia="楷体_GB2312" w:cs="Arial"/>
          <w:b/>
          <w:bCs/>
          <w:kern w:val="0"/>
          <w:sz w:val="44"/>
          <w:szCs w:val="44"/>
          <w:lang w:val="zh-CN" w:bidi="zh-CN"/>
        </w:rPr>
        <w:t>202</w:t>
      </w:r>
      <w:r>
        <w:rPr>
          <w:rFonts w:hint="eastAsia" w:ascii="楷体_GB2312" w:hAnsi="Arial" w:eastAsia="楷体_GB2312" w:cs="Arial"/>
          <w:b/>
          <w:bCs/>
          <w:kern w:val="0"/>
          <w:sz w:val="44"/>
          <w:szCs w:val="44"/>
          <w:lang w:val="en-US" w:bidi="zh-CN"/>
        </w:rPr>
        <w:t>4</w:t>
      </w:r>
      <w:r>
        <w:rPr>
          <w:rFonts w:hint="eastAsia" w:ascii="楷体_GB2312" w:hAnsi="Arial" w:eastAsia="楷体_GB2312" w:cs="Arial"/>
          <w:b/>
          <w:bCs/>
          <w:kern w:val="0"/>
          <w:sz w:val="44"/>
          <w:szCs w:val="44"/>
          <w:lang w:val="zh-CN" w:bidi="zh-CN"/>
        </w:rPr>
        <w:t>年</w:t>
      </w:r>
      <w:r>
        <w:rPr>
          <w:rFonts w:hint="eastAsia" w:ascii="楷体_GB2312" w:hAnsi="Arial" w:eastAsia="楷体_GB2312" w:cs="Arial"/>
          <w:b/>
          <w:bCs/>
          <w:kern w:val="0"/>
          <w:sz w:val="44"/>
          <w:szCs w:val="44"/>
          <w:lang w:val="en-US" w:bidi="zh-CN"/>
        </w:rPr>
        <w:t>9</w:t>
      </w:r>
      <w:r>
        <w:rPr>
          <w:rFonts w:hint="eastAsia" w:ascii="楷体_GB2312" w:hAnsi="Arial" w:eastAsia="楷体_GB2312" w:cs="Arial"/>
          <w:b/>
          <w:bCs/>
          <w:kern w:val="0"/>
          <w:sz w:val="44"/>
          <w:szCs w:val="44"/>
          <w:lang w:val="zh-CN" w:bidi="zh-CN"/>
        </w:rPr>
        <w:t>月</w:t>
      </w:r>
    </w:p>
    <w:bookmarkEnd w:id="0"/>
    <w:p w14:paraId="01527132">
      <w:pPr>
        <w:pStyle w:val="3"/>
        <w:pageBreakBefore/>
        <w:spacing w:line="360" w:lineRule="exact"/>
        <w:jc w:val="center"/>
        <w:rPr>
          <w:rFonts w:ascii="楷体_GB2312" w:eastAsia="楷体_GB2312" w:cs="Arial"/>
          <w:kern w:val="0"/>
          <w:sz w:val="28"/>
          <w:szCs w:val="28"/>
          <w:lang w:val="zh-CN" w:bidi="zh-CN"/>
        </w:rPr>
      </w:pPr>
      <w:r>
        <w:rPr>
          <w:rFonts w:hint="eastAsia" w:ascii="楷体_GB2312" w:eastAsia="楷体_GB2312" w:cs="Arial"/>
          <w:kern w:val="0"/>
          <w:sz w:val="28"/>
          <w:szCs w:val="28"/>
          <w:lang w:val="zh-CN" w:bidi="zh-CN"/>
        </w:rPr>
        <w:t>目    录</w:t>
      </w:r>
    </w:p>
    <w:p w14:paraId="051528CF">
      <w:pPr>
        <w:rPr>
          <w:rFonts w:ascii="楷体_GB2312" w:hAnsi="Arial" w:eastAsia="楷体_GB2312" w:cs="Arial"/>
          <w:kern w:val="0"/>
          <w:sz w:val="28"/>
          <w:szCs w:val="28"/>
          <w:lang w:val="zh-CN" w:bidi="zh-CN"/>
        </w:rPr>
      </w:pPr>
    </w:p>
    <w:p w14:paraId="1102DA1F">
      <w:pPr>
        <w:rPr>
          <w:rFonts w:ascii="楷体_GB2312" w:hAnsi="Arial" w:eastAsia="楷体_GB2312" w:cs="Arial"/>
          <w:kern w:val="0"/>
          <w:sz w:val="28"/>
          <w:szCs w:val="28"/>
          <w:lang w:val="zh-CN" w:bidi="zh-CN"/>
        </w:rPr>
      </w:pPr>
    </w:p>
    <w:p w14:paraId="4458CFBA">
      <w:pPr>
        <w:pStyle w:val="32"/>
        <w:tabs>
          <w:tab w:val="right" w:leader="dot" w:pos="9175"/>
        </w:tabs>
        <w:spacing w:line="720" w:lineRule="exact"/>
        <w:rPr>
          <w:rFonts w:ascii="楷体_GB2312" w:hAnsi="Arial" w:eastAsia="楷体_GB2312" w:cs="Arial"/>
          <w:b w:val="0"/>
          <w:bCs w:val="0"/>
          <w:kern w:val="0"/>
          <w:sz w:val="28"/>
          <w:szCs w:val="28"/>
          <w:lang w:val="zh-CN" w:bidi="zh-CN"/>
        </w:rPr>
      </w:pP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TOC \o "1-1" \h \z \u </w:instrText>
      </w:r>
      <w:r>
        <w:rPr>
          <w:rFonts w:hint="eastAsia" w:ascii="楷体_GB2312" w:hAnsi="Arial" w:eastAsia="楷体_GB2312" w:cs="Arial"/>
          <w:b w:val="0"/>
          <w:bCs w:val="0"/>
          <w:kern w:val="0"/>
          <w:sz w:val="28"/>
          <w:szCs w:val="28"/>
          <w:lang w:val="zh-CN" w:bidi="zh-CN"/>
        </w:rPr>
        <w:fldChar w:fldCharType="separate"/>
      </w:r>
      <w:r>
        <w:fldChar w:fldCharType="begin"/>
      </w:r>
      <w:r>
        <w:instrText xml:space="preserve"> HYPERLINK \l "_Toc358298156" </w:instrText>
      </w:r>
      <w:r>
        <w:fldChar w:fldCharType="separate"/>
      </w:r>
      <w:r>
        <w:rPr>
          <w:rFonts w:hint="eastAsia" w:ascii="楷体_GB2312" w:hAnsi="Arial" w:eastAsia="楷体_GB2312" w:cs="Arial"/>
          <w:b w:val="0"/>
          <w:bCs w:val="0"/>
          <w:kern w:val="0"/>
          <w:sz w:val="28"/>
          <w:szCs w:val="28"/>
          <w:lang w:val="zh-CN" w:bidi="zh-CN"/>
        </w:rPr>
        <w:t>第一章 询价邀请</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PAGEREF _Toc358298156 \h </w:instrText>
      </w:r>
      <w:r>
        <w:rPr>
          <w:rFonts w:hint="eastAsia" w:ascii="楷体_GB2312" w:hAnsi="Arial" w:eastAsia="楷体_GB2312" w:cs="Arial"/>
          <w:b w:val="0"/>
          <w:bCs w:val="0"/>
          <w:kern w:val="0"/>
          <w:sz w:val="28"/>
          <w:szCs w:val="28"/>
          <w:lang w:val="zh-CN" w:bidi="zh-CN"/>
        </w:rPr>
        <w:fldChar w:fldCharType="separate"/>
      </w:r>
      <w:r>
        <w:rPr>
          <w:rFonts w:hint="eastAsia" w:ascii="楷体_GB2312" w:hAnsi="Arial" w:eastAsia="楷体_GB2312" w:cs="Arial"/>
          <w:b w:val="0"/>
          <w:bCs w:val="0"/>
          <w:kern w:val="0"/>
          <w:sz w:val="28"/>
          <w:szCs w:val="28"/>
          <w:lang w:val="zh-CN" w:bidi="zh-CN"/>
        </w:rPr>
        <w:t>1</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fldChar w:fldCharType="end"/>
      </w:r>
    </w:p>
    <w:p w14:paraId="483779CC">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"_Toc358298157" </w:instrText>
      </w:r>
      <w:r>
        <w:fldChar w:fldCharType="separate"/>
      </w:r>
      <w:r>
        <w:rPr>
          <w:rFonts w:hint="eastAsia" w:ascii="楷体_GB2312" w:hAnsi="Arial" w:eastAsia="楷体_GB2312" w:cs="Arial"/>
          <w:b w:val="0"/>
          <w:bCs w:val="0"/>
          <w:kern w:val="0"/>
          <w:sz w:val="28"/>
          <w:szCs w:val="28"/>
          <w:lang w:val="zh-CN" w:bidi="zh-CN"/>
        </w:rPr>
        <w:t>第二章 询价须知</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t>3</w:t>
      </w:r>
      <w:r>
        <w:rPr>
          <w:rFonts w:hint="eastAsia" w:ascii="楷体_GB2312" w:hAnsi="Arial" w:eastAsia="楷体_GB2312" w:cs="Arial"/>
          <w:b w:val="0"/>
          <w:bCs w:val="0"/>
          <w:kern w:val="0"/>
          <w:sz w:val="28"/>
          <w:szCs w:val="28"/>
          <w:lang w:val="zh-CN" w:bidi="zh-CN"/>
        </w:rPr>
        <w:fldChar w:fldCharType="end"/>
      </w:r>
    </w:p>
    <w:p w14:paraId="0CBEFEC7">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"_Toc358298159" </w:instrText>
      </w:r>
      <w:r>
        <w:fldChar w:fldCharType="separate"/>
      </w:r>
      <w:r>
        <w:rPr>
          <w:rFonts w:hint="eastAsia" w:ascii="楷体_GB2312" w:hAnsi="Arial" w:eastAsia="楷体_GB2312" w:cs="Arial"/>
          <w:b w:val="0"/>
          <w:bCs w:val="0"/>
          <w:kern w:val="0"/>
          <w:sz w:val="28"/>
          <w:szCs w:val="28"/>
          <w:lang w:val="zh-CN" w:bidi="zh-CN"/>
        </w:rPr>
        <w:t>第三章 供应商的资格条件要求</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PAGEREF _Toc358298159 \h </w:instrText>
      </w:r>
      <w:r>
        <w:rPr>
          <w:rFonts w:hint="eastAsia" w:ascii="楷体_GB2312" w:hAnsi="Arial" w:eastAsia="楷体_GB2312" w:cs="Arial"/>
          <w:b w:val="0"/>
          <w:bCs w:val="0"/>
          <w:kern w:val="0"/>
          <w:sz w:val="28"/>
          <w:szCs w:val="28"/>
          <w:lang w:val="zh-CN" w:bidi="zh-CN"/>
        </w:rPr>
        <w:fldChar w:fldCharType="separate"/>
      </w:r>
      <w:r>
        <w:rPr>
          <w:rFonts w:hint="eastAsia" w:ascii="楷体_GB2312" w:hAnsi="Arial" w:eastAsia="楷体_GB2312" w:cs="Arial"/>
          <w:b w:val="0"/>
          <w:bCs w:val="0"/>
          <w:kern w:val="0"/>
          <w:sz w:val="28"/>
          <w:szCs w:val="28"/>
          <w:lang w:val="zh-CN" w:bidi="zh-CN"/>
        </w:rPr>
        <w:t>10</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fldChar w:fldCharType="end"/>
      </w:r>
    </w:p>
    <w:p w14:paraId="46B8E5E6">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"_Toc358298160" </w:instrText>
      </w:r>
      <w:r>
        <w:fldChar w:fldCharType="separate"/>
      </w:r>
      <w:r>
        <w:rPr>
          <w:rFonts w:hint="eastAsia" w:ascii="楷体_GB2312" w:hAnsi="Arial" w:eastAsia="楷体_GB2312" w:cs="Arial"/>
          <w:b w:val="0"/>
          <w:bCs w:val="0"/>
          <w:kern w:val="0"/>
          <w:sz w:val="28"/>
          <w:szCs w:val="28"/>
          <w:lang w:val="zh-CN" w:bidi="zh-CN"/>
        </w:rPr>
        <w:t>第四章 供应商应当提供的资格证明材料</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PAGEREF _Toc358298160 \h </w:instrText>
      </w:r>
      <w:r>
        <w:rPr>
          <w:rFonts w:hint="eastAsia" w:ascii="楷体_GB2312" w:hAnsi="Arial" w:eastAsia="楷体_GB2312" w:cs="Arial"/>
          <w:b w:val="0"/>
          <w:bCs w:val="0"/>
          <w:kern w:val="0"/>
          <w:sz w:val="28"/>
          <w:szCs w:val="28"/>
          <w:lang w:val="zh-CN" w:bidi="zh-CN"/>
        </w:rPr>
        <w:fldChar w:fldCharType="separate"/>
      </w:r>
      <w:r>
        <w:rPr>
          <w:rFonts w:hint="eastAsia" w:ascii="楷体_GB2312" w:hAnsi="Arial" w:eastAsia="楷体_GB2312" w:cs="Arial"/>
          <w:b w:val="0"/>
          <w:bCs w:val="0"/>
          <w:kern w:val="0"/>
          <w:sz w:val="28"/>
          <w:szCs w:val="28"/>
          <w:lang w:val="zh-CN" w:bidi="zh-CN"/>
        </w:rPr>
        <w:t>10</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fldChar w:fldCharType="end"/>
      </w:r>
    </w:p>
    <w:p w14:paraId="6206FE50">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"_Toc358298161" </w:instrText>
      </w:r>
      <w:r>
        <w:fldChar w:fldCharType="separate"/>
      </w:r>
      <w:r>
        <w:rPr>
          <w:rFonts w:hint="eastAsia" w:ascii="楷体_GB2312" w:hAnsi="Arial" w:eastAsia="楷体_GB2312" w:cs="Arial"/>
          <w:b w:val="0"/>
          <w:bCs w:val="0"/>
          <w:kern w:val="0"/>
          <w:sz w:val="28"/>
          <w:szCs w:val="28"/>
          <w:lang w:val="zh-CN" w:bidi="zh-CN"/>
        </w:rPr>
        <w:t>第五章 采购项目技术和商务要求</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t>14</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t xml:space="preserve"> </w:t>
      </w:r>
    </w:p>
    <w:p w14:paraId="793B0DFC">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"_Toc358298162" </w:instrText>
      </w:r>
      <w:r>
        <w:fldChar w:fldCharType="separate"/>
      </w:r>
      <w:r>
        <w:rPr>
          <w:rFonts w:hint="eastAsia" w:ascii="楷体_GB2312" w:hAnsi="Arial" w:eastAsia="楷体_GB2312" w:cs="Arial"/>
          <w:b w:val="0"/>
          <w:bCs w:val="0"/>
          <w:kern w:val="0"/>
          <w:sz w:val="28"/>
          <w:szCs w:val="28"/>
          <w:lang w:val="zh-CN" w:bidi="zh-CN"/>
        </w:rPr>
        <w:t>第六章 采购项目的价格构成</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PAGEREF _Toc358298162 \h </w:instrText>
      </w:r>
      <w:r>
        <w:rPr>
          <w:rFonts w:hint="eastAsia" w:ascii="楷体_GB2312" w:hAnsi="Arial" w:eastAsia="楷体_GB2312" w:cs="Arial"/>
          <w:b w:val="0"/>
          <w:bCs w:val="0"/>
          <w:kern w:val="0"/>
          <w:sz w:val="28"/>
          <w:szCs w:val="28"/>
          <w:lang w:val="zh-CN" w:bidi="zh-CN"/>
        </w:rPr>
        <w:fldChar w:fldCharType="separate"/>
      </w:r>
      <w:r>
        <w:rPr>
          <w:rFonts w:hint="eastAsia" w:ascii="楷体_GB2312" w:hAnsi="Arial" w:eastAsia="楷体_GB2312" w:cs="Arial"/>
          <w:b w:val="0"/>
          <w:bCs w:val="0"/>
          <w:kern w:val="0"/>
          <w:sz w:val="28"/>
          <w:szCs w:val="28"/>
          <w:lang w:val="zh-CN" w:bidi="zh-CN"/>
        </w:rPr>
        <w:t>12</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fldChar w:fldCharType="end"/>
      </w:r>
    </w:p>
    <w:p w14:paraId="5774F875">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"_Toc358298163" </w:instrText>
      </w:r>
      <w:r>
        <w:fldChar w:fldCharType="separate"/>
      </w:r>
      <w:r>
        <w:rPr>
          <w:rFonts w:hint="eastAsia" w:ascii="楷体_GB2312" w:hAnsi="Arial" w:eastAsia="楷体_GB2312" w:cs="Arial"/>
          <w:b w:val="0"/>
          <w:bCs w:val="0"/>
          <w:kern w:val="0"/>
          <w:sz w:val="28"/>
          <w:szCs w:val="28"/>
          <w:lang w:val="zh-CN" w:bidi="zh-CN"/>
        </w:rPr>
        <w:t>第七章 体现满足采购需求、质量和服务相等的采购项目最低要求</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PAGEREF _Toc358298163 \h </w:instrText>
      </w:r>
      <w:r>
        <w:rPr>
          <w:rFonts w:hint="eastAsia" w:ascii="楷体_GB2312" w:hAnsi="Arial" w:eastAsia="楷体_GB2312" w:cs="Arial"/>
          <w:b w:val="0"/>
          <w:bCs w:val="0"/>
          <w:kern w:val="0"/>
          <w:sz w:val="28"/>
          <w:szCs w:val="28"/>
          <w:lang w:val="zh-CN" w:bidi="zh-CN"/>
        </w:rPr>
        <w:fldChar w:fldCharType="separate"/>
      </w:r>
      <w:r>
        <w:rPr>
          <w:rFonts w:hint="eastAsia" w:ascii="楷体_GB2312" w:hAnsi="Arial" w:eastAsia="楷体_GB2312" w:cs="Arial"/>
          <w:b w:val="0"/>
          <w:bCs w:val="0"/>
          <w:kern w:val="0"/>
          <w:sz w:val="28"/>
          <w:szCs w:val="28"/>
          <w:lang w:val="zh-CN" w:bidi="zh-CN"/>
        </w:rPr>
        <w:t>14</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fldChar w:fldCharType="end"/>
      </w:r>
    </w:p>
    <w:p w14:paraId="42A34EDB">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"_Toc358298164" </w:instrText>
      </w:r>
      <w:r>
        <w:fldChar w:fldCharType="separate"/>
      </w:r>
      <w:r>
        <w:rPr>
          <w:rFonts w:hint="eastAsia" w:ascii="楷体_GB2312" w:hAnsi="Arial" w:eastAsia="楷体_GB2312" w:cs="Arial"/>
          <w:b w:val="0"/>
          <w:bCs w:val="0"/>
          <w:kern w:val="0"/>
          <w:sz w:val="28"/>
          <w:szCs w:val="28"/>
          <w:lang w:val="zh-CN" w:bidi="zh-CN"/>
        </w:rPr>
        <w:t>第八章 响应文件编制要求</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PAGEREF _Toc358298164 \h </w:instrText>
      </w:r>
      <w:r>
        <w:rPr>
          <w:rFonts w:hint="eastAsia" w:ascii="楷体_GB2312" w:hAnsi="Arial" w:eastAsia="楷体_GB2312" w:cs="Arial"/>
          <w:b w:val="0"/>
          <w:bCs w:val="0"/>
          <w:kern w:val="0"/>
          <w:sz w:val="28"/>
          <w:szCs w:val="28"/>
          <w:lang w:val="zh-CN" w:bidi="zh-CN"/>
        </w:rPr>
        <w:fldChar w:fldCharType="separate"/>
      </w:r>
      <w:r>
        <w:rPr>
          <w:rFonts w:hint="eastAsia" w:ascii="楷体_GB2312" w:hAnsi="Arial" w:eastAsia="楷体_GB2312" w:cs="Arial"/>
          <w:b w:val="0"/>
          <w:bCs w:val="0"/>
          <w:kern w:val="0"/>
          <w:sz w:val="28"/>
          <w:szCs w:val="28"/>
          <w:lang w:val="zh-CN" w:bidi="zh-CN"/>
        </w:rPr>
        <w:t>14</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fldChar w:fldCharType="end"/>
      </w:r>
    </w:p>
    <w:p w14:paraId="5B221E18">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"_Toc358298165" </w:instrText>
      </w:r>
      <w:r>
        <w:fldChar w:fldCharType="separate"/>
      </w:r>
      <w:r>
        <w:rPr>
          <w:rFonts w:hint="eastAsia" w:ascii="楷体_GB2312" w:hAnsi="Arial" w:eastAsia="楷体_GB2312" w:cs="Arial"/>
          <w:b w:val="0"/>
          <w:bCs w:val="0"/>
          <w:kern w:val="0"/>
          <w:sz w:val="28"/>
          <w:szCs w:val="28"/>
          <w:lang w:val="zh-CN" w:bidi="zh-CN"/>
        </w:rPr>
        <w:t>第九章 询价程序和成交标准</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t>20</w:t>
      </w:r>
      <w:r>
        <w:rPr>
          <w:rFonts w:hint="eastAsia" w:ascii="楷体_GB2312" w:hAnsi="Arial" w:eastAsia="楷体_GB2312" w:cs="Arial"/>
          <w:b w:val="0"/>
          <w:bCs w:val="0"/>
          <w:kern w:val="0"/>
          <w:sz w:val="28"/>
          <w:szCs w:val="28"/>
          <w:lang w:val="zh-CN" w:bidi="zh-CN"/>
        </w:rPr>
        <w:fldChar w:fldCharType="end"/>
      </w:r>
    </w:p>
    <w:p w14:paraId="243F34D6">
      <w:pPr>
        <w:pStyle w:val="32"/>
        <w:tabs>
          <w:tab w:val="right" w:leader="dot" w:pos="9175"/>
        </w:tabs>
        <w:spacing w:line="720" w:lineRule="exact"/>
        <w:rPr>
          <w:rFonts w:ascii="楷体_GB2312" w:hAnsi="Arial" w:eastAsia="楷体_GB2312" w:cs="Arial"/>
          <w:b w:val="0"/>
          <w:bCs w:val="0"/>
          <w:kern w:val="0"/>
          <w:sz w:val="28"/>
          <w:szCs w:val="28"/>
          <w:lang w:val="zh-CN" w:bidi="zh-CN"/>
        </w:rPr>
      </w:pPr>
      <w:r>
        <w:fldChar w:fldCharType="begin"/>
      </w:r>
      <w:r>
        <w:instrText xml:space="preserve"> HYPERLINK \l "_Toc358298167" </w:instrText>
      </w:r>
      <w:r>
        <w:fldChar w:fldCharType="separate"/>
      </w:r>
      <w:r>
        <w:rPr>
          <w:rFonts w:hint="eastAsia" w:ascii="楷体_GB2312" w:hAnsi="Arial" w:eastAsia="楷体_GB2312" w:cs="Arial"/>
          <w:b w:val="0"/>
          <w:bCs w:val="0"/>
          <w:kern w:val="0"/>
          <w:sz w:val="28"/>
          <w:szCs w:val="28"/>
          <w:lang w:val="zh-CN" w:bidi="zh-CN"/>
        </w:rPr>
        <w:t>第十章 报价文件相关文书格式（根据采购要求提供）</w:t>
      </w:r>
      <w:r>
        <w:rPr>
          <w:rFonts w:hint="eastAsia" w:ascii="楷体_GB2312" w:hAnsi="Arial" w:eastAsia="楷体_GB2312" w:cs="Arial"/>
          <w:b w:val="0"/>
          <w:bCs w:val="0"/>
          <w:kern w:val="0"/>
          <w:sz w:val="28"/>
          <w:szCs w:val="28"/>
          <w:lang w:val="zh-CN" w:bidi="zh-CN"/>
        </w:rPr>
        <w:tab/>
      </w:r>
      <w:r>
        <w:rPr>
          <w:rFonts w:hint="eastAsia" w:ascii="楷体_GB2312" w:hAnsi="Arial" w:eastAsia="楷体_GB2312" w:cs="Arial"/>
          <w:b w:val="0"/>
          <w:bCs w:val="0"/>
          <w:kern w:val="0"/>
          <w:sz w:val="28"/>
          <w:szCs w:val="28"/>
          <w:lang w:val="zh-CN" w:bidi="zh-CN"/>
        </w:rPr>
        <w:fldChar w:fldCharType="begin"/>
      </w:r>
      <w:r>
        <w:rPr>
          <w:rFonts w:hint="eastAsia" w:ascii="楷体_GB2312" w:hAnsi="Arial" w:eastAsia="楷体_GB2312" w:cs="Arial"/>
          <w:b w:val="0"/>
          <w:bCs w:val="0"/>
          <w:kern w:val="0"/>
          <w:sz w:val="28"/>
          <w:szCs w:val="28"/>
          <w:lang w:val="zh-CN" w:bidi="zh-CN"/>
        </w:rPr>
        <w:instrText xml:space="preserve"> PAGEREF _Toc358298167 \h </w:instrText>
      </w:r>
      <w:r>
        <w:rPr>
          <w:rFonts w:hint="eastAsia" w:ascii="楷体_GB2312" w:hAnsi="Arial" w:eastAsia="楷体_GB2312" w:cs="Arial"/>
          <w:b w:val="0"/>
          <w:bCs w:val="0"/>
          <w:kern w:val="0"/>
          <w:sz w:val="28"/>
          <w:szCs w:val="28"/>
          <w:lang w:val="zh-CN" w:bidi="zh-CN"/>
        </w:rPr>
        <w:fldChar w:fldCharType="separate"/>
      </w:r>
      <w:r>
        <w:rPr>
          <w:rFonts w:hint="eastAsia" w:ascii="楷体_GB2312" w:hAnsi="Arial" w:eastAsia="楷体_GB2312" w:cs="Arial"/>
          <w:b w:val="0"/>
          <w:bCs w:val="0"/>
          <w:kern w:val="0"/>
          <w:sz w:val="28"/>
          <w:szCs w:val="28"/>
          <w:lang w:val="zh-CN" w:bidi="zh-CN"/>
        </w:rPr>
        <w:t>16</w:t>
      </w: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fldChar w:fldCharType="end"/>
      </w:r>
    </w:p>
    <w:p w14:paraId="6CF59C46">
      <w:pPr>
        <w:pStyle w:val="32"/>
        <w:keepNext w:val="0"/>
        <w:keepLines w:val="0"/>
        <w:widowControl w:val="0"/>
        <w:tabs>
          <w:tab w:val="right" w:leader="dot" w:pos="8949"/>
        </w:tabs>
        <w:spacing w:before="0" w:after="0" w:line="720" w:lineRule="exact"/>
        <w:jc w:val="both"/>
        <w:rPr>
          <w:rFonts w:ascii="楷体_GB2312" w:hAnsi="Arial" w:eastAsia="楷体_GB2312" w:cs="Arial"/>
          <w:b w:val="0"/>
          <w:bCs w:val="0"/>
          <w:kern w:val="0"/>
          <w:sz w:val="28"/>
          <w:szCs w:val="28"/>
          <w:lang w:val="zh-CN" w:bidi="zh-CN"/>
        </w:rPr>
      </w:pPr>
      <w:r>
        <w:rPr>
          <w:rFonts w:hint="eastAsia" w:ascii="楷体_GB2312" w:hAnsi="Arial" w:eastAsia="楷体_GB2312" w:cs="Arial"/>
          <w:b w:val="0"/>
          <w:bCs w:val="0"/>
          <w:kern w:val="0"/>
          <w:sz w:val="28"/>
          <w:szCs w:val="28"/>
          <w:lang w:val="zh-CN" w:bidi="zh-CN"/>
        </w:rPr>
        <w:fldChar w:fldCharType="end"/>
      </w:r>
      <w:r>
        <w:rPr>
          <w:rFonts w:hint="eastAsia" w:ascii="楷体_GB2312" w:hAnsi="Arial" w:eastAsia="楷体_GB2312" w:cs="Arial"/>
          <w:b w:val="0"/>
          <w:bCs w:val="0"/>
          <w:kern w:val="0"/>
          <w:sz w:val="28"/>
          <w:szCs w:val="28"/>
          <w:lang w:val="zh-CN" w:bidi="zh-CN"/>
        </w:rPr>
        <w:t xml:space="preserve"> </w:t>
      </w:r>
    </w:p>
    <w:p w14:paraId="4C9979CE">
      <w:pPr>
        <w:rPr>
          <w:rFonts w:ascii="楷体_GB2312" w:hAnsi="Arial" w:eastAsia="楷体_GB2312" w:cs="Arial"/>
          <w:kern w:val="0"/>
          <w:sz w:val="28"/>
          <w:szCs w:val="28"/>
          <w:lang w:val="zh-CN" w:bidi="zh-CN"/>
        </w:rPr>
        <w:sectPr>
          <w:footerReference r:id="rId6" w:type="first"/>
          <w:headerReference r:id="rId3" w:type="default"/>
          <w:footerReference r:id="rId4" w:type="default"/>
          <w:footerReference r:id="rId5" w:type="even"/>
          <w:pgSz w:w="11907" w:h="16840"/>
          <w:pgMar w:top="1418" w:right="1361" w:bottom="1304" w:left="1361" w:header="851" w:footer="992" w:gutter="0"/>
          <w:pgNumType w:start="1"/>
          <w:cols w:space="720" w:num="1"/>
          <w:titlePg/>
          <w:docGrid w:linePitch="312" w:charSpace="0"/>
        </w:sectPr>
      </w:pPr>
    </w:p>
    <w:p w14:paraId="57282D83">
      <w:pPr>
        <w:pStyle w:val="2"/>
        <w:pageBreakBefore/>
        <w:jc w:val="center"/>
        <w:rPr>
          <w:rFonts w:ascii="楷体_GB2312" w:hAnsi="Arial" w:eastAsia="楷体_GB2312" w:cs="Arial"/>
          <w:kern w:val="0"/>
          <w:sz w:val="28"/>
          <w:szCs w:val="28"/>
          <w:lang w:val="zh-CN" w:bidi="zh-CN"/>
        </w:rPr>
      </w:pPr>
      <w:bookmarkStart w:id="1" w:name="_Toc193105917"/>
      <w:bookmarkStart w:id="2" w:name="_Toc356988066"/>
      <w:bookmarkStart w:id="3" w:name="_Toc193106174"/>
      <w:bookmarkStart w:id="4" w:name="_Toc193106063"/>
      <w:bookmarkStart w:id="5" w:name="_Toc358298156"/>
      <w:r>
        <w:rPr>
          <w:rFonts w:hint="eastAsia" w:ascii="楷体_GB2312" w:hAnsi="Arial" w:eastAsia="楷体_GB2312" w:cs="Arial"/>
          <w:kern w:val="0"/>
          <w:sz w:val="28"/>
          <w:szCs w:val="28"/>
          <w:lang w:val="zh-CN" w:bidi="zh-CN"/>
        </w:rPr>
        <w:t>第一章 询价邀请</w:t>
      </w:r>
      <w:bookmarkEnd w:id="1"/>
      <w:bookmarkEnd w:id="2"/>
      <w:bookmarkEnd w:id="3"/>
      <w:bookmarkEnd w:id="4"/>
      <w:bookmarkEnd w:id="5"/>
    </w:p>
    <w:p w14:paraId="2E63BF70">
      <w:pPr>
        <w:spacing w:line="360" w:lineRule="auto"/>
        <w:ind w:firstLine="630" w:firstLineChars="225"/>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广汉市中医医院拟对</w:t>
      </w:r>
      <w:r>
        <w:rPr>
          <w:rFonts w:hint="eastAsia" w:ascii="楷体_GB2312" w:hAnsi="Arial" w:eastAsia="楷体_GB2312" w:cs="Arial"/>
          <w:kern w:val="0"/>
          <w:sz w:val="28"/>
          <w:szCs w:val="28"/>
          <w:lang w:bidi="zh-CN"/>
        </w:rPr>
        <w:t>广汉市中医医院印刷业务采购项目</w:t>
      </w:r>
      <w:r>
        <w:rPr>
          <w:rFonts w:hint="eastAsia" w:ascii="楷体_GB2312" w:hAnsi="Arial" w:eastAsia="楷体_GB2312" w:cs="Arial"/>
          <w:kern w:val="0"/>
          <w:sz w:val="28"/>
          <w:szCs w:val="28"/>
          <w:lang w:val="zh-CN" w:bidi="zh-CN"/>
        </w:rPr>
        <w:t>进行询价采购，欢迎各供应商按照本邀请书的有关要求前来参与采购。</w:t>
      </w:r>
    </w:p>
    <w:p w14:paraId="7B83252B">
      <w:pPr>
        <w:spacing w:line="360" w:lineRule="auto"/>
        <w:ind w:firstLine="560" w:firstLineChars="200"/>
        <w:rPr>
          <w:rFonts w:ascii="楷体_GB2312" w:hAnsi="Arial" w:eastAsia="楷体_GB2312" w:cs="Arial"/>
          <w:kern w:val="0"/>
          <w:sz w:val="28"/>
          <w:szCs w:val="28"/>
          <w:lang w:val="zh-CN" w:bidi="zh-CN"/>
        </w:rPr>
      </w:pPr>
      <w:bookmarkStart w:id="6" w:name="_Toc356988067"/>
      <w:bookmarkStart w:id="7" w:name="_Toc193105918"/>
      <w:bookmarkStart w:id="8" w:name="_Toc358298157"/>
      <w:bookmarkStart w:id="9" w:name="_Toc193106064"/>
      <w:bookmarkStart w:id="10" w:name="_Toc193106175"/>
      <w:r>
        <w:rPr>
          <w:rFonts w:hint="eastAsia" w:ascii="楷体_GB2312" w:hAnsi="Arial" w:eastAsia="楷体_GB2312" w:cs="Arial"/>
          <w:kern w:val="0"/>
          <w:sz w:val="28"/>
          <w:szCs w:val="28"/>
          <w:lang w:val="zh-CN" w:bidi="zh-CN"/>
        </w:rPr>
        <w:t>一、邀请参加询价的供应商数量和方式：本次询价采取在广汉市中医医院官网以发布公告的方式</w:t>
      </w:r>
      <w:r>
        <w:rPr>
          <w:rFonts w:hint="eastAsia" w:ascii="楷体_GB2312" w:hAnsi="Arial" w:eastAsia="楷体_GB2312" w:cs="Arial"/>
          <w:kern w:val="0"/>
          <w:sz w:val="28"/>
          <w:szCs w:val="28"/>
          <w:lang w:bidi="zh-CN"/>
        </w:rPr>
        <w:t>报名</w:t>
      </w:r>
      <w:r>
        <w:rPr>
          <w:rFonts w:hint="eastAsia" w:ascii="楷体_GB2312" w:hAnsi="Arial" w:eastAsia="楷体_GB2312" w:cs="Arial"/>
          <w:kern w:val="0"/>
          <w:sz w:val="28"/>
          <w:szCs w:val="28"/>
          <w:lang w:val="zh-CN" w:bidi="zh-CN"/>
        </w:rPr>
        <w:t>不少于3家的供应商。</w:t>
      </w:r>
    </w:p>
    <w:p w14:paraId="78A39EA0">
      <w:pPr>
        <w:spacing w:line="360" w:lineRule="auto"/>
        <w:ind w:firstLine="560" w:firstLineChars="20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二、项目编号：</w:t>
      </w:r>
      <w:r>
        <w:rPr>
          <w:rFonts w:hint="eastAsia" w:ascii="楷体_GB2312" w:hAnsi="Arial" w:eastAsia="楷体_GB2312" w:cs="Arial"/>
          <w:color w:val="auto"/>
          <w:kern w:val="0"/>
          <w:sz w:val="28"/>
          <w:szCs w:val="28"/>
          <w:lang w:val="en-US" w:bidi="zh-CN"/>
        </w:rPr>
        <w:t>GHSZYYY20240011</w:t>
      </w:r>
    </w:p>
    <w:p w14:paraId="433BDD68">
      <w:pPr>
        <w:spacing w:after="50" w:line="420" w:lineRule="exact"/>
        <w:ind w:firstLine="560" w:firstLineChars="20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三、项目名称：</w:t>
      </w:r>
      <w:r>
        <w:rPr>
          <w:rFonts w:hint="eastAsia" w:ascii="楷体_GB2312" w:hAnsi="Arial" w:eastAsia="楷体_GB2312" w:cs="Arial"/>
          <w:kern w:val="0"/>
          <w:sz w:val="28"/>
          <w:szCs w:val="28"/>
          <w:lang w:bidi="zh-CN"/>
        </w:rPr>
        <w:t>广汉市中医医院印刷业务采购项目</w:t>
      </w:r>
    </w:p>
    <w:p w14:paraId="7B8FB6D1">
      <w:pPr>
        <w:spacing w:after="50" w:line="420" w:lineRule="exact"/>
        <w:ind w:firstLine="560" w:firstLineChars="20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en-US" w:bidi="zh-CN"/>
        </w:rPr>
        <w:t>四、预算控制价：人民币7.2万</w:t>
      </w:r>
      <w:r>
        <w:rPr>
          <w:rFonts w:hint="eastAsia" w:ascii="楷体_GB2312" w:hAnsi="Arial" w:eastAsia="楷体_GB2312" w:cs="Arial"/>
          <w:color w:val="auto"/>
          <w:kern w:val="0"/>
          <w:sz w:val="28"/>
          <w:szCs w:val="28"/>
          <w:lang w:val="en-US" w:bidi="zh-CN"/>
        </w:rPr>
        <w:t>元（¥72000.00元）</w:t>
      </w:r>
    </w:p>
    <w:p w14:paraId="68546106">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五</w:t>
      </w:r>
      <w:r>
        <w:rPr>
          <w:rFonts w:hint="eastAsia" w:ascii="楷体_GB2312" w:hAnsi="Arial" w:eastAsia="楷体_GB2312" w:cs="Arial"/>
          <w:kern w:val="0"/>
          <w:sz w:val="28"/>
          <w:szCs w:val="28"/>
          <w:lang w:val="zh-CN" w:bidi="zh-CN"/>
        </w:rPr>
        <w:t>、资金来源：自筹资金。</w:t>
      </w:r>
    </w:p>
    <w:p w14:paraId="08B77688">
      <w:pPr>
        <w:spacing w:after="120" w:afterLines="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六</w:t>
      </w:r>
      <w:r>
        <w:rPr>
          <w:rFonts w:hint="eastAsia" w:ascii="楷体_GB2312" w:hAnsi="Arial" w:eastAsia="楷体_GB2312" w:cs="Arial"/>
          <w:kern w:val="0"/>
          <w:sz w:val="28"/>
          <w:szCs w:val="28"/>
          <w:lang w:val="zh-CN" w:bidi="zh-CN"/>
        </w:rPr>
        <w:t>、供应商参加询价应当具备的资格条件：</w:t>
      </w:r>
    </w:p>
    <w:p w14:paraId="22D105BD">
      <w:pPr>
        <w:spacing w:after="50" w:line="420" w:lineRule="exact"/>
        <w:ind w:firstLine="560" w:firstLineChars="20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1、具有独立承担民事责任的能力；</w:t>
      </w:r>
    </w:p>
    <w:p w14:paraId="3BE2B386">
      <w:pPr>
        <w:spacing w:after="50" w:line="420" w:lineRule="exact"/>
        <w:ind w:firstLine="560" w:firstLineChars="20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en-US" w:bidi="zh-CN"/>
        </w:rPr>
        <w:t>2、具备相应印刷业务资质及印刷业务设备；</w:t>
      </w:r>
    </w:p>
    <w:p w14:paraId="21D51CB4">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3</w:t>
      </w:r>
      <w:r>
        <w:rPr>
          <w:rFonts w:hint="eastAsia" w:ascii="楷体_GB2312" w:hAnsi="Arial" w:eastAsia="楷体_GB2312" w:cs="Arial"/>
          <w:kern w:val="0"/>
          <w:sz w:val="28"/>
          <w:szCs w:val="28"/>
          <w:lang w:val="zh-CN" w:bidi="zh-CN"/>
        </w:rPr>
        <w:t>、具有良好的商业信誉和健全的财务会计制度；</w:t>
      </w:r>
    </w:p>
    <w:p w14:paraId="0ED5CC1D">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4</w:t>
      </w:r>
      <w:r>
        <w:rPr>
          <w:rFonts w:hint="eastAsia" w:ascii="楷体_GB2312" w:hAnsi="Arial" w:eastAsia="楷体_GB2312" w:cs="Arial"/>
          <w:kern w:val="0"/>
          <w:sz w:val="28"/>
          <w:szCs w:val="28"/>
          <w:lang w:val="zh-CN" w:bidi="zh-CN"/>
        </w:rPr>
        <w:t>、具有履行合同所必须的设备和专业技术能力；</w:t>
      </w:r>
    </w:p>
    <w:p w14:paraId="4CF82C36">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5</w:t>
      </w:r>
      <w:r>
        <w:rPr>
          <w:rFonts w:hint="eastAsia" w:ascii="楷体_GB2312" w:hAnsi="Arial" w:eastAsia="楷体_GB2312" w:cs="Arial"/>
          <w:kern w:val="0"/>
          <w:sz w:val="28"/>
          <w:szCs w:val="28"/>
          <w:lang w:val="zh-CN" w:bidi="zh-CN"/>
        </w:rPr>
        <w:t>、具有依法缴纳税收和社会保障资金的良好记录；</w:t>
      </w:r>
    </w:p>
    <w:p w14:paraId="50AF081B">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6</w:t>
      </w:r>
      <w:r>
        <w:rPr>
          <w:rFonts w:hint="eastAsia" w:ascii="楷体_GB2312" w:hAnsi="Arial" w:eastAsia="楷体_GB2312" w:cs="Arial"/>
          <w:kern w:val="0"/>
          <w:sz w:val="28"/>
          <w:szCs w:val="28"/>
          <w:lang w:val="zh-CN" w:bidi="zh-CN"/>
        </w:rPr>
        <w:t>、参加本次采购活动前三年内，在经营活动中没有重大违法违规记录；</w:t>
      </w:r>
    </w:p>
    <w:p w14:paraId="47B1A27A">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7</w:t>
      </w:r>
      <w:r>
        <w:rPr>
          <w:rFonts w:hint="eastAsia" w:ascii="楷体_GB2312" w:hAnsi="Arial" w:eastAsia="楷体_GB2312" w:cs="Arial"/>
          <w:kern w:val="0"/>
          <w:sz w:val="28"/>
          <w:szCs w:val="28"/>
          <w:lang w:val="zh-CN" w:bidi="zh-CN"/>
        </w:rPr>
        <w:t>、法律、行政法规规定的其他条件；</w:t>
      </w:r>
    </w:p>
    <w:p w14:paraId="3ED0A2BB">
      <w:pPr>
        <w:spacing w:after="120" w:afterLines="50" w:line="420" w:lineRule="exact"/>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七</w:t>
      </w:r>
      <w:r>
        <w:rPr>
          <w:rFonts w:hint="eastAsia" w:ascii="楷体_GB2312" w:hAnsi="Arial" w:eastAsia="楷体_GB2312" w:cs="Arial"/>
          <w:kern w:val="0"/>
          <w:sz w:val="28"/>
          <w:szCs w:val="28"/>
          <w:lang w:val="zh-CN" w:bidi="zh-CN"/>
        </w:rPr>
        <w:t>、响应文件提交截止时间：</w:t>
      </w:r>
      <w:r>
        <w:rPr>
          <w:rFonts w:hint="eastAsia" w:ascii="楷体_GB2312" w:hAnsi="Arial" w:eastAsia="楷体_GB2312" w:cs="Arial"/>
          <w:kern w:val="0"/>
          <w:sz w:val="28"/>
          <w:szCs w:val="28"/>
          <w:lang w:val="en-US" w:bidi="zh-CN"/>
        </w:rPr>
        <w:t>2024</w:t>
      </w:r>
      <w:r>
        <w:rPr>
          <w:rFonts w:hint="eastAsia" w:ascii="楷体_GB2312" w:hAnsi="Arial" w:eastAsia="楷体_GB2312" w:cs="Arial"/>
          <w:kern w:val="0"/>
          <w:sz w:val="28"/>
          <w:szCs w:val="28"/>
          <w:lang w:val="zh-CN" w:bidi="zh-CN"/>
        </w:rPr>
        <w:t>年</w:t>
      </w:r>
      <w:r>
        <w:rPr>
          <w:rFonts w:hint="eastAsia" w:ascii="楷体_GB2312" w:hAnsi="Arial" w:eastAsia="楷体_GB2312" w:cs="Arial"/>
          <w:kern w:val="0"/>
          <w:sz w:val="28"/>
          <w:szCs w:val="28"/>
          <w:lang w:val="en-US" w:bidi="zh-CN"/>
        </w:rPr>
        <w:t>9</w:t>
      </w:r>
      <w:r>
        <w:rPr>
          <w:rFonts w:hint="eastAsia" w:ascii="楷体_GB2312" w:hAnsi="Arial" w:eastAsia="楷体_GB2312" w:cs="Arial"/>
          <w:color w:val="auto"/>
          <w:kern w:val="0"/>
          <w:sz w:val="28"/>
          <w:szCs w:val="28"/>
          <w:lang w:val="zh-CN" w:bidi="zh-CN"/>
        </w:rPr>
        <w:t>月</w:t>
      </w:r>
      <w:r>
        <w:rPr>
          <w:rFonts w:hint="eastAsia" w:ascii="楷体_GB2312" w:hAnsi="Arial" w:eastAsia="楷体_GB2312" w:cs="Arial"/>
          <w:color w:val="auto"/>
          <w:kern w:val="0"/>
          <w:sz w:val="28"/>
          <w:szCs w:val="28"/>
          <w:lang w:val="en-US" w:bidi="zh-CN"/>
        </w:rPr>
        <w:t>11</w:t>
      </w:r>
      <w:r>
        <w:rPr>
          <w:rFonts w:hint="eastAsia" w:ascii="楷体_GB2312" w:hAnsi="Arial" w:eastAsia="楷体_GB2312" w:cs="Arial"/>
          <w:kern w:val="0"/>
          <w:sz w:val="28"/>
          <w:szCs w:val="28"/>
          <w:lang w:val="zh-CN" w:bidi="zh-CN"/>
        </w:rPr>
        <w:t>日</w:t>
      </w:r>
      <w:r>
        <w:rPr>
          <w:rFonts w:hint="eastAsia" w:ascii="楷体_GB2312" w:hAnsi="Arial" w:eastAsia="楷体_GB2312" w:cs="Arial"/>
          <w:kern w:val="0"/>
          <w:sz w:val="28"/>
          <w:szCs w:val="28"/>
          <w:lang w:val="en-US" w:bidi="zh-CN"/>
        </w:rPr>
        <w:t>9：00</w:t>
      </w:r>
      <w:r>
        <w:rPr>
          <w:rFonts w:hint="eastAsia" w:ascii="楷体_GB2312" w:hAnsi="Arial" w:eastAsia="楷体_GB2312" w:cs="Arial"/>
          <w:kern w:val="0"/>
          <w:sz w:val="28"/>
          <w:szCs w:val="28"/>
          <w:lang w:val="zh-CN" w:bidi="zh-CN"/>
        </w:rPr>
        <w:t>（北京时间）。</w:t>
      </w:r>
    </w:p>
    <w:p w14:paraId="0D312D00">
      <w:pPr>
        <w:spacing w:after="50" w:line="420" w:lineRule="exact"/>
        <w:ind w:firstLine="565" w:firstLineChars="202"/>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八</w:t>
      </w:r>
      <w:r>
        <w:rPr>
          <w:rFonts w:hint="eastAsia" w:ascii="楷体_GB2312" w:hAnsi="Arial" w:eastAsia="楷体_GB2312" w:cs="Arial"/>
          <w:kern w:val="0"/>
          <w:sz w:val="28"/>
          <w:szCs w:val="28"/>
          <w:lang w:val="zh-CN" w:bidi="zh-CN"/>
        </w:rPr>
        <w:t>、响应文件提交地点：广汉市中医医院。</w:t>
      </w:r>
    </w:p>
    <w:p w14:paraId="5288C9F1">
      <w:pPr>
        <w:spacing w:after="50" w:line="420" w:lineRule="exact"/>
        <w:ind w:firstLine="565" w:firstLineChars="202"/>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响应文件必须在递交响应文件截止时间前送达询价地点。逾期送达的响应文件恕不接收。本次询价不接受邮寄的响应文件。</w:t>
      </w:r>
    </w:p>
    <w:p w14:paraId="712FABAC">
      <w:pPr>
        <w:spacing w:after="50" w:line="420" w:lineRule="exact"/>
        <w:ind w:firstLine="565" w:firstLineChars="202"/>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九</w:t>
      </w:r>
      <w:r>
        <w:rPr>
          <w:rFonts w:hint="eastAsia" w:ascii="楷体_GB2312" w:hAnsi="Arial" w:eastAsia="楷体_GB2312" w:cs="Arial"/>
          <w:kern w:val="0"/>
          <w:sz w:val="28"/>
          <w:szCs w:val="28"/>
          <w:lang w:val="zh-CN" w:bidi="zh-CN"/>
        </w:rPr>
        <w:t>、接受资格审查及参加询价时间、地点：于</w:t>
      </w:r>
      <w:r>
        <w:rPr>
          <w:rFonts w:hint="eastAsia" w:ascii="楷体_GB2312" w:hAnsi="Arial" w:eastAsia="楷体_GB2312" w:cs="Arial"/>
          <w:kern w:val="0"/>
          <w:sz w:val="28"/>
          <w:szCs w:val="28"/>
          <w:lang w:val="en-US" w:bidi="zh-CN"/>
        </w:rPr>
        <w:t>2024</w:t>
      </w:r>
      <w:r>
        <w:rPr>
          <w:rFonts w:hint="eastAsia" w:ascii="楷体_GB2312" w:hAnsi="Arial" w:eastAsia="楷体_GB2312" w:cs="Arial"/>
          <w:kern w:val="0"/>
          <w:sz w:val="28"/>
          <w:szCs w:val="28"/>
          <w:lang w:val="zh-CN" w:bidi="zh-CN"/>
        </w:rPr>
        <w:t>年</w:t>
      </w:r>
      <w:r>
        <w:rPr>
          <w:rFonts w:hint="eastAsia" w:ascii="楷体_GB2312" w:hAnsi="Arial" w:eastAsia="楷体_GB2312" w:cs="Arial"/>
          <w:kern w:val="0"/>
          <w:sz w:val="28"/>
          <w:szCs w:val="28"/>
          <w:lang w:val="en-US" w:bidi="zh-CN"/>
        </w:rPr>
        <w:t>9</w:t>
      </w:r>
      <w:r>
        <w:rPr>
          <w:rFonts w:hint="eastAsia" w:ascii="楷体_GB2312" w:hAnsi="Arial" w:eastAsia="楷体_GB2312" w:cs="Arial"/>
          <w:color w:val="auto"/>
          <w:kern w:val="0"/>
          <w:sz w:val="28"/>
          <w:szCs w:val="28"/>
          <w:lang w:val="zh-CN" w:bidi="zh-CN"/>
        </w:rPr>
        <w:t>月</w:t>
      </w:r>
      <w:r>
        <w:rPr>
          <w:rFonts w:hint="eastAsia" w:ascii="楷体_GB2312" w:hAnsi="Arial" w:eastAsia="楷体_GB2312" w:cs="Arial"/>
          <w:color w:val="auto"/>
          <w:kern w:val="0"/>
          <w:sz w:val="28"/>
          <w:szCs w:val="28"/>
          <w:lang w:val="en-US" w:bidi="zh-CN"/>
        </w:rPr>
        <w:t>11</w:t>
      </w:r>
      <w:r>
        <w:rPr>
          <w:rFonts w:hint="eastAsia" w:ascii="楷体_GB2312" w:hAnsi="Arial" w:eastAsia="楷体_GB2312" w:cs="Arial"/>
          <w:kern w:val="0"/>
          <w:sz w:val="28"/>
          <w:szCs w:val="28"/>
          <w:lang w:val="zh-CN" w:bidi="zh-CN"/>
        </w:rPr>
        <w:t>日</w:t>
      </w:r>
      <w:r>
        <w:rPr>
          <w:rFonts w:hint="eastAsia" w:ascii="楷体_GB2312" w:hAnsi="Arial" w:eastAsia="楷体_GB2312" w:cs="Arial"/>
          <w:kern w:val="0"/>
          <w:sz w:val="28"/>
          <w:szCs w:val="28"/>
          <w:lang w:val="en-US" w:bidi="zh-CN"/>
        </w:rPr>
        <w:t>9：00</w:t>
      </w:r>
      <w:r>
        <w:rPr>
          <w:rFonts w:hint="eastAsia" w:ascii="楷体_GB2312" w:hAnsi="Arial" w:eastAsia="楷体_GB2312" w:cs="Arial"/>
          <w:kern w:val="0"/>
          <w:sz w:val="28"/>
          <w:szCs w:val="28"/>
          <w:lang w:val="zh-CN" w:bidi="zh-CN"/>
        </w:rPr>
        <w:t>（北京时间）在广汉市中医医院。</w:t>
      </w:r>
    </w:p>
    <w:p w14:paraId="1306082F">
      <w:pPr>
        <w:spacing w:line="276" w:lineRule="auto"/>
        <w:ind w:left="105" w:leftChars="50" w:right="105" w:rightChars="50" w:firstLine="420" w:firstLineChars="1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十</w:t>
      </w:r>
      <w:r>
        <w:rPr>
          <w:rFonts w:hint="eastAsia" w:ascii="楷体_GB2312" w:hAnsi="Arial" w:eastAsia="楷体_GB2312" w:cs="Arial"/>
          <w:kern w:val="0"/>
          <w:sz w:val="28"/>
          <w:szCs w:val="28"/>
          <w:lang w:val="zh-CN" w:bidi="zh-CN"/>
        </w:rPr>
        <w:t xml:space="preserve">、采购人联系方式： </w:t>
      </w:r>
    </w:p>
    <w:p w14:paraId="7E5B97E0">
      <w:pPr>
        <w:pStyle w:val="86"/>
        <w:widowControl/>
        <w:spacing w:line="420" w:lineRule="exact"/>
        <w:ind w:firstLine="1400" w:firstLineChars="5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地址：广汉市东西大街西二段147号（院本部）</w:t>
      </w:r>
    </w:p>
    <w:p w14:paraId="66B203DD">
      <w:pPr>
        <w:pStyle w:val="86"/>
        <w:spacing w:line="420" w:lineRule="exact"/>
        <w:ind w:firstLine="1400" w:firstLineChars="50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联系人：</w:t>
      </w:r>
      <w:r>
        <w:rPr>
          <w:rFonts w:hint="eastAsia" w:ascii="楷体_GB2312" w:hAnsi="Arial" w:eastAsia="楷体_GB2312" w:cs="Arial"/>
          <w:kern w:val="0"/>
          <w:sz w:val="28"/>
          <w:szCs w:val="28"/>
          <w:lang w:val="en-US" w:bidi="zh-CN"/>
        </w:rPr>
        <w:t>赖先生</w:t>
      </w:r>
    </w:p>
    <w:p w14:paraId="4C266C54">
      <w:pPr>
        <w:pStyle w:val="86"/>
        <w:spacing w:line="420" w:lineRule="exact"/>
        <w:ind w:firstLine="1400" w:firstLineChars="500"/>
        <w:rPr>
          <w:rFonts w:ascii="楷体_GB2312" w:hAnsi="Arial" w:eastAsia="楷体_GB2312" w:cs="Arial"/>
          <w:kern w:val="0"/>
          <w:sz w:val="28"/>
          <w:szCs w:val="28"/>
          <w:lang w:bidi="zh-CN"/>
        </w:rPr>
      </w:pPr>
      <w:r>
        <w:rPr>
          <w:rFonts w:hint="eastAsia" w:ascii="楷体_GB2312" w:hAnsi="Arial" w:eastAsia="楷体_GB2312" w:cs="Arial"/>
          <w:kern w:val="0"/>
          <w:sz w:val="28"/>
          <w:szCs w:val="28"/>
          <w:lang w:val="zh-CN" w:bidi="zh-CN"/>
        </w:rPr>
        <w:t>联系电话：13980105224</w:t>
      </w:r>
    </w:p>
    <w:p w14:paraId="4E862771">
      <w:pPr>
        <w:pStyle w:val="2"/>
        <w:pageBreakBefore/>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第二章  询价须知</w:t>
      </w:r>
      <w:bookmarkEnd w:id="6"/>
      <w:bookmarkEnd w:id="7"/>
      <w:bookmarkEnd w:id="8"/>
      <w:bookmarkEnd w:id="9"/>
      <w:bookmarkEnd w:id="10"/>
    </w:p>
    <w:p w14:paraId="6B2BE12C">
      <w:pPr>
        <w:widowControl/>
        <w:spacing w:line="400" w:lineRule="atLeast"/>
        <w:ind w:firstLine="3558" w:firstLineChars="1271"/>
        <w:rPr>
          <w:rFonts w:ascii="楷体_GB2312" w:hAnsi="Arial" w:eastAsia="楷体_GB2312" w:cs="Arial"/>
          <w:kern w:val="0"/>
          <w:sz w:val="28"/>
          <w:szCs w:val="28"/>
          <w:lang w:val="zh-CN" w:bidi="zh-CN"/>
        </w:rPr>
      </w:pPr>
      <w:bookmarkStart w:id="11" w:name="_Toc213396946"/>
      <w:bookmarkStart w:id="12" w:name="_Toc189727030"/>
      <w:bookmarkStart w:id="13" w:name="_Toc213496268"/>
      <w:bookmarkStart w:id="14" w:name="_Toc213396760"/>
      <w:bookmarkStart w:id="15" w:name="_Toc217446032"/>
      <w:bookmarkStart w:id="16" w:name="_Toc213397010"/>
      <w:r>
        <w:rPr>
          <w:rFonts w:hint="eastAsia" w:ascii="楷体_GB2312" w:hAnsi="Arial" w:eastAsia="楷体_GB2312" w:cs="Arial"/>
          <w:kern w:val="0"/>
          <w:sz w:val="28"/>
          <w:szCs w:val="28"/>
          <w:lang w:val="zh-CN" w:bidi="zh-CN"/>
        </w:rPr>
        <w:t>一、供应商须知附表</w:t>
      </w:r>
    </w:p>
    <w:tbl>
      <w:tblPr>
        <w:tblStyle w:val="42"/>
        <w:tblpPr w:leftFromText="180" w:rightFromText="180" w:vertAnchor="text" w:horzAnchor="page" w:tblpX="1585" w:tblpY="538"/>
        <w:tblOverlap w:val="never"/>
        <w:tblW w:w="0" w:type="auto"/>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900"/>
        <w:gridCol w:w="1821"/>
        <w:gridCol w:w="6084"/>
      </w:tblGrid>
      <w:tr w14:paraId="110BEB9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51" w:hRule="exact"/>
          <w:tblHeader/>
        </w:trPr>
        <w:tc>
          <w:tcPr>
            <w:tcW w:w="900" w:type="dxa"/>
            <w:tcBorders>
              <w:bottom w:val="single" w:color="auto" w:sz="4" w:space="0"/>
            </w:tcBorders>
            <w:vAlign w:val="center"/>
          </w:tcPr>
          <w:p w14:paraId="27D0A2C1">
            <w:pPr>
              <w:pStyle w:val="135"/>
              <w:ind w:left="9"/>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 xml:space="preserve">序号 </w:t>
            </w:r>
          </w:p>
        </w:tc>
        <w:tc>
          <w:tcPr>
            <w:tcW w:w="1821" w:type="dxa"/>
            <w:vAlign w:val="center"/>
          </w:tcPr>
          <w:p w14:paraId="36B555E9">
            <w:pPr>
              <w:pStyle w:val="135"/>
              <w:ind w:left="38"/>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 xml:space="preserve">应知事项 </w:t>
            </w:r>
          </w:p>
        </w:tc>
        <w:tc>
          <w:tcPr>
            <w:tcW w:w="6084" w:type="dxa"/>
            <w:vAlign w:val="center"/>
          </w:tcPr>
          <w:p w14:paraId="2CCCC686">
            <w:pPr>
              <w:pStyle w:val="135"/>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说明和要求</w:t>
            </w:r>
          </w:p>
        </w:tc>
      </w:tr>
      <w:tr w14:paraId="26532D1A">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05" w:hRule="atLeast"/>
        </w:trPr>
        <w:tc>
          <w:tcPr>
            <w:tcW w:w="900" w:type="dxa"/>
            <w:vAlign w:val="center"/>
          </w:tcPr>
          <w:p w14:paraId="009E6828">
            <w:pPr>
              <w:pStyle w:val="135"/>
              <w:ind w:right="230"/>
              <w:jc w:val="center"/>
              <w:rPr>
                <w:rFonts w:ascii="楷体_GB2312" w:hAnsi="Arial" w:eastAsia="楷体_GB2312" w:cs="Arial"/>
                <w:sz w:val="28"/>
                <w:szCs w:val="28"/>
                <w:lang w:val="zh-CN" w:bidi="zh-CN"/>
              </w:rPr>
            </w:pPr>
            <w:r>
              <w:rPr>
                <w:rFonts w:ascii="楷体_GB2312" w:hAnsi="Arial" w:eastAsia="楷体_GB2312" w:cs="Arial"/>
                <w:sz w:val="28"/>
                <w:szCs w:val="28"/>
                <w:lang w:val="zh-CN" w:bidi="zh-CN"/>
              </w:rPr>
              <w:t>1</w:t>
            </w:r>
          </w:p>
        </w:tc>
        <w:tc>
          <w:tcPr>
            <w:tcW w:w="1821" w:type="dxa"/>
            <w:vAlign w:val="center"/>
          </w:tcPr>
          <w:p w14:paraId="1780531E">
            <w:pPr>
              <w:pStyle w:val="135"/>
              <w:ind w:left="96"/>
              <w:jc w:val="center"/>
              <w:rPr>
                <w:rFonts w:hint="eastAsia" w:ascii="楷体_GB2312" w:hAnsi="Arial" w:eastAsia="楷体_GB2312" w:cs="Arial"/>
                <w:sz w:val="28"/>
                <w:szCs w:val="28"/>
                <w:lang w:val="zh-CN" w:bidi="zh-CN"/>
              </w:rPr>
            </w:pPr>
            <w:r>
              <w:rPr>
                <w:rFonts w:hint="eastAsia" w:ascii="楷体_GB2312" w:hAnsi="Arial" w:eastAsia="楷体_GB2312" w:cs="Arial"/>
                <w:sz w:val="28"/>
                <w:szCs w:val="28"/>
                <w:lang w:val="zh-CN" w:bidi="zh-CN"/>
              </w:rPr>
              <w:t>总预算金额</w:t>
            </w:r>
          </w:p>
        </w:tc>
        <w:tc>
          <w:tcPr>
            <w:tcW w:w="6084" w:type="dxa"/>
            <w:vAlign w:val="center"/>
          </w:tcPr>
          <w:p w14:paraId="5F4EFBAD">
            <w:pPr>
              <w:spacing w:line="340" w:lineRule="exact"/>
              <w:ind w:left="105" w:leftChars="50" w:right="105" w:rightChars="50" w:firstLine="140" w:firstLineChars="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人民币7.2</w:t>
            </w:r>
            <w:r>
              <w:rPr>
                <w:rFonts w:hint="eastAsia" w:ascii="楷体_GB2312" w:hAnsi="Arial" w:eastAsia="楷体_GB2312" w:cs="Arial"/>
                <w:color w:val="auto"/>
                <w:kern w:val="0"/>
                <w:sz w:val="28"/>
                <w:szCs w:val="28"/>
                <w:lang w:val="en-US" w:bidi="zh-CN"/>
              </w:rPr>
              <w:t>万元（¥72000.00元），</w:t>
            </w:r>
            <w:r>
              <w:rPr>
                <w:rFonts w:hint="eastAsia" w:ascii="楷体_GB2312" w:hAnsi="Arial" w:eastAsia="楷体_GB2312" w:cs="Arial"/>
                <w:kern w:val="0"/>
                <w:sz w:val="28"/>
                <w:szCs w:val="28"/>
                <w:lang w:val="zh-CN" w:bidi="zh-CN"/>
              </w:rPr>
              <w:t>超过采购预算金额</w:t>
            </w:r>
            <w:r>
              <w:rPr>
                <w:rFonts w:hint="eastAsia" w:ascii="楷体_GB2312" w:hAnsi="Arial" w:eastAsia="楷体_GB2312" w:cs="Arial"/>
                <w:kern w:val="0"/>
                <w:sz w:val="28"/>
                <w:szCs w:val="28"/>
                <w:lang w:val="en-US" w:bidi="zh-CN"/>
              </w:rPr>
              <w:t>的报价无效</w:t>
            </w:r>
            <w:r>
              <w:rPr>
                <w:rFonts w:hint="eastAsia" w:ascii="楷体_GB2312" w:hAnsi="Arial" w:eastAsia="楷体_GB2312" w:cs="Arial"/>
                <w:kern w:val="0"/>
                <w:sz w:val="28"/>
                <w:szCs w:val="28"/>
                <w:lang w:val="zh-CN" w:bidi="zh-CN"/>
              </w:rPr>
              <w:t>。</w:t>
            </w:r>
          </w:p>
        </w:tc>
      </w:tr>
      <w:tr w14:paraId="2BCC415C">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05" w:hRule="atLeast"/>
        </w:trPr>
        <w:tc>
          <w:tcPr>
            <w:tcW w:w="900" w:type="dxa"/>
            <w:vAlign w:val="center"/>
          </w:tcPr>
          <w:p w14:paraId="53836D3C">
            <w:pPr>
              <w:pStyle w:val="135"/>
              <w:ind w:right="230"/>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2</w:t>
            </w:r>
          </w:p>
        </w:tc>
        <w:tc>
          <w:tcPr>
            <w:tcW w:w="1821" w:type="dxa"/>
            <w:vAlign w:val="center"/>
          </w:tcPr>
          <w:p w14:paraId="1761FEE5">
            <w:pPr>
              <w:pStyle w:val="135"/>
              <w:ind w:left="96"/>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询价保证金</w:t>
            </w:r>
          </w:p>
        </w:tc>
        <w:tc>
          <w:tcPr>
            <w:tcW w:w="6084" w:type="dxa"/>
            <w:vAlign w:val="center"/>
          </w:tcPr>
          <w:p w14:paraId="45A5F2C3">
            <w:pPr>
              <w:spacing w:line="340" w:lineRule="exact"/>
              <w:ind w:left="105" w:leftChars="50" w:right="105" w:rightChars="50" w:firstLine="140" w:firstLineChars="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无</w:t>
            </w:r>
          </w:p>
        </w:tc>
      </w:tr>
      <w:tr w14:paraId="1E34A84C">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05" w:hRule="atLeast"/>
        </w:trPr>
        <w:tc>
          <w:tcPr>
            <w:tcW w:w="900" w:type="dxa"/>
            <w:vAlign w:val="center"/>
          </w:tcPr>
          <w:p w14:paraId="268787BD">
            <w:pPr>
              <w:pStyle w:val="135"/>
              <w:ind w:right="230"/>
              <w:jc w:val="center"/>
              <w:rPr>
                <w:rFonts w:hint="eastAsia" w:ascii="楷体_GB2312" w:hAnsi="Arial" w:eastAsia="楷体_GB2312" w:cs="Arial"/>
                <w:sz w:val="28"/>
                <w:szCs w:val="28"/>
                <w:lang w:val="zh-CN" w:bidi="zh-CN"/>
              </w:rPr>
            </w:pPr>
            <w:r>
              <w:rPr>
                <w:rFonts w:hint="eastAsia" w:ascii="楷体_GB2312" w:hAnsi="Arial" w:eastAsia="楷体_GB2312" w:cs="Arial"/>
                <w:sz w:val="28"/>
                <w:szCs w:val="28"/>
                <w:lang w:val="zh-CN" w:bidi="zh-CN"/>
              </w:rPr>
              <w:t>3</w:t>
            </w:r>
          </w:p>
        </w:tc>
        <w:tc>
          <w:tcPr>
            <w:tcW w:w="1821" w:type="dxa"/>
            <w:vAlign w:val="center"/>
          </w:tcPr>
          <w:p w14:paraId="0B300544">
            <w:pPr>
              <w:pStyle w:val="135"/>
              <w:ind w:left="96"/>
              <w:jc w:val="center"/>
              <w:rPr>
                <w:rFonts w:hint="eastAsia" w:ascii="楷体_GB2312" w:hAnsi="Arial" w:eastAsia="楷体_GB2312" w:cs="Arial"/>
                <w:sz w:val="28"/>
                <w:szCs w:val="28"/>
                <w:lang w:val="zh-CN" w:bidi="zh-CN"/>
              </w:rPr>
            </w:pPr>
            <w:r>
              <w:rPr>
                <w:rFonts w:hint="eastAsia" w:ascii="楷体_GB2312" w:hAnsi="Arial" w:eastAsia="楷体_GB2312" w:cs="Arial"/>
                <w:sz w:val="28"/>
                <w:szCs w:val="28"/>
                <w:lang w:val="zh-CN" w:bidi="zh-CN"/>
              </w:rPr>
              <w:t>响应文件的份数</w:t>
            </w:r>
          </w:p>
        </w:tc>
        <w:tc>
          <w:tcPr>
            <w:tcW w:w="6084" w:type="dxa"/>
            <w:vAlign w:val="center"/>
          </w:tcPr>
          <w:p w14:paraId="3692C996">
            <w:pPr>
              <w:spacing w:line="340" w:lineRule="exact"/>
              <w:ind w:left="105" w:leftChars="50" w:right="105" w:rightChars="50" w:firstLine="140" w:firstLineChars="50"/>
              <w:rPr>
                <w:rFonts w:hint="eastAsia" w:ascii="楷体_GB2312" w:hAnsi="Arial" w:eastAsia="楷体_GB2312" w:cs="Arial"/>
                <w:kern w:val="0"/>
                <w:sz w:val="28"/>
                <w:szCs w:val="28"/>
                <w:lang w:val="zh-CN" w:bidi="zh-CN"/>
              </w:rPr>
            </w:pPr>
            <w:r>
              <w:rPr>
                <w:rFonts w:hint="eastAsia" w:ascii="楷体_GB2312" w:hAnsi="Arial" w:eastAsia="楷体_GB2312" w:cs="Arial"/>
                <w:color w:val="auto"/>
                <w:kern w:val="0"/>
                <w:sz w:val="28"/>
                <w:szCs w:val="28"/>
                <w:lang w:val="zh-CN" w:bidi="zh-CN"/>
              </w:rPr>
              <w:t>资格性响应文件、</w:t>
            </w:r>
            <w:r>
              <w:rPr>
                <w:rFonts w:hint="eastAsia" w:ascii="楷体_GB2312" w:hAnsi="Arial" w:eastAsia="楷体_GB2312" w:cs="Arial"/>
                <w:color w:val="auto"/>
                <w:kern w:val="0"/>
                <w:sz w:val="28"/>
                <w:szCs w:val="28"/>
                <w:lang w:val="en-US" w:bidi="zh-CN"/>
              </w:rPr>
              <w:t>实质性</w:t>
            </w:r>
            <w:r>
              <w:rPr>
                <w:rFonts w:hint="eastAsia" w:ascii="楷体_GB2312" w:hAnsi="Arial" w:eastAsia="楷体_GB2312" w:cs="Arial"/>
                <w:color w:val="auto"/>
                <w:kern w:val="0"/>
                <w:sz w:val="28"/>
                <w:szCs w:val="28"/>
                <w:lang w:val="zh-CN" w:bidi="zh-CN"/>
              </w:rPr>
              <w:t>响应文件一式</w:t>
            </w:r>
            <w:r>
              <w:rPr>
                <w:rFonts w:hint="eastAsia" w:ascii="楷体_GB2312" w:hAnsi="Arial" w:eastAsia="楷体_GB2312" w:cs="Arial"/>
                <w:color w:val="auto"/>
                <w:kern w:val="0"/>
                <w:sz w:val="28"/>
                <w:szCs w:val="28"/>
                <w:lang w:val="en-US" w:bidi="zh-CN"/>
              </w:rPr>
              <w:t>二</w:t>
            </w:r>
            <w:r>
              <w:rPr>
                <w:rFonts w:hint="eastAsia" w:ascii="楷体_GB2312" w:hAnsi="Arial" w:eastAsia="楷体_GB2312" w:cs="Arial"/>
                <w:color w:val="auto"/>
                <w:kern w:val="0"/>
                <w:sz w:val="28"/>
                <w:szCs w:val="28"/>
                <w:lang w:val="zh-CN" w:bidi="zh-CN"/>
              </w:rPr>
              <w:t>份（其中正本1份、副本</w:t>
            </w:r>
            <w:r>
              <w:rPr>
                <w:rFonts w:hint="eastAsia" w:ascii="楷体_GB2312" w:hAnsi="Arial" w:eastAsia="楷体_GB2312" w:cs="Arial"/>
                <w:color w:val="auto"/>
                <w:kern w:val="0"/>
                <w:sz w:val="28"/>
                <w:szCs w:val="28"/>
                <w:lang w:val="en-US" w:bidi="zh-CN"/>
              </w:rPr>
              <w:t>1</w:t>
            </w:r>
            <w:r>
              <w:rPr>
                <w:rFonts w:hint="eastAsia" w:ascii="楷体_GB2312" w:hAnsi="Arial" w:eastAsia="楷体_GB2312" w:cs="Arial"/>
                <w:color w:val="auto"/>
                <w:kern w:val="0"/>
                <w:sz w:val="28"/>
                <w:szCs w:val="28"/>
                <w:lang w:val="zh-CN" w:bidi="zh-CN"/>
              </w:rPr>
              <w:t>份）。</w:t>
            </w:r>
          </w:p>
        </w:tc>
      </w:tr>
      <w:tr w14:paraId="7A42B11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05" w:hRule="atLeast"/>
        </w:trPr>
        <w:tc>
          <w:tcPr>
            <w:tcW w:w="900" w:type="dxa"/>
            <w:vAlign w:val="center"/>
          </w:tcPr>
          <w:p w14:paraId="23EEF548">
            <w:pPr>
              <w:pStyle w:val="135"/>
              <w:ind w:right="230"/>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4</w:t>
            </w:r>
          </w:p>
        </w:tc>
        <w:tc>
          <w:tcPr>
            <w:tcW w:w="1821" w:type="dxa"/>
            <w:vAlign w:val="center"/>
          </w:tcPr>
          <w:p w14:paraId="0776671F">
            <w:pPr>
              <w:pStyle w:val="135"/>
              <w:ind w:left="96"/>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评标办法</w:t>
            </w:r>
          </w:p>
        </w:tc>
        <w:tc>
          <w:tcPr>
            <w:tcW w:w="6084" w:type="dxa"/>
            <w:vAlign w:val="center"/>
          </w:tcPr>
          <w:p w14:paraId="33AA195F">
            <w:pPr>
              <w:spacing w:line="340" w:lineRule="exact"/>
              <w:ind w:left="105" w:leftChars="50" w:right="105" w:rightChars="50" w:firstLine="140" w:firstLineChars="50"/>
              <w:rPr>
                <w:rFonts w:ascii="楷体_GB2312" w:hAnsi="Arial" w:eastAsia="楷体_GB2312" w:cs="Arial"/>
                <w:kern w:val="0"/>
                <w:sz w:val="28"/>
                <w:szCs w:val="28"/>
                <w:lang w:val="zh-CN" w:bidi="zh-CN"/>
              </w:rPr>
            </w:pPr>
            <w:r>
              <w:rPr>
                <w:rFonts w:hint="eastAsia" w:ascii="楷体_GB2312" w:hAnsi="Arial" w:eastAsia="楷体_GB2312" w:cs="Arial"/>
                <w:color w:val="auto"/>
                <w:kern w:val="0"/>
                <w:sz w:val="28"/>
                <w:szCs w:val="28"/>
                <w:lang w:val="en-US" w:bidi="zh-CN"/>
              </w:rPr>
              <w:t>询价，</w:t>
            </w:r>
            <w:r>
              <w:rPr>
                <w:rFonts w:hint="eastAsia" w:ascii="楷体_GB2312" w:hAnsi="Arial" w:eastAsia="楷体_GB2312" w:cs="Arial"/>
                <w:color w:val="auto"/>
                <w:kern w:val="0"/>
                <w:sz w:val="28"/>
                <w:szCs w:val="28"/>
                <w:lang w:val="zh-CN" w:bidi="zh-CN"/>
              </w:rPr>
              <w:t>最低价</w:t>
            </w:r>
            <w:r>
              <w:rPr>
                <w:rFonts w:hint="eastAsia" w:ascii="楷体_GB2312" w:hAnsi="Arial" w:eastAsia="楷体_GB2312" w:cs="Arial"/>
                <w:color w:val="auto"/>
                <w:kern w:val="0"/>
                <w:sz w:val="28"/>
                <w:szCs w:val="28"/>
                <w:lang w:val="en-US" w:bidi="zh-CN"/>
              </w:rPr>
              <w:t>中标</w:t>
            </w:r>
            <w:r>
              <w:rPr>
                <w:rFonts w:hint="eastAsia" w:ascii="楷体_GB2312" w:hAnsi="Arial" w:eastAsia="楷体_GB2312" w:cs="Arial"/>
                <w:color w:val="auto"/>
                <w:kern w:val="0"/>
                <w:sz w:val="28"/>
                <w:szCs w:val="28"/>
                <w:lang w:val="zh-CN" w:bidi="zh-CN"/>
              </w:rPr>
              <w:t>法</w:t>
            </w:r>
          </w:p>
        </w:tc>
      </w:tr>
      <w:tr w14:paraId="25D8EDD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21" w:hRule="atLeast"/>
        </w:trPr>
        <w:tc>
          <w:tcPr>
            <w:tcW w:w="900" w:type="dxa"/>
            <w:vAlign w:val="center"/>
          </w:tcPr>
          <w:p w14:paraId="0ADDFDD9">
            <w:pPr>
              <w:pStyle w:val="135"/>
              <w:ind w:right="230"/>
              <w:jc w:val="center"/>
              <w:rPr>
                <w:rFonts w:ascii="楷体_GB2312" w:hAnsi="Arial" w:eastAsia="楷体_GB2312" w:cs="Arial"/>
                <w:sz w:val="28"/>
                <w:szCs w:val="28"/>
                <w:lang w:bidi="zh-CN"/>
              </w:rPr>
            </w:pPr>
            <w:r>
              <w:rPr>
                <w:rFonts w:hint="eastAsia" w:ascii="楷体_GB2312" w:hAnsi="Arial" w:eastAsia="楷体_GB2312" w:cs="Arial"/>
                <w:sz w:val="28"/>
                <w:szCs w:val="28"/>
                <w:lang w:bidi="zh-CN"/>
              </w:rPr>
              <w:t>5</w:t>
            </w:r>
          </w:p>
        </w:tc>
        <w:tc>
          <w:tcPr>
            <w:tcW w:w="1821" w:type="dxa"/>
            <w:vAlign w:val="center"/>
          </w:tcPr>
          <w:p w14:paraId="69880982">
            <w:pPr>
              <w:pStyle w:val="135"/>
              <w:ind w:left="96"/>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是否接受联合体投标</w:t>
            </w:r>
          </w:p>
        </w:tc>
        <w:tc>
          <w:tcPr>
            <w:tcW w:w="6084" w:type="dxa"/>
            <w:vAlign w:val="center"/>
          </w:tcPr>
          <w:p w14:paraId="57B318AF">
            <w:pPr>
              <w:pStyle w:val="135"/>
              <w:ind w:left="210" w:leftChars="100"/>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 xml:space="preserve">不接受。   </w:t>
            </w:r>
          </w:p>
        </w:tc>
      </w:tr>
      <w:tr w14:paraId="296BF3A8">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21" w:hRule="atLeast"/>
        </w:trPr>
        <w:tc>
          <w:tcPr>
            <w:tcW w:w="900" w:type="dxa"/>
            <w:vAlign w:val="center"/>
          </w:tcPr>
          <w:p w14:paraId="1B887653">
            <w:pPr>
              <w:pStyle w:val="135"/>
              <w:ind w:right="230"/>
              <w:jc w:val="center"/>
              <w:rPr>
                <w:rFonts w:ascii="楷体_GB2312" w:hAnsi="Arial" w:eastAsia="楷体_GB2312" w:cs="Arial"/>
                <w:sz w:val="28"/>
                <w:szCs w:val="28"/>
                <w:lang w:val="zh-CN" w:bidi="zh-CN"/>
              </w:rPr>
            </w:pPr>
            <w:r>
              <w:rPr>
                <w:rFonts w:hint="eastAsia" w:ascii="楷体_GB2312" w:hAnsi="Arial" w:eastAsia="楷体_GB2312" w:cs="Arial"/>
                <w:sz w:val="28"/>
                <w:szCs w:val="28"/>
                <w:lang w:bidi="zh-CN"/>
              </w:rPr>
              <w:t>6</w:t>
            </w:r>
          </w:p>
        </w:tc>
        <w:tc>
          <w:tcPr>
            <w:tcW w:w="1821" w:type="dxa"/>
            <w:vAlign w:val="center"/>
          </w:tcPr>
          <w:p w14:paraId="183C6EC5">
            <w:pPr>
              <w:pStyle w:val="135"/>
              <w:ind w:right="31"/>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广汉市中医医院咨询</w:t>
            </w:r>
          </w:p>
        </w:tc>
        <w:tc>
          <w:tcPr>
            <w:tcW w:w="6084" w:type="dxa"/>
            <w:vAlign w:val="center"/>
          </w:tcPr>
          <w:p w14:paraId="150194CC">
            <w:pPr>
              <w:pStyle w:val="135"/>
              <w:ind w:left="210" w:leftChars="100"/>
              <w:jc w:val="both"/>
              <w:rPr>
                <w:rFonts w:hint="default" w:ascii="楷体_GB2312" w:hAnsi="Arial" w:eastAsia="楷体_GB2312" w:cs="Arial"/>
                <w:sz w:val="28"/>
                <w:szCs w:val="28"/>
                <w:lang w:val="en-US" w:bidi="zh-CN"/>
              </w:rPr>
            </w:pPr>
            <w:r>
              <w:rPr>
                <w:rFonts w:hint="eastAsia" w:ascii="楷体_GB2312" w:hAnsi="Arial" w:eastAsia="楷体_GB2312" w:cs="Arial"/>
                <w:sz w:val="28"/>
                <w:szCs w:val="28"/>
                <w:lang w:val="zh-CN" w:bidi="zh-CN"/>
              </w:rPr>
              <w:t>广汉市中医医院   电话：</w:t>
            </w:r>
            <w:r>
              <w:rPr>
                <w:rFonts w:hint="eastAsia" w:ascii="楷体_GB2312" w:hAnsi="Arial" w:eastAsia="楷体_GB2312" w:cs="Arial"/>
                <w:sz w:val="28"/>
                <w:szCs w:val="28"/>
                <w:lang w:val="en-US" w:bidi="zh-CN"/>
              </w:rPr>
              <w:t>13980105224</w:t>
            </w:r>
          </w:p>
        </w:tc>
      </w:tr>
      <w:tr w14:paraId="1B53192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312" w:hRule="atLeast"/>
        </w:trPr>
        <w:tc>
          <w:tcPr>
            <w:tcW w:w="900" w:type="dxa"/>
            <w:vAlign w:val="center"/>
          </w:tcPr>
          <w:p w14:paraId="0685B6E1">
            <w:pPr>
              <w:pStyle w:val="135"/>
              <w:ind w:right="230"/>
              <w:jc w:val="center"/>
              <w:rPr>
                <w:rFonts w:ascii="楷体_GB2312" w:hAnsi="Arial" w:eastAsia="楷体_GB2312" w:cs="Arial"/>
                <w:sz w:val="28"/>
                <w:szCs w:val="28"/>
                <w:lang w:val="zh-CN" w:bidi="zh-CN"/>
              </w:rPr>
            </w:pPr>
          </w:p>
          <w:p w14:paraId="081EE58B">
            <w:pPr>
              <w:pStyle w:val="135"/>
              <w:ind w:right="230"/>
              <w:jc w:val="center"/>
              <w:rPr>
                <w:rFonts w:ascii="楷体_GB2312" w:hAnsi="Arial" w:eastAsia="楷体_GB2312" w:cs="Arial"/>
                <w:sz w:val="28"/>
                <w:szCs w:val="28"/>
                <w:lang w:val="zh-CN" w:bidi="zh-CN"/>
              </w:rPr>
            </w:pPr>
          </w:p>
          <w:p w14:paraId="7DC20E8F">
            <w:pPr>
              <w:pStyle w:val="135"/>
              <w:ind w:right="230"/>
              <w:jc w:val="center"/>
              <w:rPr>
                <w:rFonts w:ascii="楷体_GB2312" w:hAnsi="Arial" w:eastAsia="楷体_GB2312" w:cs="Arial"/>
                <w:sz w:val="28"/>
                <w:szCs w:val="28"/>
                <w:lang w:val="zh-CN" w:bidi="zh-CN"/>
              </w:rPr>
            </w:pPr>
          </w:p>
          <w:p w14:paraId="449392FB">
            <w:pPr>
              <w:pStyle w:val="135"/>
              <w:ind w:right="230"/>
              <w:jc w:val="center"/>
              <w:rPr>
                <w:rFonts w:ascii="楷体_GB2312" w:hAnsi="Arial" w:eastAsia="楷体_GB2312" w:cs="Arial"/>
                <w:sz w:val="28"/>
                <w:szCs w:val="28"/>
                <w:lang w:val="zh-CN" w:bidi="zh-CN"/>
              </w:rPr>
            </w:pPr>
          </w:p>
          <w:p w14:paraId="405A7A30">
            <w:pPr>
              <w:pStyle w:val="135"/>
              <w:ind w:right="264"/>
              <w:jc w:val="center"/>
              <w:rPr>
                <w:rFonts w:ascii="楷体_GB2312" w:hAnsi="Arial" w:eastAsia="楷体_GB2312" w:cs="Arial"/>
                <w:sz w:val="28"/>
                <w:szCs w:val="28"/>
                <w:lang w:bidi="zh-CN"/>
              </w:rPr>
            </w:pPr>
          </w:p>
          <w:p w14:paraId="66638D15">
            <w:pPr>
              <w:pStyle w:val="135"/>
              <w:ind w:right="264"/>
              <w:jc w:val="center"/>
              <w:rPr>
                <w:rFonts w:hint="default" w:ascii="楷体_GB2312" w:hAnsi="Arial" w:eastAsia="楷体_GB2312" w:cs="Arial"/>
                <w:sz w:val="28"/>
                <w:szCs w:val="28"/>
                <w:lang w:val="en-US" w:bidi="zh-CN"/>
              </w:rPr>
            </w:pPr>
            <w:r>
              <w:rPr>
                <w:rFonts w:hint="eastAsia" w:ascii="楷体_GB2312" w:hAnsi="Arial" w:eastAsia="楷体_GB2312" w:cs="Arial"/>
                <w:sz w:val="28"/>
                <w:szCs w:val="28"/>
                <w:lang w:val="en-US" w:bidi="zh-CN"/>
              </w:rPr>
              <w:t>7</w:t>
            </w:r>
          </w:p>
        </w:tc>
        <w:tc>
          <w:tcPr>
            <w:tcW w:w="1821" w:type="dxa"/>
            <w:vAlign w:val="center"/>
          </w:tcPr>
          <w:p w14:paraId="4455CB1C">
            <w:pPr>
              <w:pStyle w:val="135"/>
              <w:ind w:left="38"/>
              <w:jc w:val="center"/>
              <w:rPr>
                <w:rFonts w:ascii="楷体_GB2312" w:hAnsi="Arial" w:eastAsia="楷体_GB2312" w:cs="Arial"/>
                <w:sz w:val="28"/>
                <w:szCs w:val="28"/>
                <w:lang w:val="zh-CN" w:bidi="zh-CN"/>
              </w:rPr>
            </w:pPr>
          </w:p>
          <w:p w14:paraId="38A065D6">
            <w:pPr>
              <w:pStyle w:val="135"/>
              <w:ind w:left="38"/>
              <w:jc w:val="center"/>
              <w:rPr>
                <w:rFonts w:ascii="楷体_GB2312" w:hAnsi="Arial" w:eastAsia="楷体_GB2312" w:cs="Arial"/>
                <w:sz w:val="28"/>
                <w:szCs w:val="28"/>
                <w:lang w:val="zh-CN" w:bidi="zh-CN"/>
              </w:rPr>
            </w:pPr>
          </w:p>
          <w:p w14:paraId="5D49C728">
            <w:pPr>
              <w:pStyle w:val="135"/>
              <w:ind w:left="38"/>
              <w:jc w:val="center"/>
              <w:rPr>
                <w:rFonts w:ascii="楷体_GB2312" w:hAnsi="Arial" w:eastAsia="楷体_GB2312" w:cs="Arial"/>
                <w:sz w:val="28"/>
                <w:szCs w:val="28"/>
                <w:lang w:val="zh-CN" w:bidi="zh-CN"/>
              </w:rPr>
            </w:pPr>
          </w:p>
          <w:p w14:paraId="21E1A2ED">
            <w:pPr>
              <w:pStyle w:val="135"/>
              <w:ind w:left="38"/>
              <w:jc w:val="center"/>
              <w:rPr>
                <w:rFonts w:ascii="楷体_GB2312" w:hAnsi="Arial" w:eastAsia="楷体_GB2312" w:cs="Arial"/>
                <w:sz w:val="28"/>
                <w:szCs w:val="28"/>
                <w:lang w:val="zh-CN" w:bidi="zh-CN"/>
              </w:rPr>
            </w:pPr>
          </w:p>
          <w:p w14:paraId="2BD6403C">
            <w:pPr>
              <w:pStyle w:val="135"/>
              <w:ind w:left="38"/>
              <w:jc w:val="center"/>
              <w:rPr>
                <w:rFonts w:ascii="楷体_GB2312" w:hAnsi="Arial" w:eastAsia="楷体_GB2312" w:cs="Arial"/>
                <w:sz w:val="28"/>
                <w:szCs w:val="28"/>
                <w:lang w:val="zh-CN" w:bidi="zh-CN"/>
              </w:rPr>
            </w:pPr>
          </w:p>
          <w:p w14:paraId="68B13150">
            <w:pPr>
              <w:pStyle w:val="135"/>
              <w:ind w:left="38"/>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低于成本价不正当</w:t>
            </w:r>
          </w:p>
          <w:p w14:paraId="0D36A6D9">
            <w:pPr>
              <w:pStyle w:val="135"/>
              <w:ind w:left="38"/>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竞争预防措施</w:t>
            </w:r>
          </w:p>
          <w:p w14:paraId="45AC7089">
            <w:pPr>
              <w:pStyle w:val="135"/>
              <w:ind w:left="38"/>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 xml:space="preserve"> </w:t>
            </w:r>
          </w:p>
        </w:tc>
        <w:tc>
          <w:tcPr>
            <w:tcW w:w="6084" w:type="dxa"/>
            <w:vAlign w:val="center"/>
          </w:tcPr>
          <w:p w14:paraId="5A340BA3">
            <w:pPr>
              <w:widowControl/>
              <w:shd w:val="clear" w:color="auto" w:fill="FFFFFF"/>
              <w:ind w:firstLine="280" w:firstLineChars="1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在评标过程中，供应商报价低于采购预算50%或者低于其他有效供应商报价算术平均价40%，有可能影响产品质量或者不能诚信履约的，询价小组应当要求其在评审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75C62B4F">
            <w:pPr>
              <w:widowControl/>
              <w:shd w:val="clear" w:color="auto" w:fill="FFFFFF"/>
              <w:ind w:firstLine="280" w:firstLineChars="1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44555F2A">
            <w:pPr>
              <w:widowControl/>
              <w:shd w:val="clear" w:color="auto" w:fill="FFFFFF"/>
              <w:ind w:firstLine="280" w:firstLineChars="1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询价小组应当将其响应文件作为无效处理。</w:t>
            </w:r>
          </w:p>
        </w:tc>
      </w:tr>
      <w:tr w14:paraId="15B66BE9">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12" w:hRule="atLeast"/>
        </w:trPr>
        <w:tc>
          <w:tcPr>
            <w:tcW w:w="900" w:type="dxa"/>
            <w:vAlign w:val="center"/>
          </w:tcPr>
          <w:p w14:paraId="0B1D79CE">
            <w:pPr>
              <w:pStyle w:val="135"/>
              <w:tabs>
                <w:tab w:val="center" w:pos="387"/>
                <w:tab w:val="left" w:pos="555"/>
              </w:tabs>
              <w:ind w:right="230"/>
              <w:jc w:val="left"/>
              <w:rPr>
                <w:rFonts w:hint="default" w:ascii="楷体_GB2312" w:hAnsi="Arial" w:eastAsia="楷体_GB2312" w:cs="Arial"/>
                <w:sz w:val="28"/>
                <w:szCs w:val="28"/>
                <w:lang w:val="en-US" w:bidi="zh-CN"/>
              </w:rPr>
            </w:pPr>
            <w:r>
              <w:rPr>
                <w:rFonts w:hint="eastAsia" w:ascii="楷体_GB2312" w:hAnsi="Arial" w:eastAsia="楷体_GB2312" w:cs="Arial"/>
                <w:sz w:val="28"/>
                <w:szCs w:val="28"/>
                <w:lang w:bidi="zh-CN"/>
              </w:rPr>
              <w:tab/>
            </w:r>
            <w:r>
              <w:rPr>
                <w:rFonts w:hint="eastAsia" w:ascii="楷体_GB2312" w:hAnsi="Arial" w:eastAsia="楷体_GB2312" w:cs="Arial"/>
                <w:sz w:val="28"/>
                <w:szCs w:val="28"/>
                <w:lang w:val="en-US" w:bidi="zh-CN"/>
              </w:rPr>
              <w:t>8</w:t>
            </w:r>
          </w:p>
        </w:tc>
        <w:tc>
          <w:tcPr>
            <w:tcW w:w="1821" w:type="dxa"/>
            <w:vAlign w:val="center"/>
          </w:tcPr>
          <w:p w14:paraId="18AFA6FF">
            <w:pPr>
              <w:pStyle w:val="135"/>
              <w:ind w:right="230" w:firstLine="25" w:firstLineChars="9"/>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质疑投诉</w:t>
            </w:r>
          </w:p>
        </w:tc>
        <w:tc>
          <w:tcPr>
            <w:tcW w:w="6084" w:type="dxa"/>
            <w:vAlign w:val="center"/>
          </w:tcPr>
          <w:p w14:paraId="4A53DD39">
            <w:pPr>
              <w:widowControl/>
              <w:shd w:val="clear" w:color="auto" w:fill="FFFFFF"/>
              <w:ind w:firstLine="280" w:firstLineChars="1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质疑投诉受理单位：对采购文件资格条件，采购需求，评分标准方面对采购过程，采购结果质疑的质疑由采购人负责。</w:t>
            </w:r>
          </w:p>
          <w:p w14:paraId="2DD7AE9F">
            <w:pPr>
              <w:pStyle w:val="86"/>
              <w:spacing w:line="420" w:lineRule="exact"/>
              <w:ind w:left="0" w:leftChars="0" w:firstLine="280" w:firstLineChars="10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联系人：</w:t>
            </w:r>
            <w:r>
              <w:rPr>
                <w:rFonts w:hint="eastAsia" w:ascii="楷体_GB2312" w:hAnsi="Arial" w:eastAsia="楷体_GB2312" w:cs="Arial"/>
                <w:kern w:val="0"/>
                <w:sz w:val="28"/>
                <w:szCs w:val="28"/>
                <w:lang w:val="en-US" w:bidi="zh-CN"/>
              </w:rPr>
              <w:t>赖先生</w:t>
            </w:r>
          </w:p>
          <w:p w14:paraId="425E29A7">
            <w:pPr>
              <w:pStyle w:val="86"/>
              <w:spacing w:line="420" w:lineRule="exact"/>
              <w:ind w:left="0" w:leftChars="0" w:firstLine="280" w:firstLineChars="10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联系电话：13980105224</w:t>
            </w:r>
          </w:p>
          <w:p w14:paraId="4AFCD5DF">
            <w:pPr>
              <w:widowControl/>
              <w:shd w:val="clear" w:color="auto" w:fill="FFFFFF"/>
              <w:ind w:firstLine="280" w:firstLineChars="100"/>
              <w:jc w:val="left"/>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地址：</w:t>
            </w:r>
            <w:r>
              <w:rPr>
                <w:rFonts w:hint="eastAsia" w:ascii="楷体_GB2312" w:hAnsi="Arial" w:eastAsia="楷体_GB2312" w:cs="Arial"/>
                <w:kern w:val="0"/>
                <w:sz w:val="28"/>
                <w:szCs w:val="28"/>
                <w:lang w:val="en-US" w:bidi="zh-CN"/>
              </w:rPr>
              <w:t>广汉市东西大街西二段147号</w:t>
            </w:r>
          </w:p>
          <w:p w14:paraId="50C40265">
            <w:pPr>
              <w:widowControl/>
              <w:shd w:val="clear" w:color="auto" w:fill="FFFFFF"/>
              <w:ind w:firstLine="280" w:firstLineChars="1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邮编：618300。</w:t>
            </w:r>
          </w:p>
        </w:tc>
      </w:tr>
      <w:tr w14:paraId="1D3F295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12" w:hRule="atLeast"/>
        </w:trPr>
        <w:tc>
          <w:tcPr>
            <w:tcW w:w="900" w:type="dxa"/>
            <w:vAlign w:val="center"/>
          </w:tcPr>
          <w:p w14:paraId="70C108E7">
            <w:pPr>
              <w:pStyle w:val="135"/>
              <w:ind w:right="264"/>
              <w:jc w:val="center"/>
              <w:rPr>
                <w:rFonts w:hint="default" w:ascii="楷体_GB2312" w:hAnsi="Arial" w:eastAsia="楷体_GB2312" w:cs="Arial"/>
                <w:sz w:val="28"/>
                <w:szCs w:val="28"/>
                <w:lang w:val="en-US" w:bidi="zh-CN"/>
              </w:rPr>
            </w:pPr>
            <w:r>
              <w:rPr>
                <w:rFonts w:hint="eastAsia" w:ascii="楷体_GB2312" w:hAnsi="Arial" w:eastAsia="楷体_GB2312" w:cs="Arial"/>
                <w:sz w:val="28"/>
                <w:szCs w:val="28"/>
                <w:lang w:val="en-US" w:bidi="zh-CN"/>
              </w:rPr>
              <w:t>9</w:t>
            </w:r>
          </w:p>
        </w:tc>
        <w:tc>
          <w:tcPr>
            <w:tcW w:w="1821" w:type="dxa"/>
          </w:tcPr>
          <w:p w14:paraId="1A54741E">
            <w:pPr>
              <w:pStyle w:val="135"/>
              <w:jc w:val="both"/>
              <w:rPr>
                <w:rFonts w:ascii="楷体_GB2312" w:hAnsi="Arial" w:eastAsia="楷体_GB2312" w:cs="Arial"/>
                <w:sz w:val="28"/>
                <w:szCs w:val="28"/>
                <w:lang w:val="zh-CN" w:bidi="zh-CN"/>
              </w:rPr>
            </w:pPr>
          </w:p>
          <w:p w14:paraId="0011B52D">
            <w:pPr>
              <w:pStyle w:val="135"/>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询价响应文件提交</w:t>
            </w:r>
          </w:p>
        </w:tc>
        <w:tc>
          <w:tcPr>
            <w:tcW w:w="6084" w:type="dxa"/>
          </w:tcPr>
          <w:p w14:paraId="1AD82595">
            <w:pPr>
              <w:widowControl/>
              <w:shd w:val="clear" w:color="auto" w:fill="FFFFFF"/>
              <w:jc w:val="left"/>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询价文件在</w:t>
            </w:r>
            <w:r>
              <w:rPr>
                <w:rFonts w:hint="eastAsia" w:ascii="楷体_GB2312" w:hAnsi="Arial" w:eastAsia="楷体_GB2312" w:cs="Arial"/>
                <w:kern w:val="0"/>
                <w:sz w:val="28"/>
                <w:szCs w:val="28"/>
                <w:lang w:val="en-US" w:eastAsia="zh-CN" w:bidi="zh-CN"/>
              </w:rPr>
              <w:t>广汉市中医</w:t>
            </w:r>
            <w:r>
              <w:rPr>
                <w:rFonts w:hint="eastAsia" w:ascii="楷体_GB2312" w:hAnsi="Arial" w:eastAsia="楷体_GB2312" w:cs="Arial"/>
                <w:kern w:val="0"/>
                <w:sz w:val="28"/>
                <w:szCs w:val="28"/>
                <w:lang w:val="zh-CN" w:bidi="zh-CN"/>
              </w:rPr>
              <w:t>医院官</w:t>
            </w:r>
            <w:r>
              <w:rPr>
                <w:rFonts w:hint="eastAsia" w:ascii="楷体_GB2312" w:hAnsi="Arial" w:eastAsia="楷体_GB2312" w:cs="Arial"/>
                <w:kern w:val="0"/>
                <w:sz w:val="28"/>
                <w:szCs w:val="28"/>
                <w:lang w:val="en-US" w:bidi="zh-CN"/>
              </w:rPr>
              <w:t>网</w:t>
            </w:r>
            <w:r>
              <w:rPr>
                <w:rFonts w:hint="eastAsia" w:ascii="楷体_GB2312" w:hAnsi="Arial" w:eastAsia="楷体_GB2312" w:cs="Arial"/>
                <w:kern w:val="0"/>
                <w:sz w:val="28"/>
                <w:szCs w:val="28"/>
                <w:lang w:val="zh-CN" w:bidi="zh-CN"/>
              </w:rPr>
              <w:t>（http://www.ghszyyy.com/）询价公告附件中下载。</w:t>
            </w:r>
          </w:p>
          <w:p w14:paraId="77916172">
            <w:pPr>
              <w:widowControl/>
              <w:shd w:val="clear" w:color="auto" w:fill="FFFFFF"/>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现场提交询价响应文件参加询价的代表须为参加询价单位法定代表人或其委托的授权代表，并在供应商签到表上签字确认。</w:t>
            </w:r>
          </w:p>
        </w:tc>
      </w:tr>
      <w:tr w14:paraId="622FCC9D">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12" w:hRule="atLeast"/>
        </w:trPr>
        <w:tc>
          <w:tcPr>
            <w:tcW w:w="900" w:type="dxa"/>
            <w:vAlign w:val="center"/>
          </w:tcPr>
          <w:p w14:paraId="64D87E9F">
            <w:pPr>
              <w:pStyle w:val="135"/>
              <w:ind w:right="264"/>
              <w:jc w:val="center"/>
              <w:rPr>
                <w:rFonts w:hint="default" w:ascii="楷体_GB2312" w:hAnsi="Arial" w:eastAsia="楷体_GB2312" w:cs="Arial"/>
                <w:sz w:val="28"/>
                <w:szCs w:val="28"/>
                <w:lang w:val="en-US" w:bidi="zh-CN"/>
              </w:rPr>
            </w:pPr>
            <w:r>
              <w:rPr>
                <w:rFonts w:hint="eastAsia" w:ascii="楷体_GB2312" w:hAnsi="Arial" w:eastAsia="楷体_GB2312" w:cs="Arial"/>
                <w:sz w:val="28"/>
                <w:szCs w:val="28"/>
                <w:lang w:bidi="zh-CN"/>
              </w:rPr>
              <w:t>1</w:t>
            </w:r>
            <w:r>
              <w:rPr>
                <w:rFonts w:hint="eastAsia" w:ascii="楷体_GB2312" w:hAnsi="Arial" w:eastAsia="楷体_GB2312" w:cs="Arial"/>
                <w:sz w:val="28"/>
                <w:szCs w:val="28"/>
                <w:lang w:val="en-US" w:bidi="zh-CN"/>
              </w:rPr>
              <w:t>0</w:t>
            </w:r>
          </w:p>
        </w:tc>
        <w:tc>
          <w:tcPr>
            <w:tcW w:w="1821" w:type="dxa"/>
          </w:tcPr>
          <w:p w14:paraId="35DDAD06">
            <w:pPr>
              <w:pStyle w:val="135"/>
              <w:jc w:val="both"/>
              <w:rPr>
                <w:rFonts w:ascii="楷体_GB2312" w:hAnsi="Arial" w:eastAsia="楷体_GB2312" w:cs="Arial"/>
                <w:sz w:val="28"/>
                <w:szCs w:val="28"/>
                <w:lang w:val="zh-CN" w:bidi="zh-CN"/>
              </w:rPr>
            </w:pPr>
          </w:p>
          <w:p w14:paraId="7E165540">
            <w:pPr>
              <w:pStyle w:val="135"/>
              <w:jc w:val="both"/>
              <w:rPr>
                <w:rFonts w:ascii="楷体_GB2312" w:hAnsi="Arial" w:eastAsia="楷体_GB2312" w:cs="Arial"/>
                <w:sz w:val="28"/>
                <w:szCs w:val="28"/>
                <w:lang w:val="zh-CN" w:bidi="zh-CN"/>
              </w:rPr>
            </w:pPr>
          </w:p>
          <w:p w14:paraId="03D9E5CF">
            <w:pPr>
              <w:pStyle w:val="135"/>
              <w:jc w:val="both"/>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响应文件递交要求</w:t>
            </w:r>
          </w:p>
        </w:tc>
        <w:tc>
          <w:tcPr>
            <w:tcW w:w="6084" w:type="dxa"/>
          </w:tcPr>
          <w:p w14:paraId="70B75429">
            <w:pPr>
              <w:spacing w:line="340" w:lineRule="exact"/>
              <w:ind w:right="105" w:rightChars="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1、响应供应商在递交响应文件时，授权代表单位介绍信原件或授权书原件（若法定代表人投标的，出具响应单位介绍信原件）、授权代表身份证复印件各一份；</w:t>
            </w:r>
          </w:p>
          <w:p w14:paraId="72BBE66C">
            <w:pPr>
              <w:tabs>
                <w:tab w:val="left" w:pos="1095"/>
              </w:tabs>
              <w:spacing w:line="400" w:lineRule="exac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2、响应供应商应在询价文件规定的响应文件提交截止时间前，将响应文件送达到响应文件提交地点。</w:t>
            </w:r>
          </w:p>
        </w:tc>
      </w:tr>
      <w:tr w14:paraId="54F656EC">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75" w:hRule="atLeast"/>
        </w:trPr>
        <w:tc>
          <w:tcPr>
            <w:tcW w:w="900" w:type="dxa"/>
            <w:vAlign w:val="center"/>
          </w:tcPr>
          <w:p w14:paraId="19DA197C">
            <w:pPr>
              <w:pStyle w:val="135"/>
              <w:ind w:right="230"/>
              <w:jc w:val="center"/>
              <w:rPr>
                <w:rFonts w:hint="default" w:ascii="楷体_GB2312" w:hAnsi="Arial" w:eastAsia="楷体_GB2312" w:cs="Arial"/>
                <w:sz w:val="28"/>
                <w:szCs w:val="28"/>
                <w:lang w:val="en-US" w:bidi="zh-CN"/>
              </w:rPr>
            </w:pPr>
            <w:r>
              <w:rPr>
                <w:rFonts w:hint="eastAsia" w:ascii="楷体_GB2312" w:hAnsi="Arial" w:eastAsia="楷体_GB2312" w:cs="Arial"/>
                <w:sz w:val="28"/>
                <w:szCs w:val="28"/>
                <w:lang w:bidi="zh-CN"/>
              </w:rPr>
              <w:t>1</w:t>
            </w:r>
            <w:r>
              <w:rPr>
                <w:rFonts w:hint="eastAsia" w:ascii="楷体_GB2312" w:hAnsi="Arial" w:eastAsia="楷体_GB2312" w:cs="Arial"/>
                <w:sz w:val="28"/>
                <w:szCs w:val="28"/>
                <w:lang w:val="en-US" w:bidi="zh-CN"/>
              </w:rPr>
              <w:t>1</w:t>
            </w:r>
          </w:p>
        </w:tc>
        <w:tc>
          <w:tcPr>
            <w:tcW w:w="1821" w:type="dxa"/>
            <w:vAlign w:val="center"/>
          </w:tcPr>
          <w:p w14:paraId="5C0E2BC1">
            <w:pPr>
              <w:pStyle w:val="135"/>
              <w:ind w:left="96"/>
              <w:jc w:val="center"/>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广汉市中医医院不予接收投标文件的情况</w:t>
            </w:r>
          </w:p>
        </w:tc>
        <w:tc>
          <w:tcPr>
            <w:tcW w:w="6084" w:type="dxa"/>
            <w:vAlign w:val="center"/>
          </w:tcPr>
          <w:p w14:paraId="7FC6D11E">
            <w:pPr>
              <w:spacing w:line="340" w:lineRule="exact"/>
              <w:ind w:right="105" w:rightChars="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1、未按询价文件递交要求递交的；</w:t>
            </w:r>
          </w:p>
          <w:p w14:paraId="389EA4CB">
            <w:pPr>
              <w:spacing w:line="340" w:lineRule="exact"/>
              <w:ind w:right="105" w:rightChars="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2、响应文件未密封的；</w:t>
            </w:r>
          </w:p>
          <w:p w14:paraId="2A7CFE76">
            <w:pPr>
              <w:spacing w:line="340" w:lineRule="exact"/>
              <w:ind w:right="105" w:rightChars="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3、响应文件采用邮寄的。</w:t>
            </w:r>
          </w:p>
        </w:tc>
      </w:tr>
      <w:bookmarkEnd w:id="11"/>
      <w:bookmarkEnd w:id="12"/>
      <w:bookmarkEnd w:id="13"/>
      <w:bookmarkEnd w:id="14"/>
      <w:bookmarkEnd w:id="15"/>
      <w:bookmarkEnd w:id="16"/>
    </w:tbl>
    <w:p w14:paraId="3C5BFDB2">
      <w:pPr>
        <w:rPr>
          <w:rFonts w:ascii="楷体_GB2312" w:hAnsi="Arial" w:eastAsia="楷体_GB2312" w:cs="Arial"/>
          <w:kern w:val="0"/>
          <w:sz w:val="28"/>
          <w:szCs w:val="28"/>
          <w:lang w:val="zh-CN" w:bidi="zh-CN"/>
        </w:rPr>
      </w:pPr>
    </w:p>
    <w:p w14:paraId="4755EA51">
      <w:pPr>
        <w:rPr>
          <w:rFonts w:ascii="楷体_GB2312" w:hAnsi="Arial" w:eastAsia="楷体_GB2312" w:cs="Arial"/>
          <w:kern w:val="0"/>
          <w:sz w:val="28"/>
          <w:szCs w:val="28"/>
          <w:lang w:val="zh-CN" w:bidi="zh-CN"/>
        </w:rPr>
      </w:pPr>
    </w:p>
    <w:p w14:paraId="2F6ECB65">
      <w:pPr>
        <w:pStyle w:val="3"/>
        <w:spacing w:line="400" w:lineRule="exact"/>
        <w:jc w:val="center"/>
        <w:rPr>
          <w:rFonts w:ascii="楷体_GB2312" w:eastAsia="楷体_GB2312" w:cs="Arial"/>
          <w:kern w:val="0"/>
          <w:sz w:val="28"/>
          <w:szCs w:val="28"/>
          <w:lang w:val="zh-CN" w:bidi="zh-CN"/>
        </w:rPr>
      </w:pPr>
    </w:p>
    <w:p w14:paraId="4EA9C10D">
      <w:pPr>
        <w:pStyle w:val="3"/>
        <w:spacing w:line="400" w:lineRule="exact"/>
        <w:jc w:val="center"/>
        <w:rPr>
          <w:rFonts w:ascii="楷体_GB2312" w:eastAsia="楷体_GB2312" w:cs="Arial"/>
          <w:kern w:val="0"/>
          <w:sz w:val="28"/>
          <w:szCs w:val="28"/>
          <w:lang w:val="zh-CN" w:bidi="zh-CN"/>
        </w:rPr>
      </w:pPr>
      <w:r>
        <w:rPr>
          <w:rFonts w:hint="eastAsia" w:ascii="楷体_GB2312" w:eastAsia="楷体_GB2312" w:cs="Arial"/>
          <w:kern w:val="0"/>
          <w:sz w:val="28"/>
          <w:szCs w:val="28"/>
          <w:lang w:val="zh-CN" w:bidi="zh-CN"/>
        </w:rPr>
        <w:t>二、总  则</w:t>
      </w:r>
    </w:p>
    <w:p w14:paraId="0B135415">
      <w:pPr>
        <w:tabs>
          <w:tab w:val="left" w:pos="7740"/>
        </w:tabs>
        <w:spacing w:line="360" w:lineRule="auto"/>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1.适用范围</w:t>
      </w:r>
    </w:p>
    <w:p w14:paraId="0BC776FD">
      <w:pPr>
        <w:widowControl/>
        <w:numPr>
          <w:ilvl w:val="0"/>
          <w:numId w:val="0"/>
        </w:numPr>
        <w:spacing w:line="360" w:lineRule="atLeast"/>
        <w:ind w:firstLine="840" w:firstLineChars="300"/>
        <w:jc w:val="both"/>
        <w:outlineLvl w:val="1"/>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本询价文件仅适用于本询价</w:t>
      </w:r>
      <w:r>
        <w:rPr>
          <w:rFonts w:hint="eastAsia" w:ascii="楷体_GB2312" w:hAnsi="Arial" w:eastAsia="楷体_GB2312" w:cs="Arial"/>
          <w:kern w:val="0"/>
          <w:sz w:val="28"/>
          <w:szCs w:val="28"/>
          <w:lang w:val="en-US" w:bidi="zh-CN"/>
        </w:rPr>
        <w:t>采购文件</w:t>
      </w:r>
      <w:r>
        <w:rPr>
          <w:rFonts w:hint="eastAsia" w:ascii="楷体_GB2312" w:hAnsi="Arial" w:eastAsia="楷体_GB2312" w:cs="Arial"/>
          <w:kern w:val="0"/>
          <w:sz w:val="28"/>
          <w:szCs w:val="28"/>
          <w:lang w:val="zh-CN" w:bidi="zh-CN"/>
        </w:rPr>
        <w:t>中所叙述的</w:t>
      </w:r>
      <w:r>
        <w:rPr>
          <w:rFonts w:hint="eastAsia" w:ascii="楷体_GB2312" w:hAnsi="Arial" w:eastAsia="楷体_GB2312" w:cs="Arial"/>
          <w:kern w:val="0"/>
          <w:sz w:val="28"/>
          <w:szCs w:val="28"/>
          <w:lang w:val="en-US" w:bidi="zh-CN"/>
        </w:rPr>
        <w:t>印刷业务</w:t>
      </w:r>
      <w:r>
        <w:rPr>
          <w:rFonts w:hint="eastAsia" w:ascii="楷体_GB2312" w:hAnsi="Arial" w:eastAsia="楷体_GB2312" w:cs="Arial"/>
          <w:kern w:val="0"/>
          <w:sz w:val="28"/>
          <w:szCs w:val="28"/>
          <w:lang w:val="zh-CN" w:bidi="zh-CN"/>
        </w:rPr>
        <w:t>采购，</w:t>
      </w:r>
      <w:r>
        <w:rPr>
          <w:rFonts w:hint="eastAsia" w:ascii="楷体_GB2312" w:hAnsi="Arial" w:eastAsia="楷体_GB2312" w:cs="Arial"/>
          <w:kern w:val="0"/>
          <w:sz w:val="28"/>
          <w:szCs w:val="28"/>
          <w:lang w:val="en-US" w:bidi="zh-CN"/>
        </w:rPr>
        <w:t>投标人按照印刷业务品种报送单价，并以单价合计金额确定最终成交供应商。（详见采购文件第五章：</w:t>
      </w:r>
      <w:r>
        <w:rPr>
          <w:rFonts w:hint="eastAsia" w:ascii="楷体_GB2312" w:hAnsi="Arial" w:eastAsia="楷体_GB2312" w:cs="Arial"/>
          <w:b/>
          <w:bCs/>
          <w:kern w:val="0"/>
          <w:sz w:val="28"/>
          <w:szCs w:val="28"/>
          <w:lang w:val="zh-CN" w:bidi="zh-CN"/>
        </w:rPr>
        <w:t>招标项目技术、商务及其他要求）</w:t>
      </w:r>
    </w:p>
    <w:p w14:paraId="1BF8014E">
      <w:pPr>
        <w:pStyle w:val="4"/>
        <w:spacing w:line="400" w:lineRule="exact"/>
        <w:ind w:firstLine="560" w:firstLineChars="200"/>
        <w:rPr>
          <w:rFonts w:ascii="楷体_GB2312" w:hAnsi="Arial" w:eastAsia="楷体_GB2312" w:cs="Arial"/>
          <w:b w:val="0"/>
          <w:bCs w:val="0"/>
          <w:kern w:val="0"/>
          <w:sz w:val="28"/>
          <w:szCs w:val="28"/>
          <w:lang w:val="zh-CN" w:bidi="zh-CN"/>
        </w:rPr>
      </w:pPr>
      <w:r>
        <w:rPr>
          <w:rFonts w:hint="eastAsia" w:ascii="楷体_GB2312" w:hAnsi="Arial" w:eastAsia="楷体_GB2312" w:cs="Arial"/>
          <w:b w:val="0"/>
          <w:bCs w:val="0"/>
          <w:kern w:val="0"/>
          <w:sz w:val="28"/>
          <w:szCs w:val="28"/>
          <w:lang w:val="zh-CN" w:bidi="zh-CN"/>
        </w:rPr>
        <w:t>2. 有关定义</w:t>
      </w:r>
    </w:p>
    <w:p w14:paraId="581E5070">
      <w:pPr>
        <w:pStyle w:val="86"/>
        <w:spacing w:line="420" w:lineRule="exact"/>
        <w:ind w:firstLine="56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（1）“采购人”系指依法进行采购的国家机关、事业单位、团体组织。本次询价的采购人是广汉市中医医院 。</w:t>
      </w:r>
    </w:p>
    <w:p w14:paraId="2368EB3D">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w:t>
      </w:r>
      <w:r>
        <w:rPr>
          <w:rFonts w:hint="eastAsia" w:ascii="楷体_GB2312" w:hAnsi="Arial" w:eastAsia="楷体_GB2312" w:cs="Arial"/>
          <w:kern w:val="0"/>
          <w:sz w:val="28"/>
          <w:szCs w:val="28"/>
          <w:lang w:bidi="zh-CN"/>
        </w:rPr>
        <w:t>2</w:t>
      </w:r>
      <w:r>
        <w:rPr>
          <w:rFonts w:hint="eastAsia" w:ascii="楷体_GB2312" w:hAnsi="Arial" w:eastAsia="楷体_GB2312" w:cs="Arial"/>
          <w:kern w:val="0"/>
          <w:sz w:val="28"/>
          <w:szCs w:val="28"/>
          <w:lang w:val="zh-CN" w:bidi="zh-CN"/>
        </w:rPr>
        <w:t>） “询价采购单位”系指“采购人”和“采购人”的统称。</w:t>
      </w:r>
    </w:p>
    <w:p w14:paraId="2AB8FE81">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w:t>
      </w:r>
      <w:r>
        <w:rPr>
          <w:rFonts w:hint="eastAsia" w:ascii="楷体_GB2312" w:hAnsi="Arial" w:eastAsia="楷体_GB2312" w:cs="Arial"/>
          <w:kern w:val="0"/>
          <w:sz w:val="28"/>
          <w:szCs w:val="28"/>
          <w:lang w:bidi="zh-CN"/>
        </w:rPr>
        <w:t>3</w:t>
      </w:r>
      <w:r>
        <w:rPr>
          <w:rFonts w:hint="eastAsia" w:ascii="楷体_GB2312" w:hAnsi="Arial" w:eastAsia="楷体_GB2312" w:cs="Arial"/>
          <w:kern w:val="0"/>
          <w:sz w:val="28"/>
          <w:szCs w:val="28"/>
          <w:lang w:val="zh-CN" w:bidi="zh-CN"/>
        </w:rPr>
        <w:t xml:space="preserve">） </w:t>
      </w:r>
      <w:bookmarkStart w:id="17" w:name="_Toc183582207"/>
      <w:bookmarkStart w:id="18" w:name="_Toc217446036"/>
      <w:bookmarkStart w:id="19" w:name="_Toc217390843"/>
      <w:bookmarkStart w:id="20" w:name="_Toc183682344"/>
      <w:r>
        <w:rPr>
          <w:rFonts w:hint="eastAsia" w:ascii="楷体_GB2312" w:hAnsi="Arial" w:eastAsia="楷体_GB2312" w:cs="Arial"/>
          <w:kern w:val="0"/>
          <w:sz w:val="28"/>
          <w:szCs w:val="28"/>
          <w:lang w:val="zh-CN" w:bidi="zh-CN"/>
        </w:rPr>
        <w:t>“供应商”系指向广汉市中医医院报名并登记备案拟参加询价和向采购人提供</w:t>
      </w:r>
      <w:r>
        <w:rPr>
          <w:rFonts w:hint="eastAsia" w:ascii="楷体_GB2312" w:hAnsi="Arial" w:eastAsia="楷体_GB2312" w:cs="Arial"/>
          <w:kern w:val="0"/>
          <w:sz w:val="28"/>
          <w:szCs w:val="28"/>
          <w:lang w:val="en-US" w:bidi="zh-CN"/>
        </w:rPr>
        <w:t>印刷业务</w:t>
      </w:r>
      <w:r>
        <w:rPr>
          <w:rFonts w:hint="eastAsia" w:ascii="楷体_GB2312" w:hAnsi="Arial" w:eastAsia="楷体_GB2312" w:cs="Arial"/>
          <w:kern w:val="0"/>
          <w:sz w:val="28"/>
          <w:szCs w:val="28"/>
          <w:lang w:val="zh-CN" w:bidi="zh-CN"/>
        </w:rPr>
        <w:t>服务的供应商。</w:t>
      </w:r>
    </w:p>
    <w:bookmarkEnd w:id="17"/>
    <w:bookmarkEnd w:id="18"/>
    <w:bookmarkEnd w:id="19"/>
    <w:bookmarkEnd w:id="20"/>
    <w:p w14:paraId="050BAF70">
      <w:pPr>
        <w:tabs>
          <w:tab w:val="left" w:pos="7740"/>
        </w:tabs>
        <w:spacing w:line="360" w:lineRule="auto"/>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3.询价：</w:t>
      </w:r>
    </w:p>
    <w:p w14:paraId="633857EA">
      <w:pPr>
        <w:tabs>
          <w:tab w:val="left" w:pos="7740"/>
        </w:tabs>
        <w:spacing w:line="360" w:lineRule="auto"/>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（1）由广汉市中医医院组织的有关</w:t>
      </w:r>
      <w:r>
        <w:rPr>
          <w:rFonts w:hint="eastAsia" w:ascii="楷体_GB2312" w:hAnsi="Arial" w:eastAsia="楷体_GB2312" w:cs="Arial"/>
          <w:kern w:val="0"/>
          <w:sz w:val="28"/>
          <w:szCs w:val="28"/>
          <w:lang w:val="en-US" w:bidi="zh-CN"/>
        </w:rPr>
        <w:t>技术人员</w:t>
      </w:r>
      <w:r>
        <w:rPr>
          <w:rFonts w:hint="eastAsia" w:ascii="楷体_GB2312" w:hAnsi="Arial" w:eastAsia="楷体_GB2312" w:cs="Arial"/>
          <w:kern w:val="0"/>
          <w:sz w:val="28"/>
          <w:szCs w:val="28"/>
          <w:lang w:val="zh-CN" w:bidi="zh-CN"/>
        </w:rPr>
        <w:t>和用户代表组成的询价小组向被邀请参加报价的供应商进行询价。</w:t>
      </w:r>
    </w:p>
    <w:p w14:paraId="238FBDDF">
      <w:pPr>
        <w:tabs>
          <w:tab w:val="left" w:pos="7740"/>
        </w:tabs>
        <w:spacing w:line="360" w:lineRule="auto"/>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（2）询价小组在审查响应文件结束后要求供应商一次报出不得更改的价格。</w:t>
      </w:r>
    </w:p>
    <w:p w14:paraId="35BC40BF">
      <w:pPr>
        <w:tabs>
          <w:tab w:val="left" w:pos="7740"/>
        </w:tabs>
        <w:spacing w:line="400" w:lineRule="exact"/>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4.有关要求</w:t>
      </w:r>
    </w:p>
    <w:p w14:paraId="10DD65AE">
      <w:pPr>
        <w:tabs>
          <w:tab w:val="left" w:pos="7740"/>
        </w:tabs>
        <w:spacing w:line="400" w:lineRule="exact"/>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14:paraId="4A10249B">
      <w:pPr>
        <w:spacing w:line="400" w:lineRule="exact"/>
        <w:ind w:firstLine="560" w:firstLineChars="200"/>
        <w:outlineLvl w:val="2"/>
        <w:rPr>
          <w:rFonts w:ascii="楷体_GB2312" w:hAnsi="Arial" w:eastAsia="楷体_GB2312" w:cs="Arial"/>
          <w:kern w:val="0"/>
          <w:sz w:val="28"/>
          <w:szCs w:val="28"/>
          <w:lang w:val="zh-CN" w:bidi="zh-CN"/>
        </w:rPr>
      </w:pPr>
      <w:bookmarkStart w:id="21" w:name="_Toc356988068"/>
      <w:bookmarkStart w:id="22" w:name="_Toc192318708"/>
      <w:bookmarkStart w:id="23" w:name="_Toc193106176"/>
      <w:bookmarkStart w:id="24" w:name="_Toc193105919"/>
      <w:bookmarkStart w:id="25" w:name="_Toc192318461"/>
      <w:bookmarkStart w:id="26" w:name="_Toc193106065"/>
      <w:bookmarkStart w:id="27" w:name="_Toc358298158"/>
      <w:bookmarkStart w:id="28" w:name="_Toc192318381"/>
      <w:r>
        <w:rPr>
          <w:rFonts w:hint="eastAsia" w:ascii="楷体_GB2312" w:hAnsi="Arial" w:eastAsia="楷体_GB2312" w:cs="Arial"/>
          <w:kern w:val="0"/>
          <w:sz w:val="28"/>
          <w:szCs w:val="28"/>
          <w:lang w:val="zh-CN" w:bidi="zh-CN"/>
        </w:rPr>
        <w:t>5.询价文件的澄清和修改</w:t>
      </w:r>
    </w:p>
    <w:p w14:paraId="3F90D9CA">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5.1在提交响应文件截止之日前，采购人无论出于何种原因，可以对询价文件进行澄清或者修改。澄清或者修改的内容作为询价文件的组成部分。澄清或者修改的内容可能影响响应文件编制的，采购人应当在提交响应文件截止之日3个工作日前，在广汉市中医医院官网上发布更正公告（由已报了名并登记备案的供应商自行在广汉市中医医院官网上查阅和下载相关信息，若因供应商未及时查看和下载更正公告，其后果自行承担。）采购人不再单独通知和提醒（发布的更正公告视为书面通知，需要纸质文件的供应商自行到广汉市中医医院项目负责人处领取）。不足3个工作日的，应当顺延提交响应文件截止之日。</w:t>
      </w:r>
    </w:p>
    <w:p w14:paraId="6BE800D4">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5.2提交响应文件截止之日前，采购人可以视采购具体情况，延长提交响应文件截止时间，并在广汉市中医医院官网上发布更正公告（由已报了名并登记备案的供应商自行在广汉市中医医院官网上查阅和下载相关信息，若因供应商未及时查看和下载更正公告，其后果自行承担。）采购人不再单独通知和提醒（发布的更正公告视为书面通知，需要纸质文件的供应商自行到广汉市中医医院项目负责人处领取）。</w:t>
      </w:r>
    </w:p>
    <w:p w14:paraId="61669F8B">
      <w:pPr>
        <w:pStyle w:val="4"/>
        <w:spacing w:line="400" w:lineRule="exact"/>
        <w:ind w:firstLine="560" w:firstLineChars="200"/>
        <w:rPr>
          <w:rFonts w:ascii="楷体_GB2312" w:hAnsi="Arial" w:eastAsia="楷体_GB2312" w:cs="Arial"/>
          <w:b w:val="0"/>
          <w:bCs w:val="0"/>
          <w:kern w:val="0"/>
          <w:sz w:val="28"/>
          <w:szCs w:val="28"/>
          <w:lang w:val="zh-CN" w:bidi="zh-CN"/>
        </w:rPr>
      </w:pPr>
      <w:bookmarkStart w:id="29" w:name="_Toc217446041"/>
      <w:bookmarkStart w:id="30" w:name="_Toc208848971"/>
      <w:r>
        <w:rPr>
          <w:rFonts w:hint="eastAsia" w:ascii="楷体_GB2312" w:hAnsi="Arial" w:eastAsia="楷体_GB2312" w:cs="Arial"/>
          <w:b w:val="0"/>
          <w:bCs w:val="0"/>
          <w:kern w:val="0"/>
          <w:sz w:val="28"/>
          <w:szCs w:val="28"/>
          <w:lang w:val="zh-CN" w:bidi="zh-CN"/>
        </w:rPr>
        <w:t>6. 答疑会和现场考察</w:t>
      </w:r>
      <w:bookmarkEnd w:id="29"/>
      <w:bookmarkEnd w:id="30"/>
    </w:p>
    <w:p w14:paraId="64EAD11B">
      <w:pPr>
        <w:tabs>
          <w:tab w:val="left" w:pos="7665"/>
        </w:tabs>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6.1 本项目采购人不组织现场考察，如有需要请自行前往。 </w:t>
      </w:r>
    </w:p>
    <w:p w14:paraId="2AFBC823">
      <w:pPr>
        <w:tabs>
          <w:tab w:val="left" w:pos="7665"/>
        </w:tabs>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6.2 供应商考察现场所发生的一切费用由供应商自己承担。</w:t>
      </w:r>
    </w:p>
    <w:p w14:paraId="5A460CC4">
      <w:pPr>
        <w:tabs>
          <w:tab w:val="left" w:pos="1080"/>
        </w:tabs>
        <w:spacing w:line="400" w:lineRule="exact"/>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7.询价有效期</w:t>
      </w:r>
    </w:p>
    <w:p w14:paraId="50EDAB36">
      <w:pPr>
        <w:tabs>
          <w:tab w:val="left" w:pos="7740"/>
        </w:tabs>
        <w:spacing w:line="400" w:lineRule="exact"/>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（1）询价有效期为询价文件规定的询价之日后90天。有效期短于这个规定期限的报价，将被视为无效响应文件。</w:t>
      </w:r>
    </w:p>
    <w:p w14:paraId="0B65B866">
      <w:pPr>
        <w:tabs>
          <w:tab w:val="left" w:pos="7740"/>
        </w:tabs>
        <w:spacing w:line="400" w:lineRule="exact"/>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在特殊情况下，广汉市中医医院于原询价有效期满之前，可向供应商提出延长询价有效期的要求。这种要求与答复均应采用书面形式如信件、传真或电报等。供应商可以拒绝这一要求，拒绝延长询价有效期的供应商不得再参与该项目后续采购活动。同意延长询价有效期的供应商不能修改其响应文件。</w:t>
      </w:r>
    </w:p>
    <w:p w14:paraId="216C131D">
      <w:pPr>
        <w:tabs>
          <w:tab w:val="left" w:pos="360"/>
          <w:tab w:val="left" w:pos="1080"/>
        </w:tabs>
        <w:spacing w:line="400" w:lineRule="exact"/>
        <w:ind w:left="360" w:firstLine="210" w:firstLineChars="7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8. 响应文件的印制 </w:t>
      </w:r>
    </w:p>
    <w:p w14:paraId="261838CA">
      <w:pPr>
        <w:tabs>
          <w:tab w:val="left" w:pos="7740"/>
        </w:tabs>
        <w:spacing w:line="360" w:lineRule="auto"/>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参加询价的供应商应按照询价文件的规定，编制响应文件。供应商不能在响应文件中报价。响应文件需包含资格性响应文件和技术、服务性响应文件两部分，无需分册装订，注明询价文件编号、项目名称、分包号（若有分包）和供应商名称。响应文件封面上标注“正本”、“副本”字样。</w:t>
      </w:r>
    </w:p>
    <w:p w14:paraId="49C8B631">
      <w:pPr>
        <w:tabs>
          <w:tab w:val="left" w:pos="1080"/>
        </w:tabs>
        <w:spacing w:line="400" w:lineRule="exact"/>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不在响应文件中报价。经询价小组审查，认为供应商响应文件实质性询价文件规定要求的，供应商进行现场报价。现场报价应当在询价小组规定的时间内且广汉市中医医院指定地点按“报价一览表”的格式（附件3）填写（或事前打印好的）报价后，密封递交给广汉市中医医院的工作人员，由工作人员收齐后集中递交询价小组。供应商报价单应当签字确认，否则无效。供应商为法人的，应当由其法定代表人或者代理人签字确认；供应商为其他组织的，应当由其主要负责人或者代理人签字确认；供应商为自然人的，应当由其本人或者代理人签字确认。</w:t>
      </w:r>
    </w:p>
    <w:p w14:paraId="609D67FF">
      <w:pPr>
        <w:tabs>
          <w:tab w:val="left" w:pos="7740"/>
        </w:tabs>
        <w:spacing w:line="400" w:lineRule="exact"/>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响应文件正本需用不褪色、不变质的墨水书写或打印，在规定签盖章处逐一签署或盖章。响应文件副本可用正本的复印件。如有修改错漏处，必须由供应商的法定代表人或其授权代表签字并盖供应商公章。字迹潦草、表达不清、未按要求填写或可能导致非唯一理解的响应文件可能被作为无效处理。</w:t>
      </w:r>
    </w:p>
    <w:p w14:paraId="4C3B10B4">
      <w:pPr>
        <w:tabs>
          <w:tab w:val="left" w:pos="7740"/>
        </w:tabs>
        <w:spacing w:line="400" w:lineRule="exact"/>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（3）响应文件需逐页编目编码并装订成册，不得使用合页装订，装订应牢固、不易散落。</w:t>
      </w:r>
    </w:p>
    <w:p w14:paraId="74A3D4F6">
      <w:pPr>
        <w:tabs>
          <w:tab w:val="left" w:pos="7740"/>
        </w:tabs>
        <w:spacing w:line="400" w:lineRule="exact"/>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（4）响应文件统一用A4幅面纸。</w:t>
      </w:r>
    </w:p>
    <w:p w14:paraId="41252805">
      <w:pPr>
        <w:tabs>
          <w:tab w:val="left" w:pos="1080"/>
        </w:tabs>
        <w:spacing w:line="400" w:lineRule="exact"/>
        <w:ind w:left="36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9. 响应文件的密封及递交</w:t>
      </w:r>
    </w:p>
    <w:p w14:paraId="7CDAD986">
      <w:pPr>
        <w:tabs>
          <w:tab w:val="left" w:pos="1080"/>
        </w:tabs>
        <w:spacing w:line="400" w:lineRule="exact"/>
        <w:ind w:firstLine="537" w:firstLineChars="192"/>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资格性响应文件、技术、服务性响应文件,应封装于密封袋内送达询价地点，并注明询价文件编号、项目名称、分包号（如有分包应分包密封）和供应商名称。所有外层密封袋的封口处应粘贴牢固，并加盖供应商公章。</w:t>
      </w:r>
    </w:p>
    <w:p w14:paraId="7F9EE952">
      <w:pPr>
        <w:tabs>
          <w:tab w:val="left" w:pos="7740"/>
        </w:tabs>
        <w:spacing w:line="400" w:lineRule="exact"/>
        <w:ind w:firstLine="54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（2）在规定的报名签到及递交响应文件截止时间前由各参加询价的供应商代表递</w:t>
      </w:r>
    </w:p>
    <w:p w14:paraId="70901870">
      <w:pPr>
        <w:tabs>
          <w:tab w:val="left" w:pos="720"/>
          <w:tab w:val="left" w:pos="1080"/>
        </w:tabs>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交。</w:t>
      </w:r>
    </w:p>
    <w:p w14:paraId="13064B85">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10.响应文件的修改和撤回</w:t>
      </w:r>
    </w:p>
    <w:p w14:paraId="0D933218">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（1）供应商递交响应文件后，可以修改或撤回其响应文件，但必须在规定的截止时间前，以书面形式通知广汉市中医医院。</w:t>
      </w:r>
    </w:p>
    <w:p w14:paraId="66E5EDE2">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（2）供应商的修改书或撤回通知书，应由其法定代表人或授权代表签署并盖单位印章。修改书应按响应文件要求进行密封和标注，并在密封袋上标注“修改”字样。</w:t>
      </w:r>
    </w:p>
    <w:p w14:paraId="6A32CDBE">
      <w:pPr>
        <w:adjustRightInd w:val="0"/>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11. 付款</w:t>
      </w:r>
    </w:p>
    <w:p w14:paraId="29354250">
      <w:pPr>
        <w:adjustRightInd w:val="0"/>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采购人将按照采购合同规定，及时向中标供应商支付采购资金。本项目采购资金采取直接支付。</w:t>
      </w:r>
    </w:p>
    <w:p w14:paraId="47BA87AD">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12.询价保证金：无。</w:t>
      </w:r>
      <w:bookmarkStart w:id="31" w:name="_Toc217446070"/>
    </w:p>
    <w:p w14:paraId="6BCACA91">
      <w:pPr>
        <w:tabs>
          <w:tab w:val="left" w:pos="720"/>
          <w:tab w:val="left" w:pos="1080"/>
        </w:tabs>
        <w:spacing w:line="360" w:lineRule="auto"/>
        <w:ind w:firstLine="495" w:firstLineChars="17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w:t>
      </w:r>
      <w:r>
        <w:rPr>
          <w:rFonts w:hint="eastAsia" w:ascii="楷体_GB2312" w:hAnsi="Arial" w:eastAsia="楷体_GB2312" w:cs="Arial"/>
          <w:kern w:val="0"/>
          <w:sz w:val="28"/>
          <w:szCs w:val="28"/>
          <w:lang w:bidi="zh-CN"/>
        </w:rPr>
        <w:t>3</w:t>
      </w:r>
      <w:r>
        <w:rPr>
          <w:rFonts w:hint="eastAsia" w:ascii="楷体_GB2312" w:hAnsi="Arial" w:eastAsia="楷体_GB2312" w:cs="Arial"/>
          <w:kern w:val="0"/>
          <w:sz w:val="28"/>
          <w:szCs w:val="28"/>
          <w:lang w:val="zh-CN" w:bidi="zh-CN"/>
        </w:rPr>
        <w:t>. 验收</w:t>
      </w:r>
      <w:bookmarkEnd w:id="31"/>
      <w:r>
        <w:rPr>
          <w:rFonts w:hint="eastAsia" w:ascii="楷体_GB2312" w:hAnsi="Arial" w:eastAsia="楷体_GB2312" w:cs="Arial"/>
          <w:kern w:val="0"/>
          <w:sz w:val="28"/>
          <w:szCs w:val="28"/>
          <w:lang w:val="zh-CN" w:bidi="zh-CN"/>
        </w:rPr>
        <w:t>：成交供应商与采购人应严格按照《四川省采购项目需求论证和履约验收管理办法》（川财采〔2015〕32号）的要求进行验收。</w:t>
      </w:r>
    </w:p>
    <w:p w14:paraId="0746B82A">
      <w:pPr>
        <w:tabs>
          <w:tab w:val="left" w:pos="1080"/>
        </w:tabs>
        <w:spacing w:line="360" w:lineRule="auto"/>
        <w:ind w:firstLine="560" w:firstLineChars="200"/>
        <w:rPr>
          <w:rFonts w:ascii="楷体_GB2312" w:hAnsi="Arial" w:eastAsia="楷体_GB2312" w:cs="Arial"/>
          <w:kern w:val="0"/>
          <w:sz w:val="28"/>
          <w:szCs w:val="28"/>
          <w:lang w:val="zh-CN" w:bidi="zh-CN"/>
        </w:rPr>
      </w:pPr>
      <w:bookmarkStart w:id="32" w:name="_Toc217446047"/>
      <w:bookmarkStart w:id="33" w:name="_Toc308164797"/>
      <w:r>
        <w:rPr>
          <w:rFonts w:hint="eastAsia" w:ascii="楷体_GB2312" w:hAnsi="Arial" w:eastAsia="楷体_GB2312" w:cs="Arial"/>
          <w:kern w:val="0"/>
          <w:sz w:val="28"/>
          <w:szCs w:val="28"/>
          <w:lang w:val="zh-CN" w:bidi="zh-CN"/>
        </w:rPr>
        <w:t>1</w:t>
      </w:r>
      <w:r>
        <w:rPr>
          <w:rFonts w:hint="eastAsia" w:ascii="楷体_GB2312" w:hAnsi="Arial" w:eastAsia="楷体_GB2312" w:cs="Arial"/>
          <w:kern w:val="0"/>
          <w:sz w:val="28"/>
          <w:szCs w:val="28"/>
          <w:lang w:val="en-US" w:bidi="zh-CN"/>
        </w:rPr>
        <w:t>4</w:t>
      </w:r>
      <w:r>
        <w:rPr>
          <w:rFonts w:hint="eastAsia" w:ascii="楷体_GB2312" w:hAnsi="Arial" w:eastAsia="楷体_GB2312" w:cs="Arial"/>
          <w:kern w:val="0"/>
          <w:sz w:val="28"/>
          <w:szCs w:val="28"/>
          <w:lang w:val="zh-CN" w:bidi="zh-CN"/>
        </w:rPr>
        <w:t xml:space="preserve"> 知识产权</w:t>
      </w:r>
      <w:bookmarkEnd w:id="32"/>
      <w:bookmarkEnd w:id="33"/>
    </w:p>
    <w:p w14:paraId="37BAD702">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1）参加询价的产品，必须是合法生产厂家生产的合格产品，产品涉及到第三方知识产权的，必须是已依法获得了该知识产权，不得存在侵犯知识产权的问题。因第三方提出侵犯其专利权、商标权或其它知识产权而引起的法律和经济纠纷，由提供产品的供应商承担所有相关责任。 </w:t>
      </w:r>
    </w:p>
    <w:p w14:paraId="2851A635">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（2）若投标产品为需要安装软件才能正常工作的，供应商必须提供正版软件安装使用，不得安装使用盗版软件。</w:t>
      </w:r>
    </w:p>
    <w:p w14:paraId="1188D667">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 采购人享有本项目实施过程中产生的知识成果及知识产权。</w:t>
      </w:r>
    </w:p>
    <w:p w14:paraId="58F5B282">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14:paraId="0B06C9CA">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（5）如采用供应商所不拥有的知识产权，则在响应报价中必须包括合法获取该知识产权的相关费用。 </w:t>
      </w:r>
    </w:p>
    <w:p w14:paraId="3341D1BA">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w:t>
      </w:r>
      <w:r>
        <w:rPr>
          <w:rFonts w:hint="eastAsia" w:ascii="楷体_GB2312" w:hAnsi="Arial" w:eastAsia="楷体_GB2312" w:cs="Arial"/>
          <w:kern w:val="0"/>
          <w:sz w:val="28"/>
          <w:szCs w:val="28"/>
          <w:lang w:val="en-US" w:bidi="zh-CN"/>
        </w:rPr>
        <w:t>5</w:t>
      </w:r>
      <w:r>
        <w:rPr>
          <w:rFonts w:hint="eastAsia" w:ascii="楷体_GB2312" w:hAnsi="Arial" w:eastAsia="楷体_GB2312" w:cs="Arial"/>
          <w:kern w:val="0"/>
          <w:sz w:val="28"/>
          <w:szCs w:val="28"/>
          <w:lang w:val="zh-CN" w:bidi="zh-CN"/>
        </w:rPr>
        <w:t>.国家或行业主管部门对采购货物的技术、标准、质量等有特殊要求的，所供货物必须满足。</w:t>
      </w:r>
    </w:p>
    <w:p w14:paraId="733BFE23">
      <w:pPr>
        <w:tabs>
          <w:tab w:val="left" w:pos="720"/>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w:t>
      </w:r>
      <w:r>
        <w:rPr>
          <w:rFonts w:hint="eastAsia" w:ascii="楷体_GB2312" w:hAnsi="Arial" w:eastAsia="楷体_GB2312" w:cs="Arial"/>
          <w:kern w:val="0"/>
          <w:sz w:val="28"/>
          <w:szCs w:val="28"/>
          <w:lang w:val="en-US" w:bidi="zh-CN"/>
        </w:rPr>
        <w:t>6</w:t>
      </w:r>
      <w:r>
        <w:rPr>
          <w:rFonts w:hint="eastAsia" w:ascii="楷体_GB2312" w:hAnsi="Arial" w:eastAsia="楷体_GB2312" w:cs="Arial"/>
          <w:kern w:val="0"/>
          <w:sz w:val="28"/>
          <w:szCs w:val="28"/>
          <w:lang w:val="zh-CN" w:bidi="zh-CN"/>
        </w:rPr>
        <w:t>. 除非询价文件明确规定可以采购进口产品，否则只能用国内产品响应；询价文件中明确规定可以采购进口产品的，若因信息不对称等原因，国内产品的质量、技术和服务均能满足需求，按照公平竞争原则，可以参与报价竞争。</w:t>
      </w:r>
    </w:p>
    <w:p w14:paraId="75ACE130">
      <w:pPr>
        <w:spacing w:line="360" w:lineRule="auto"/>
        <w:ind w:firstLine="700" w:firstLineChars="2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17</w:t>
      </w:r>
      <w:r>
        <w:rPr>
          <w:rFonts w:hint="eastAsia" w:ascii="楷体_GB2312" w:hAnsi="Arial" w:eastAsia="楷体_GB2312" w:cs="Arial"/>
          <w:kern w:val="0"/>
          <w:sz w:val="28"/>
          <w:szCs w:val="28"/>
          <w:lang w:val="zh-CN" w:bidi="zh-CN"/>
        </w:rPr>
        <w:t>．在本次投标之前一周年内，供应商本次询价中对同一品牌同一型号的产品报价与其在中国境内其他地方的最低报价比例不得高于15%，否则响应文件无效或取消成交资格。</w:t>
      </w:r>
    </w:p>
    <w:p w14:paraId="2AE67AAC">
      <w:pPr>
        <w:pStyle w:val="172"/>
        <w:spacing w:line="460" w:lineRule="exact"/>
        <w:ind w:left="1" w:firstLine="700" w:firstLineChars="250"/>
        <w:rPr>
          <w:rFonts w:ascii="楷体_GB2312" w:hAnsi="Arial" w:eastAsia="楷体_GB2312" w:cs="Arial"/>
          <w:sz w:val="28"/>
          <w:szCs w:val="28"/>
          <w:lang w:val="zh-CN" w:bidi="zh-CN"/>
        </w:rPr>
      </w:pPr>
      <w:r>
        <w:rPr>
          <w:rFonts w:hint="eastAsia" w:ascii="楷体_GB2312" w:hAnsi="Arial" w:eastAsia="楷体_GB2312" w:cs="Arial"/>
          <w:sz w:val="28"/>
          <w:szCs w:val="28"/>
          <w:lang w:val="en-US" w:bidi="zh-CN"/>
        </w:rPr>
        <w:t>18</w:t>
      </w:r>
      <w:r>
        <w:rPr>
          <w:rFonts w:hint="eastAsia" w:ascii="楷体_GB2312" w:hAnsi="Arial" w:eastAsia="楷体_GB2312" w:cs="Arial"/>
          <w:sz w:val="28"/>
          <w:szCs w:val="28"/>
          <w:lang w:val="zh-CN" w:bidi="zh-CN"/>
        </w:rPr>
        <w:t>．出现下列情形之一的，采购人或者采购人应当终止询价采购活动，发布项目终止公告并说明原因，重新开展采购活动：</w:t>
      </w:r>
      <w:r>
        <w:rPr>
          <w:rFonts w:hint="eastAsia" w:ascii="楷体_GB2312" w:hAnsi="Arial" w:eastAsia="楷体_GB2312" w:cs="Arial"/>
          <w:sz w:val="28"/>
          <w:szCs w:val="28"/>
          <w:lang w:val="zh-CN" w:bidi="zh-CN"/>
        </w:rPr>
        <w:br w:type="textWrapping"/>
      </w:r>
      <w:r>
        <w:rPr>
          <w:rFonts w:hint="eastAsia" w:ascii="楷体_GB2312" w:hAnsi="Arial" w:eastAsia="楷体_GB2312" w:cs="Arial"/>
          <w:sz w:val="28"/>
          <w:szCs w:val="28"/>
          <w:lang w:val="zh-CN" w:bidi="zh-CN"/>
        </w:rPr>
        <w:t>（1）参加报名的供应商不足三家的；</w:t>
      </w:r>
    </w:p>
    <w:p w14:paraId="774CB0A2">
      <w:pPr>
        <w:tabs>
          <w:tab w:val="left" w:pos="7740"/>
        </w:tabs>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（2）递交响应文件的供应商不足三家的；</w:t>
      </w:r>
    </w:p>
    <w:p w14:paraId="1811A940">
      <w:pPr>
        <w:tabs>
          <w:tab w:val="left" w:pos="7740"/>
        </w:tabs>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（3）通过资格审查的供应商不足三家的；</w:t>
      </w:r>
    </w:p>
    <w:p w14:paraId="463C935B">
      <w:pPr>
        <w:tabs>
          <w:tab w:val="left" w:pos="720"/>
          <w:tab w:val="left" w:pos="1080"/>
        </w:tabs>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（4）因情况变化，不再符合规定的询价采购方式适用情形的；</w:t>
      </w:r>
      <w:r>
        <w:rPr>
          <w:rFonts w:hint="eastAsia" w:ascii="楷体_GB2312" w:hAnsi="Arial" w:eastAsia="楷体_GB2312" w:cs="Arial"/>
          <w:kern w:val="0"/>
          <w:sz w:val="28"/>
          <w:szCs w:val="28"/>
          <w:lang w:val="zh-CN" w:bidi="zh-CN"/>
        </w:rPr>
        <w:br w:type="textWrapping"/>
      </w:r>
      <w:r>
        <w:rPr>
          <w:rFonts w:hint="eastAsia" w:ascii="楷体_GB2312" w:hAnsi="Arial" w:eastAsia="楷体_GB2312" w:cs="Arial"/>
          <w:kern w:val="0"/>
          <w:sz w:val="28"/>
          <w:szCs w:val="28"/>
          <w:lang w:val="zh-CN" w:bidi="zh-CN"/>
        </w:rPr>
        <w:t>（5）出现影响采购公正的违法、违规行为的；</w:t>
      </w:r>
      <w:r>
        <w:rPr>
          <w:rFonts w:hint="eastAsia" w:ascii="楷体_GB2312" w:hAnsi="Arial" w:eastAsia="楷体_GB2312" w:cs="Arial"/>
          <w:kern w:val="0"/>
          <w:sz w:val="28"/>
          <w:szCs w:val="28"/>
          <w:lang w:val="zh-CN" w:bidi="zh-CN"/>
        </w:rPr>
        <w:br w:type="textWrapping"/>
      </w:r>
      <w:r>
        <w:rPr>
          <w:rFonts w:hint="eastAsia" w:ascii="楷体_GB2312" w:hAnsi="Arial" w:eastAsia="楷体_GB2312" w:cs="Arial"/>
          <w:kern w:val="0"/>
          <w:sz w:val="28"/>
          <w:szCs w:val="28"/>
          <w:lang w:val="zh-CN" w:bidi="zh-CN"/>
        </w:rPr>
        <w:t>（6）在采购过程中符合竞争要求的供应商或者报价未超过采购预算的供应商不足3家的。</w:t>
      </w:r>
    </w:p>
    <w:bookmarkEnd w:id="21"/>
    <w:bookmarkEnd w:id="22"/>
    <w:bookmarkEnd w:id="23"/>
    <w:bookmarkEnd w:id="24"/>
    <w:bookmarkEnd w:id="25"/>
    <w:bookmarkEnd w:id="26"/>
    <w:bookmarkEnd w:id="27"/>
    <w:bookmarkEnd w:id="28"/>
    <w:p w14:paraId="215151D4">
      <w:pPr>
        <w:pStyle w:val="2"/>
        <w:pageBreakBefore/>
        <w:jc w:val="center"/>
        <w:rPr>
          <w:rFonts w:ascii="楷体_GB2312" w:hAnsi="Arial" w:eastAsia="楷体_GB2312" w:cs="Arial"/>
          <w:kern w:val="0"/>
          <w:sz w:val="28"/>
          <w:szCs w:val="28"/>
          <w:lang w:val="zh-CN" w:bidi="zh-CN"/>
        </w:rPr>
      </w:pPr>
      <w:bookmarkStart w:id="34" w:name="_Toc358298159"/>
      <w:bookmarkStart w:id="35" w:name="_Toc356988069"/>
      <w:bookmarkStart w:id="36" w:name="_Toc192318710"/>
      <w:bookmarkStart w:id="37" w:name="_Toc192318463"/>
      <w:bookmarkStart w:id="38" w:name="_Toc192318383"/>
      <w:bookmarkStart w:id="39" w:name="_Toc193105921"/>
      <w:bookmarkStart w:id="40" w:name="_Toc193106067"/>
      <w:bookmarkStart w:id="41" w:name="_Toc193106178"/>
      <w:r>
        <w:rPr>
          <w:rFonts w:hint="eastAsia" w:ascii="楷体_GB2312" w:hAnsi="Arial" w:eastAsia="楷体_GB2312" w:cs="Arial"/>
          <w:kern w:val="0"/>
          <w:sz w:val="28"/>
          <w:szCs w:val="28"/>
          <w:lang w:val="zh-CN" w:bidi="zh-CN"/>
        </w:rPr>
        <w:t>第三章  供应商的资格条件要求</w:t>
      </w:r>
      <w:bookmarkEnd w:id="34"/>
      <w:bookmarkEnd w:id="35"/>
    </w:p>
    <w:p w14:paraId="0E3BBA29">
      <w:pPr>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（一）、参加询价的供应商应具备下列条件：</w:t>
      </w:r>
    </w:p>
    <w:p w14:paraId="40CA5D75">
      <w:pPr>
        <w:spacing w:after="50" w:line="420" w:lineRule="exact"/>
        <w:ind w:firstLine="560" w:firstLineChars="200"/>
        <w:rPr>
          <w:rFonts w:hint="eastAsia"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1、具有独立承担民事责任的能力；</w:t>
      </w:r>
    </w:p>
    <w:p w14:paraId="5E923B97">
      <w:pPr>
        <w:spacing w:after="50" w:line="420" w:lineRule="exact"/>
        <w:ind w:firstLine="560" w:firstLineChars="20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en-US" w:bidi="zh-CN"/>
        </w:rPr>
        <w:t>2、具备相应印刷业务资质及印刷业务设备；</w:t>
      </w:r>
    </w:p>
    <w:p w14:paraId="0950C9EC">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3</w:t>
      </w:r>
      <w:r>
        <w:rPr>
          <w:rFonts w:hint="eastAsia" w:ascii="楷体_GB2312" w:hAnsi="Arial" w:eastAsia="楷体_GB2312" w:cs="Arial"/>
          <w:kern w:val="0"/>
          <w:sz w:val="28"/>
          <w:szCs w:val="28"/>
          <w:lang w:val="zh-CN" w:bidi="zh-CN"/>
        </w:rPr>
        <w:t>、具有良好的商业信誉和健全的财务会计制度；</w:t>
      </w:r>
    </w:p>
    <w:p w14:paraId="67C97777">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4</w:t>
      </w:r>
      <w:r>
        <w:rPr>
          <w:rFonts w:hint="eastAsia" w:ascii="楷体_GB2312" w:hAnsi="Arial" w:eastAsia="楷体_GB2312" w:cs="Arial"/>
          <w:kern w:val="0"/>
          <w:sz w:val="28"/>
          <w:szCs w:val="28"/>
          <w:lang w:val="zh-CN" w:bidi="zh-CN"/>
        </w:rPr>
        <w:t>、具有履行合同所必须的设备和专业技术能力；</w:t>
      </w:r>
    </w:p>
    <w:p w14:paraId="0CE15F51">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5</w:t>
      </w:r>
      <w:r>
        <w:rPr>
          <w:rFonts w:hint="eastAsia" w:ascii="楷体_GB2312" w:hAnsi="Arial" w:eastAsia="楷体_GB2312" w:cs="Arial"/>
          <w:kern w:val="0"/>
          <w:sz w:val="28"/>
          <w:szCs w:val="28"/>
          <w:lang w:val="zh-CN" w:bidi="zh-CN"/>
        </w:rPr>
        <w:t>、具有依法缴纳税收和社会保障资金的良好记录；</w:t>
      </w:r>
    </w:p>
    <w:p w14:paraId="6F6DE91B">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6</w:t>
      </w:r>
      <w:r>
        <w:rPr>
          <w:rFonts w:hint="eastAsia" w:ascii="楷体_GB2312" w:hAnsi="Arial" w:eastAsia="楷体_GB2312" w:cs="Arial"/>
          <w:kern w:val="0"/>
          <w:sz w:val="28"/>
          <w:szCs w:val="28"/>
          <w:lang w:val="zh-CN" w:bidi="zh-CN"/>
        </w:rPr>
        <w:t>、参加本次采购活动前三年内，在经营活动中没有重大违法记录；</w:t>
      </w:r>
    </w:p>
    <w:p w14:paraId="2018FF18">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en-US" w:bidi="zh-CN"/>
        </w:rPr>
        <w:t>7</w:t>
      </w:r>
      <w:r>
        <w:rPr>
          <w:rFonts w:hint="eastAsia" w:ascii="楷体_GB2312" w:hAnsi="Arial" w:eastAsia="楷体_GB2312" w:cs="Arial"/>
          <w:kern w:val="0"/>
          <w:sz w:val="28"/>
          <w:szCs w:val="28"/>
          <w:lang w:val="zh-CN" w:bidi="zh-CN"/>
        </w:rPr>
        <w:t>、法律、行政法规规定的其他条件；</w:t>
      </w:r>
    </w:p>
    <w:p w14:paraId="1EEBED56">
      <w:pPr>
        <w:rPr>
          <w:rFonts w:ascii="楷体_GB2312" w:hAnsi="Arial" w:eastAsia="楷体_GB2312" w:cs="Arial"/>
          <w:b/>
          <w:bCs/>
          <w:kern w:val="0"/>
          <w:sz w:val="28"/>
          <w:szCs w:val="28"/>
          <w:lang w:val="zh-CN" w:bidi="zh-CN"/>
        </w:rPr>
      </w:pPr>
    </w:p>
    <w:p w14:paraId="74CABDE1">
      <w:pPr>
        <w:pStyle w:val="2"/>
        <w:jc w:val="center"/>
        <w:rPr>
          <w:rFonts w:ascii="楷体_GB2312" w:hAnsi="Arial" w:eastAsia="楷体_GB2312" w:cs="Arial"/>
          <w:kern w:val="0"/>
          <w:sz w:val="28"/>
          <w:szCs w:val="28"/>
          <w:lang w:val="zh-CN" w:bidi="zh-CN"/>
        </w:rPr>
      </w:pPr>
      <w:bookmarkStart w:id="42" w:name="_Toc356988070"/>
      <w:bookmarkStart w:id="43" w:name="_Toc358298160"/>
      <w:r>
        <w:rPr>
          <w:rFonts w:hint="eastAsia" w:ascii="楷体_GB2312" w:hAnsi="Arial" w:eastAsia="楷体_GB2312" w:cs="Arial"/>
          <w:kern w:val="0"/>
          <w:sz w:val="28"/>
          <w:szCs w:val="28"/>
          <w:lang w:bidi="zh-CN"/>
        </w:rPr>
        <w:t xml:space="preserve">    </w:t>
      </w:r>
      <w:r>
        <w:rPr>
          <w:rFonts w:hint="eastAsia" w:ascii="楷体_GB2312" w:hAnsi="Arial" w:eastAsia="楷体_GB2312" w:cs="Arial"/>
          <w:kern w:val="0"/>
          <w:sz w:val="28"/>
          <w:szCs w:val="28"/>
          <w:lang w:val="zh-CN" w:bidi="zh-CN"/>
        </w:rPr>
        <w:t>第四章 供应商应当提供的资格证明材料</w:t>
      </w:r>
      <w:bookmarkEnd w:id="42"/>
      <w:bookmarkEnd w:id="43"/>
    </w:p>
    <w:p w14:paraId="46AC7A8F">
      <w:pPr>
        <w:pStyle w:val="3"/>
        <w:spacing w:line="360" w:lineRule="exact"/>
        <w:rPr>
          <w:rFonts w:ascii="楷体_GB2312" w:eastAsia="楷体_GB2312" w:cs="Arial"/>
          <w:kern w:val="0"/>
          <w:sz w:val="28"/>
          <w:szCs w:val="28"/>
          <w:lang w:val="zh-CN" w:bidi="zh-CN"/>
        </w:rPr>
      </w:pPr>
      <w:r>
        <w:rPr>
          <w:rFonts w:hint="eastAsia" w:ascii="楷体_GB2312" w:eastAsia="楷体_GB2312" w:cs="Arial"/>
          <w:kern w:val="0"/>
          <w:sz w:val="28"/>
          <w:szCs w:val="28"/>
          <w:lang w:val="zh-CN" w:bidi="zh-CN"/>
        </w:rPr>
        <w:t>应当提供的投标人资格、资质性及其他类似效力要求的相关证明材料</w:t>
      </w:r>
    </w:p>
    <w:p w14:paraId="250AA3AE">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1、有效的营业执照副本（复印件加盖投标人鲜章）</w:t>
      </w:r>
    </w:p>
    <w:p w14:paraId="3334DCFD">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2、具有良好的商业信誉和健全的财务会计制度书面承诺函原件（格式自拟）或相关证明材料复印件（复印件加盖供应商鲜章）；</w:t>
      </w:r>
    </w:p>
    <w:p w14:paraId="322A839D">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3、具备履行合同所必需的设备和专业技术能力的书面承诺函原件（格式自拟）或相关证明材料复印件（复印件加盖供应商鲜章）；</w:t>
      </w:r>
    </w:p>
    <w:p w14:paraId="2B18736B">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4、依法缴纳20</w:t>
      </w:r>
      <w:r>
        <w:rPr>
          <w:rFonts w:hint="eastAsia" w:ascii="楷体_GB2312" w:hAnsi="Arial" w:eastAsia="楷体_GB2312" w:cs="Arial"/>
          <w:kern w:val="0"/>
          <w:sz w:val="28"/>
          <w:szCs w:val="28"/>
          <w:lang w:bidi="zh-CN"/>
        </w:rPr>
        <w:t>21</w:t>
      </w:r>
      <w:r>
        <w:rPr>
          <w:rFonts w:hint="eastAsia" w:ascii="楷体_GB2312" w:hAnsi="Arial" w:eastAsia="楷体_GB2312" w:cs="Arial"/>
          <w:kern w:val="0"/>
          <w:sz w:val="28"/>
          <w:szCs w:val="28"/>
          <w:lang w:val="zh-CN" w:bidi="zh-CN"/>
        </w:rPr>
        <w:t>年</w:t>
      </w:r>
      <w:r>
        <w:rPr>
          <w:rFonts w:hint="eastAsia" w:ascii="楷体_GB2312" w:hAnsi="Arial" w:eastAsia="楷体_GB2312" w:cs="Arial"/>
          <w:kern w:val="0"/>
          <w:sz w:val="28"/>
          <w:szCs w:val="28"/>
          <w:lang w:bidi="zh-CN"/>
        </w:rPr>
        <w:t>至今</w:t>
      </w:r>
      <w:r>
        <w:rPr>
          <w:rFonts w:hint="eastAsia" w:ascii="楷体_GB2312" w:hAnsi="Arial" w:eastAsia="楷体_GB2312" w:cs="Arial"/>
          <w:kern w:val="0"/>
          <w:sz w:val="28"/>
          <w:szCs w:val="28"/>
          <w:lang w:val="zh-CN" w:bidi="zh-CN"/>
        </w:rPr>
        <w:t>任意1个月税收的证明材料复印件（复印件加盖供应商鲜章）；</w:t>
      </w:r>
    </w:p>
    <w:p w14:paraId="2797B4E6">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5、依法缴纳20</w:t>
      </w:r>
      <w:r>
        <w:rPr>
          <w:rFonts w:hint="eastAsia" w:ascii="楷体_GB2312" w:hAnsi="Arial" w:eastAsia="楷体_GB2312" w:cs="Arial"/>
          <w:kern w:val="0"/>
          <w:sz w:val="28"/>
          <w:szCs w:val="28"/>
          <w:lang w:bidi="zh-CN"/>
        </w:rPr>
        <w:t>21</w:t>
      </w:r>
      <w:r>
        <w:rPr>
          <w:rFonts w:hint="eastAsia" w:ascii="楷体_GB2312" w:hAnsi="Arial" w:eastAsia="楷体_GB2312" w:cs="Arial"/>
          <w:kern w:val="0"/>
          <w:sz w:val="28"/>
          <w:szCs w:val="28"/>
          <w:lang w:val="zh-CN" w:bidi="zh-CN"/>
        </w:rPr>
        <w:t>年</w:t>
      </w:r>
      <w:r>
        <w:rPr>
          <w:rFonts w:hint="eastAsia" w:ascii="楷体_GB2312" w:hAnsi="Arial" w:eastAsia="楷体_GB2312" w:cs="Arial"/>
          <w:kern w:val="0"/>
          <w:sz w:val="28"/>
          <w:szCs w:val="28"/>
          <w:lang w:bidi="zh-CN"/>
        </w:rPr>
        <w:t>至今</w:t>
      </w:r>
      <w:r>
        <w:rPr>
          <w:rFonts w:hint="eastAsia" w:ascii="楷体_GB2312" w:hAnsi="Arial" w:eastAsia="楷体_GB2312" w:cs="Arial"/>
          <w:kern w:val="0"/>
          <w:sz w:val="28"/>
          <w:szCs w:val="28"/>
          <w:lang w:val="zh-CN" w:bidi="zh-CN"/>
        </w:rPr>
        <w:t>任意1个月社会保障资金的证明材料复印件（复印件加盖供应商鲜章）；</w:t>
      </w:r>
    </w:p>
    <w:p w14:paraId="4F3CE510">
      <w:pPr>
        <w:tabs>
          <w:tab w:val="left" w:pos="5940"/>
        </w:tabs>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6、询价承诺函原件；</w:t>
      </w:r>
      <w:r>
        <w:rPr>
          <w:rFonts w:hint="eastAsia" w:ascii="楷体_GB2312" w:hAnsi="Arial" w:eastAsia="楷体_GB2312" w:cs="Arial"/>
          <w:kern w:val="0"/>
          <w:sz w:val="28"/>
          <w:szCs w:val="28"/>
          <w:lang w:val="zh-CN" w:bidi="zh-CN"/>
        </w:rPr>
        <w:tab/>
      </w:r>
    </w:p>
    <w:p w14:paraId="6180250F">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7、本项目参加采购活动的供应商在前三年内不得具有行贿犯罪记录的承诺原件；</w:t>
      </w:r>
    </w:p>
    <w:p w14:paraId="322CA65F">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8、法定代表人授权书（原件）（非法定代表人投标时提供）；</w:t>
      </w:r>
    </w:p>
    <w:p w14:paraId="3AECD9A3">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9、法定代表人的身份证（复印件加盖供应商鲜章）；</w:t>
      </w:r>
    </w:p>
    <w:p w14:paraId="64A741ED">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10、授权代表的身份证（复印件加盖供应商鲜章）（非法定代表人投标时提供）；</w:t>
      </w:r>
    </w:p>
    <w:p w14:paraId="634098D9">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二、应当提供的投标产品（如涉及）的资格、资质性及其他类似效力要求的相关证明材料：无。</w:t>
      </w:r>
    </w:p>
    <w:p w14:paraId="7614BF5D">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注1：凡要求供应商提供纳税和缴纳社保证明材料的，也可提供税务、社保机构出具的证明。</w:t>
      </w:r>
    </w:p>
    <w:p w14:paraId="60BFEA6D">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注2：新成立的供应商暂无财务报表、纳税及社保的，须作出书面说明。正在办理纳税及社保的，应提供受理部门的证明。应开始纳税但无销售的，提供申报证明。应开始缴纳社保而未缴纳或不能证明缴纳的，投标无效。</w:t>
      </w:r>
    </w:p>
    <w:p w14:paraId="61EEF9C8">
      <w:pPr>
        <w:spacing w:after="50" w:line="420" w:lineRule="exact"/>
        <w:ind w:firstLine="560" w:firstLineChars="200"/>
        <w:rPr>
          <w:rFonts w:ascii="楷体_GB2312" w:hAnsi="Arial" w:eastAsia="楷体_GB2312" w:cs="Arial"/>
          <w:kern w:val="0"/>
          <w:sz w:val="28"/>
          <w:szCs w:val="28"/>
          <w:lang w:val="zh-CN" w:bidi="zh-CN"/>
        </w:rPr>
      </w:pPr>
    </w:p>
    <w:p w14:paraId="1CB380D9">
      <w:pPr>
        <w:spacing w:after="50" w:line="420" w:lineRule="exact"/>
        <w:ind w:firstLine="560" w:firstLineChars="200"/>
        <w:rPr>
          <w:rFonts w:ascii="楷体_GB2312" w:hAnsi="Arial" w:eastAsia="楷体_GB2312" w:cs="Arial"/>
          <w:kern w:val="0"/>
          <w:sz w:val="28"/>
          <w:szCs w:val="28"/>
          <w:lang w:val="zh-CN" w:bidi="zh-CN"/>
        </w:rPr>
      </w:pPr>
    </w:p>
    <w:p w14:paraId="4ECD9A1E">
      <w:pPr>
        <w:spacing w:line="360" w:lineRule="auto"/>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以上证明材料要求提供复印件的必须加盖单位公章，不得使用专用印章（如经济合同章、投标专用章等）或下属单位印章代替。</w:t>
      </w:r>
    </w:p>
    <w:p w14:paraId="09DB7EA8">
      <w:pPr>
        <w:spacing w:line="360" w:lineRule="auto"/>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提供以上资料并装订成册</w:t>
      </w:r>
      <w:r>
        <w:rPr>
          <w:rFonts w:hint="eastAsia" w:ascii="楷体_GB2312" w:hAnsi="Arial" w:eastAsia="楷体_GB2312" w:cs="Arial"/>
          <w:kern w:val="0"/>
          <w:sz w:val="28"/>
          <w:szCs w:val="28"/>
          <w:lang w:val="en-US" w:bidi="zh-CN"/>
        </w:rPr>
        <w:t>并密封</w:t>
      </w:r>
      <w:r>
        <w:rPr>
          <w:rFonts w:hint="eastAsia" w:ascii="楷体_GB2312" w:hAnsi="Arial" w:eastAsia="楷体_GB2312" w:cs="Arial"/>
          <w:kern w:val="0"/>
          <w:sz w:val="28"/>
          <w:szCs w:val="28"/>
          <w:lang w:val="zh-CN" w:bidi="zh-CN"/>
        </w:rPr>
        <w:t>。</w:t>
      </w:r>
    </w:p>
    <w:p w14:paraId="5DADE634">
      <w:pPr>
        <w:rPr>
          <w:rFonts w:ascii="楷体_GB2312" w:hAnsi="Arial" w:eastAsia="楷体_GB2312" w:cs="Arial"/>
          <w:kern w:val="0"/>
          <w:sz w:val="28"/>
          <w:szCs w:val="28"/>
          <w:lang w:val="zh-CN" w:bidi="zh-CN"/>
        </w:rPr>
      </w:pPr>
    </w:p>
    <w:p w14:paraId="359B0274">
      <w:pPr>
        <w:rPr>
          <w:rFonts w:ascii="楷体_GB2312" w:hAnsi="Arial" w:eastAsia="楷体_GB2312" w:cs="Arial"/>
          <w:kern w:val="0"/>
          <w:sz w:val="28"/>
          <w:szCs w:val="28"/>
          <w:lang w:val="zh-CN" w:bidi="zh-CN"/>
        </w:rPr>
      </w:pPr>
    </w:p>
    <w:p w14:paraId="7FB29510">
      <w:pPr>
        <w:rPr>
          <w:rFonts w:ascii="楷体_GB2312" w:hAnsi="Arial" w:eastAsia="楷体_GB2312" w:cs="Arial"/>
          <w:kern w:val="0"/>
          <w:sz w:val="28"/>
          <w:szCs w:val="28"/>
          <w:lang w:val="zh-CN" w:bidi="zh-CN"/>
        </w:rPr>
      </w:pPr>
    </w:p>
    <w:p w14:paraId="3C7DE0AE">
      <w:pPr>
        <w:rPr>
          <w:rFonts w:ascii="楷体_GB2312" w:hAnsi="Arial" w:eastAsia="楷体_GB2312" w:cs="Arial"/>
          <w:kern w:val="0"/>
          <w:sz w:val="28"/>
          <w:szCs w:val="28"/>
          <w:lang w:val="zh-CN" w:bidi="zh-CN"/>
        </w:rPr>
      </w:pPr>
    </w:p>
    <w:p w14:paraId="745CB890">
      <w:pPr>
        <w:pStyle w:val="2"/>
        <w:jc w:val="center"/>
        <w:rPr>
          <w:rFonts w:ascii="楷体_GB2312" w:hAnsi="Arial" w:eastAsia="楷体_GB2312" w:cs="Arial"/>
          <w:b w:val="0"/>
          <w:bCs w:val="0"/>
          <w:kern w:val="0"/>
          <w:sz w:val="28"/>
          <w:szCs w:val="28"/>
          <w:lang w:val="zh-CN" w:bidi="zh-CN"/>
        </w:rPr>
      </w:pPr>
    </w:p>
    <w:p w14:paraId="4C1B66B2">
      <w:pPr>
        <w:pStyle w:val="2"/>
        <w:jc w:val="center"/>
        <w:rPr>
          <w:rFonts w:ascii="楷体_GB2312" w:hAnsi="Arial" w:eastAsia="楷体_GB2312" w:cs="Arial"/>
          <w:b w:val="0"/>
          <w:bCs w:val="0"/>
          <w:kern w:val="0"/>
          <w:sz w:val="28"/>
          <w:szCs w:val="28"/>
          <w:lang w:val="zh-CN" w:bidi="zh-CN"/>
        </w:rPr>
      </w:pPr>
    </w:p>
    <w:p w14:paraId="693F39F9">
      <w:pPr>
        <w:pStyle w:val="2"/>
        <w:jc w:val="center"/>
        <w:rPr>
          <w:rFonts w:ascii="楷体_GB2312" w:hAnsi="Arial" w:eastAsia="楷体_GB2312" w:cs="Arial"/>
          <w:b w:val="0"/>
          <w:bCs w:val="0"/>
          <w:kern w:val="0"/>
          <w:sz w:val="28"/>
          <w:szCs w:val="28"/>
          <w:lang w:val="zh-CN" w:bidi="zh-CN"/>
        </w:rPr>
      </w:pPr>
    </w:p>
    <w:p w14:paraId="14921E7E">
      <w:pPr>
        <w:rPr>
          <w:rFonts w:ascii="楷体_GB2312" w:hAnsi="Arial" w:eastAsia="楷体_GB2312" w:cs="Arial"/>
          <w:kern w:val="0"/>
          <w:sz w:val="28"/>
          <w:szCs w:val="28"/>
          <w:lang w:val="zh-CN" w:bidi="zh-CN"/>
        </w:rPr>
      </w:pPr>
    </w:p>
    <w:p w14:paraId="6592B957">
      <w:pPr>
        <w:rPr>
          <w:rFonts w:ascii="楷体_GB2312" w:hAnsi="Arial" w:eastAsia="楷体_GB2312" w:cs="Arial"/>
          <w:kern w:val="0"/>
          <w:sz w:val="28"/>
          <w:szCs w:val="28"/>
          <w:lang w:val="zh-CN" w:bidi="zh-CN"/>
        </w:rPr>
      </w:pPr>
    </w:p>
    <w:p w14:paraId="7EDE4294">
      <w:pPr>
        <w:widowControl/>
        <w:spacing w:line="360" w:lineRule="atLeast"/>
        <w:outlineLvl w:val="1"/>
        <w:rPr>
          <w:rFonts w:ascii="楷体_GB2312" w:hAnsi="Arial" w:eastAsia="楷体_GB2312" w:cs="Arial"/>
          <w:kern w:val="0"/>
          <w:sz w:val="28"/>
          <w:szCs w:val="28"/>
          <w:lang w:val="zh-CN" w:bidi="zh-CN"/>
        </w:rPr>
      </w:pPr>
    </w:p>
    <w:p w14:paraId="2E700626">
      <w:pPr>
        <w:widowControl/>
        <w:spacing w:line="360" w:lineRule="atLeast"/>
        <w:jc w:val="center"/>
        <w:outlineLvl w:val="1"/>
        <w:rPr>
          <w:rFonts w:ascii="楷体_GB2312" w:hAnsi="Arial" w:eastAsia="楷体_GB2312" w:cs="Arial"/>
          <w:kern w:val="0"/>
          <w:sz w:val="28"/>
          <w:szCs w:val="28"/>
          <w:lang w:val="zh-CN" w:bidi="zh-CN"/>
        </w:rPr>
      </w:pPr>
    </w:p>
    <w:p w14:paraId="5B4C868E">
      <w:pPr>
        <w:widowControl/>
        <w:spacing w:line="360" w:lineRule="atLeast"/>
        <w:outlineLvl w:val="1"/>
        <w:rPr>
          <w:lang w:val="zh-CN"/>
        </w:rPr>
      </w:pPr>
    </w:p>
    <w:p w14:paraId="6E4B6546">
      <w:pPr>
        <w:widowControl/>
        <w:spacing w:line="360" w:lineRule="atLeast"/>
        <w:outlineLvl w:val="1"/>
        <w:rPr>
          <w:lang w:val="zh-CN"/>
        </w:rPr>
      </w:pPr>
    </w:p>
    <w:p w14:paraId="099DCE32">
      <w:pPr>
        <w:pStyle w:val="19"/>
        <w:rPr>
          <w:lang w:val="zh-CN"/>
        </w:rPr>
      </w:pPr>
    </w:p>
    <w:p w14:paraId="2AB7DD8A">
      <w:pPr>
        <w:widowControl/>
        <w:numPr>
          <w:ilvl w:val="0"/>
          <w:numId w:val="6"/>
        </w:numPr>
        <w:spacing w:line="360" w:lineRule="atLeast"/>
        <w:jc w:val="center"/>
        <w:outlineLvl w:val="1"/>
        <w:rPr>
          <w:lang w:val="zh-CN"/>
        </w:rPr>
      </w:pPr>
      <w:r>
        <w:rPr>
          <w:rFonts w:hint="eastAsia" w:ascii="楷体_GB2312" w:hAnsi="Arial" w:eastAsia="楷体_GB2312" w:cs="Arial"/>
          <w:b/>
          <w:bCs/>
          <w:kern w:val="0"/>
          <w:sz w:val="28"/>
          <w:szCs w:val="28"/>
          <w:lang w:val="zh-CN" w:bidi="zh-CN"/>
        </w:rPr>
        <w:t xml:space="preserve"> 招标项目技术、商务及其他要求</w:t>
      </w:r>
    </w:p>
    <w:bookmarkEnd w:id="36"/>
    <w:bookmarkEnd w:id="37"/>
    <w:bookmarkEnd w:id="38"/>
    <w:bookmarkEnd w:id="39"/>
    <w:bookmarkEnd w:id="40"/>
    <w:bookmarkEnd w:id="41"/>
    <w:p w14:paraId="34351426">
      <w:pPr>
        <w:numPr>
          <w:ilvl w:val="0"/>
          <w:numId w:val="7"/>
        </w:numPr>
        <w:spacing w:after="50" w:line="420" w:lineRule="exact"/>
        <w:rPr>
          <w:rFonts w:ascii="楷体_GB2312" w:hAnsi="Arial" w:eastAsia="楷体_GB2312" w:cs="Arial"/>
          <w:kern w:val="0"/>
          <w:sz w:val="28"/>
          <w:szCs w:val="28"/>
          <w:lang w:val="zh-CN" w:bidi="zh-CN"/>
        </w:rPr>
      </w:pPr>
      <w:bookmarkStart w:id="44" w:name="_Toc356988072"/>
      <w:bookmarkStart w:id="45" w:name="_Toc358298162"/>
      <w:bookmarkStart w:id="46" w:name="_Toc349810617"/>
      <w:bookmarkStart w:id="47" w:name="_Toc193105922"/>
      <w:bookmarkStart w:id="48" w:name="_Toc192318711"/>
      <w:bookmarkStart w:id="49" w:name="_Toc193106179"/>
      <w:bookmarkStart w:id="50" w:name="_Toc192318384"/>
      <w:bookmarkStart w:id="51" w:name="_Toc193106068"/>
      <w:bookmarkStart w:id="52" w:name="_Toc192318464"/>
      <w:r>
        <w:rPr>
          <w:rFonts w:hint="eastAsia" w:ascii="楷体_GB2312" w:hAnsi="Arial" w:eastAsia="楷体_GB2312" w:cs="Arial"/>
          <w:kern w:val="0"/>
          <w:sz w:val="28"/>
          <w:szCs w:val="28"/>
          <w:lang w:val="zh-CN" w:bidi="zh-CN"/>
        </w:rPr>
        <w:t>采购清单：</w:t>
      </w:r>
    </w:p>
    <w:tbl>
      <w:tblPr>
        <w:tblStyle w:val="42"/>
        <w:tblW w:w="9244" w:type="dxa"/>
        <w:jc w:val="center"/>
        <w:tblLayout w:type="fixed"/>
        <w:tblCellMar>
          <w:top w:w="0" w:type="dxa"/>
          <w:left w:w="108" w:type="dxa"/>
          <w:bottom w:w="0" w:type="dxa"/>
          <w:right w:w="108" w:type="dxa"/>
        </w:tblCellMar>
      </w:tblPr>
      <w:tblGrid>
        <w:gridCol w:w="414"/>
        <w:gridCol w:w="1741"/>
        <w:gridCol w:w="1035"/>
        <w:gridCol w:w="1432"/>
        <w:gridCol w:w="2015"/>
        <w:gridCol w:w="835"/>
        <w:gridCol w:w="1772"/>
      </w:tblGrid>
      <w:tr w14:paraId="722185B9">
        <w:tblPrEx>
          <w:tblCellMar>
            <w:top w:w="0" w:type="dxa"/>
            <w:left w:w="108" w:type="dxa"/>
            <w:bottom w:w="0" w:type="dxa"/>
            <w:right w:w="108" w:type="dxa"/>
          </w:tblCellMar>
        </w:tblPrEx>
        <w:trPr>
          <w:trHeight w:val="241" w:hRule="atLeast"/>
          <w:jc w:val="center"/>
        </w:trPr>
        <w:tc>
          <w:tcPr>
            <w:tcW w:w="414" w:type="dxa"/>
            <w:tcBorders>
              <w:top w:val="nil"/>
              <w:left w:val="single" w:color="auto" w:sz="4" w:space="0"/>
              <w:bottom w:val="single" w:color="auto" w:sz="4" w:space="0"/>
              <w:right w:val="single" w:color="auto" w:sz="4" w:space="0"/>
            </w:tcBorders>
            <w:shd w:val="clear" w:color="000000" w:fill="D9D9D9"/>
            <w:vAlign w:val="center"/>
          </w:tcPr>
          <w:p w14:paraId="47A43CB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741" w:type="dxa"/>
            <w:tcBorders>
              <w:top w:val="nil"/>
              <w:left w:val="nil"/>
              <w:bottom w:val="single" w:color="auto" w:sz="4" w:space="0"/>
              <w:right w:val="single" w:color="auto" w:sz="4" w:space="0"/>
            </w:tcBorders>
            <w:shd w:val="clear" w:color="000000" w:fill="D9D9D9"/>
            <w:vAlign w:val="center"/>
          </w:tcPr>
          <w:p w14:paraId="75742177">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印刷品目</w:t>
            </w:r>
          </w:p>
        </w:tc>
        <w:tc>
          <w:tcPr>
            <w:tcW w:w="1035" w:type="dxa"/>
            <w:tcBorders>
              <w:top w:val="nil"/>
              <w:left w:val="nil"/>
              <w:bottom w:val="single" w:color="auto" w:sz="4" w:space="0"/>
              <w:right w:val="single" w:color="auto" w:sz="4" w:space="0"/>
            </w:tcBorders>
            <w:shd w:val="clear" w:color="000000" w:fill="D9D9D9"/>
            <w:vAlign w:val="center"/>
          </w:tcPr>
          <w:p w14:paraId="22EF6AE9">
            <w:pPr>
              <w:widowControl/>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单位</w:t>
            </w:r>
          </w:p>
        </w:tc>
        <w:tc>
          <w:tcPr>
            <w:tcW w:w="1432" w:type="dxa"/>
            <w:tcBorders>
              <w:top w:val="nil"/>
              <w:left w:val="nil"/>
              <w:bottom w:val="single" w:color="auto" w:sz="4" w:space="0"/>
              <w:right w:val="single" w:color="auto" w:sz="4" w:space="0"/>
            </w:tcBorders>
            <w:shd w:val="clear" w:color="000000" w:fill="D9D9D9"/>
            <w:vAlign w:val="center"/>
          </w:tcPr>
          <w:p w14:paraId="576A8FD0">
            <w:pPr>
              <w:widowControl/>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数量</w:t>
            </w:r>
          </w:p>
        </w:tc>
        <w:tc>
          <w:tcPr>
            <w:tcW w:w="2015" w:type="dxa"/>
            <w:tcBorders>
              <w:top w:val="nil"/>
              <w:left w:val="single" w:color="auto" w:sz="4" w:space="0"/>
              <w:bottom w:val="single" w:color="auto" w:sz="4" w:space="0"/>
              <w:right w:val="single" w:color="auto" w:sz="4" w:space="0"/>
            </w:tcBorders>
            <w:shd w:val="clear" w:color="000000" w:fill="D9D9D9"/>
            <w:vAlign w:val="center"/>
          </w:tcPr>
          <w:p w14:paraId="58C21126">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合计金额</w:t>
            </w:r>
          </w:p>
        </w:tc>
        <w:tc>
          <w:tcPr>
            <w:tcW w:w="835" w:type="dxa"/>
            <w:tcBorders>
              <w:top w:val="nil"/>
              <w:left w:val="nil"/>
              <w:bottom w:val="single" w:color="auto" w:sz="4" w:space="0"/>
              <w:right w:val="single" w:color="auto" w:sz="4" w:space="0"/>
            </w:tcBorders>
            <w:shd w:val="clear" w:color="000000" w:fill="D9D9D9"/>
            <w:vAlign w:val="center"/>
          </w:tcPr>
          <w:p w14:paraId="4691E00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c>
          <w:tcPr>
            <w:tcW w:w="1772" w:type="dxa"/>
            <w:tcBorders>
              <w:top w:val="nil"/>
              <w:left w:val="nil"/>
              <w:bottom w:val="single" w:color="auto" w:sz="4" w:space="0"/>
              <w:right w:val="single" w:color="auto" w:sz="4" w:space="0"/>
            </w:tcBorders>
            <w:shd w:val="clear" w:color="000000" w:fill="D9D9D9"/>
            <w:vAlign w:val="center"/>
          </w:tcPr>
          <w:p w14:paraId="5743DCD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服务内容要求</w:t>
            </w:r>
          </w:p>
        </w:tc>
      </w:tr>
      <w:tr w14:paraId="388667CD">
        <w:tblPrEx>
          <w:tblCellMar>
            <w:top w:w="0" w:type="dxa"/>
            <w:left w:w="108" w:type="dxa"/>
            <w:bottom w:w="0" w:type="dxa"/>
            <w:right w:w="108" w:type="dxa"/>
          </w:tblCellMar>
        </w:tblPrEx>
        <w:trPr>
          <w:trHeight w:val="1202" w:hRule="atLeast"/>
          <w:jc w:val="center"/>
        </w:trPr>
        <w:tc>
          <w:tcPr>
            <w:tcW w:w="414" w:type="dxa"/>
            <w:tcBorders>
              <w:top w:val="single" w:color="auto" w:sz="4" w:space="0"/>
              <w:left w:val="single" w:color="auto" w:sz="4" w:space="0"/>
              <w:bottom w:val="single" w:color="auto" w:sz="4" w:space="0"/>
              <w:right w:val="single" w:color="auto" w:sz="4" w:space="0"/>
            </w:tcBorders>
            <w:shd w:val="clear" w:color="auto" w:fill="auto"/>
            <w:vAlign w:val="center"/>
          </w:tcPr>
          <w:p w14:paraId="27C971F8">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1741" w:type="dxa"/>
            <w:tcBorders>
              <w:top w:val="single" w:color="auto" w:sz="4" w:space="0"/>
              <w:left w:val="nil"/>
              <w:bottom w:val="single" w:color="auto" w:sz="4" w:space="0"/>
              <w:right w:val="single" w:color="auto" w:sz="4" w:space="0"/>
            </w:tcBorders>
            <w:shd w:val="clear" w:color="auto" w:fill="auto"/>
            <w:vAlign w:val="center"/>
          </w:tcPr>
          <w:p w14:paraId="4A9208E2">
            <w:pPr>
              <w:widowControl/>
              <w:jc w:val="center"/>
              <w:rPr>
                <w:rFonts w:hint="eastAsia" w:ascii="宋体" w:hAnsi="宋体" w:cs="宋体"/>
                <w:color w:val="000000"/>
                <w:kern w:val="0"/>
                <w:sz w:val="18"/>
                <w:szCs w:val="18"/>
                <w:lang w:val="en-US" w:eastAsia="zh-CN"/>
              </w:rPr>
            </w:pPr>
            <w:r>
              <w:rPr>
                <w:rFonts w:hint="eastAsia" w:ascii="楷体_GB2312" w:hAnsi="Arial" w:eastAsia="楷体_GB2312" w:cs="Arial"/>
                <w:kern w:val="0"/>
                <w:sz w:val="28"/>
                <w:szCs w:val="28"/>
                <w:lang w:val="en-US" w:eastAsia="zh-CN" w:bidi="zh-CN"/>
              </w:rPr>
              <w:t>各种制度汇编、职责汇编、流程汇编，</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7358E785">
            <w:pPr>
              <w:widowControl/>
              <w:jc w:val="center"/>
              <w:rPr>
                <w:rFonts w:hint="default" w:ascii="宋体" w:hAnsi="宋体" w:cs="宋体"/>
                <w:color w:val="000000"/>
                <w:kern w:val="0"/>
                <w:sz w:val="18"/>
                <w:szCs w:val="18"/>
                <w:lang w:val="en-US" w:eastAsia="zh-CN"/>
              </w:rPr>
            </w:pPr>
            <w:r>
              <w:rPr>
                <w:rFonts w:hint="eastAsia" w:ascii="仿宋_GB2312" w:hAnsi="仿宋_GB2312" w:eastAsia="仿宋_GB2312" w:cs="仿宋_GB2312"/>
                <w:sz w:val="32"/>
                <w:szCs w:val="32"/>
                <w:lang w:val="en-US" w:eastAsia="zh-CN"/>
              </w:rPr>
              <w:t>A4纸双面/套</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6B0B9F40">
            <w:pPr>
              <w:widowControl/>
              <w:jc w:val="right"/>
              <w:rPr>
                <w:rFonts w:hint="default" w:ascii="宋体" w:hAnsi="宋体" w:eastAsia="宋体" w:cs="宋体"/>
                <w:color w:val="000000"/>
                <w:kern w:val="0"/>
                <w:sz w:val="18"/>
                <w:szCs w:val="18"/>
                <w:lang w:val="en-US" w:eastAsia="zh-CN"/>
              </w:rPr>
            </w:pPr>
            <w:r>
              <w:rPr>
                <w:rFonts w:hint="eastAsia" w:ascii="仿宋_GB2312" w:hAnsi="仿宋_GB2312" w:eastAsia="仿宋_GB2312" w:cs="仿宋_GB2312"/>
                <w:sz w:val="32"/>
                <w:szCs w:val="32"/>
                <w:lang w:val="en-US" w:eastAsia="zh-CN"/>
              </w:rPr>
              <w:t>约5000张A4纸，约80套</w:t>
            </w:r>
          </w:p>
        </w:tc>
        <w:tc>
          <w:tcPr>
            <w:tcW w:w="20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CD296">
            <w:pPr>
              <w:widowControl/>
              <w:jc w:val="right"/>
              <w:rPr>
                <w:rFonts w:hint="eastAsia" w:ascii="宋体" w:hAnsi="宋体" w:cs="宋体"/>
                <w:color w:val="000000"/>
                <w:kern w:val="0"/>
                <w:sz w:val="18"/>
                <w:szCs w:val="18"/>
                <w:lang w:val="en-US" w:eastAsia="zh-CN"/>
              </w:rPr>
            </w:pPr>
          </w:p>
        </w:tc>
        <w:tc>
          <w:tcPr>
            <w:tcW w:w="835" w:type="dxa"/>
            <w:tcBorders>
              <w:top w:val="single" w:color="auto" w:sz="4" w:space="0"/>
              <w:left w:val="nil"/>
              <w:bottom w:val="single" w:color="auto" w:sz="4" w:space="0"/>
              <w:right w:val="single" w:color="auto" w:sz="4" w:space="0"/>
            </w:tcBorders>
            <w:shd w:val="clear" w:color="auto" w:fill="auto"/>
            <w:vAlign w:val="center"/>
          </w:tcPr>
          <w:p w14:paraId="24A7D74A">
            <w:pPr>
              <w:widowControl/>
              <w:jc w:val="center"/>
              <w:rPr>
                <w:rFonts w:hint="eastAsia" w:ascii="宋体" w:hAnsi="宋体" w:cs="宋体"/>
                <w:color w:val="000000"/>
                <w:kern w:val="0"/>
                <w:sz w:val="18"/>
                <w:szCs w:val="18"/>
              </w:rPr>
            </w:pPr>
          </w:p>
        </w:tc>
        <w:tc>
          <w:tcPr>
            <w:tcW w:w="1772" w:type="dxa"/>
            <w:vMerge w:val="restart"/>
            <w:tcBorders>
              <w:top w:val="single" w:color="auto" w:sz="4" w:space="0"/>
              <w:left w:val="single" w:color="auto" w:sz="4" w:space="0"/>
              <w:right w:val="single" w:color="auto" w:sz="4" w:space="0"/>
            </w:tcBorders>
            <w:vAlign w:val="center"/>
          </w:tcPr>
          <w:p w14:paraId="1C3E8EBC">
            <w:pPr>
              <w:widowControl/>
              <w:jc w:val="center"/>
              <w:rPr>
                <w:rFonts w:hint="default" w:ascii="楷体_GB2312" w:hAnsi="Arial" w:eastAsia="楷体_GB2312" w:cs="Arial"/>
                <w:kern w:val="0"/>
                <w:sz w:val="28"/>
                <w:szCs w:val="28"/>
                <w:lang w:val="en-US" w:eastAsia="zh-CN" w:bidi="zh-CN"/>
              </w:rPr>
            </w:pPr>
            <w:r>
              <w:rPr>
                <w:rFonts w:hint="eastAsia" w:ascii="楷体_GB2312" w:hAnsi="Arial" w:eastAsia="楷体_GB2312" w:cs="Arial"/>
                <w:kern w:val="0"/>
                <w:sz w:val="28"/>
                <w:szCs w:val="28"/>
                <w:lang w:val="en-US" w:eastAsia="zh-CN" w:bidi="zh-CN"/>
              </w:rPr>
              <w:t>印刷品排版规范、美观；字迹清晰、油墨均匀、深浅统一；纸张有韧性；用中性水笔书写时，纸张不洇墨；装订规范、耐用</w:t>
            </w:r>
          </w:p>
          <w:p w14:paraId="0FB6FA39">
            <w:pPr>
              <w:widowControl/>
              <w:jc w:val="left"/>
              <w:rPr>
                <w:rFonts w:ascii="宋体" w:hAnsi="宋体" w:cs="宋体"/>
                <w:color w:val="000000"/>
                <w:kern w:val="0"/>
                <w:sz w:val="18"/>
                <w:szCs w:val="18"/>
              </w:rPr>
            </w:pPr>
          </w:p>
        </w:tc>
      </w:tr>
      <w:tr w14:paraId="6B5E2AE5">
        <w:tblPrEx>
          <w:tblCellMar>
            <w:top w:w="0" w:type="dxa"/>
            <w:left w:w="108" w:type="dxa"/>
            <w:bottom w:w="0" w:type="dxa"/>
            <w:right w:w="108" w:type="dxa"/>
          </w:tblCellMar>
        </w:tblPrEx>
        <w:trPr>
          <w:trHeight w:val="1336" w:hRule="atLeast"/>
          <w:jc w:val="center"/>
        </w:trPr>
        <w:tc>
          <w:tcPr>
            <w:tcW w:w="414" w:type="dxa"/>
            <w:tcBorders>
              <w:top w:val="single" w:color="auto" w:sz="4" w:space="0"/>
              <w:left w:val="single" w:color="auto" w:sz="4" w:space="0"/>
              <w:bottom w:val="single" w:color="auto" w:sz="4" w:space="0"/>
              <w:right w:val="single" w:color="auto" w:sz="4" w:space="0"/>
            </w:tcBorders>
            <w:shd w:val="clear" w:color="auto" w:fill="auto"/>
            <w:vAlign w:val="center"/>
          </w:tcPr>
          <w:p w14:paraId="5B35A155">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1741" w:type="dxa"/>
            <w:tcBorders>
              <w:top w:val="single" w:color="auto" w:sz="4" w:space="0"/>
              <w:left w:val="nil"/>
              <w:bottom w:val="single" w:color="auto" w:sz="4" w:space="0"/>
              <w:right w:val="single" w:color="auto" w:sz="4" w:space="0"/>
            </w:tcBorders>
            <w:shd w:val="clear" w:color="auto" w:fill="auto"/>
            <w:vAlign w:val="center"/>
          </w:tcPr>
          <w:p w14:paraId="6DE4EF78">
            <w:pPr>
              <w:widowControl/>
              <w:jc w:val="center"/>
              <w:rPr>
                <w:rFonts w:hint="eastAsia" w:ascii="楷体_GB2312" w:hAnsi="Arial" w:eastAsia="楷体_GB2312" w:cs="Arial"/>
                <w:kern w:val="0"/>
                <w:sz w:val="28"/>
                <w:szCs w:val="28"/>
                <w:lang w:val="en-US" w:eastAsia="zh-CN" w:bidi="zh-CN"/>
              </w:rPr>
            </w:pPr>
            <w:r>
              <w:rPr>
                <w:rFonts w:hint="eastAsia" w:ascii="楷体_GB2312" w:hAnsi="Arial" w:eastAsia="楷体_GB2312" w:cs="Arial"/>
                <w:kern w:val="0"/>
                <w:sz w:val="28"/>
                <w:szCs w:val="28"/>
                <w:lang w:val="en-US" w:eastAsia="zh-CN" w:bidi="zh-CN"/>
              </w:rPr>
              <w:t>汇报材料及会议材料，</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3A480681">
            <w:pPr>
              <w:widowControl/>
              <w:jc w:val="center"/>
              <w:rPr>
                <w:rFonts w:hint="default" w:ascii="宋体" w:hAnsi="宋体" w:cs="宋体"/>
                <w:color w:val="000000"/>
                <w:kern w:val="0"/>
                <w:sz w:val="18"/>
                <w:szCs w:val="18"/>
                <w:lang w:val="en-US" w:eastAsia="zh-CN"/>
              </w:rPr>
            </w:pPr>
            <w:r>
              <w:rPr>
                <w:rFonts w:hint="eastAsia" w:ascii="仿宋_GB2312" w:hAnsi="仿宋_GB2312" w:eastAsia="仿宋_GB2312" w:cs="仿宋_GB2312"/>
                <w:sz w:val="32"/>
                <w:szCs w:val="32"/>
                <w:lang w:val="en-US" w:eastAsia="zh-CN"/>
              </w:rPr>
              <w:t>A3纸对折双面/本</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5D4D909D">
            <w:pPr>
              <w:widowControl/>
              <w:jc w:val="right"/>
              <w:rPr>
                <w:rFonts w:hint="default" w:ascii="宋体" w:hAnsi="宋体" w:eastAsia="宋体" w:cs="宋体"/>
                <w:color w:val="000000"/>
                <w:kern w:val="0"/>
                <w:sz w:val="18"/>
                <w:szCs w:val="18"/>
                <w:lang w:val="en-US" w:eastAsia="zh-CN"/>
              </w:rPr>
            </w:pPr>
            <w:r>
              <w:rPr>
                <w:rFonts w:hint="eastAsia" w:ascii="仿宋_GB2312" w:hAnsi="仿宋_GB2312" w:eastAsia="仿宋_GB2312" w:cs="仿宋_GB2312"/>
                <w:sz w:val="32"/>
                <w:szCs w:val="32"/>
                <w:lang w:val="en-US" w:eastAsia="zh-CN"/>
              </w:rPr>
              <w:t>约6张A4纸，约150本</w:t>
            </w:r>
          </w:p>
        </w:tc>
        <w:tc>
          <w:tcPr>
            <w:tcW w:w="20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B902F">
            <w:pPr>
              <w:widowControl/>
              <w:jc w:val="right"/>
              <w:rPr>
                <w:rFonts w:hint="eastAsia" w:ascii="宋体" w:hAnsi="宋体" w:cs="宋体"/>
                <w:color w:val="000000"/>
                <w:kern w:val="0"/>
                <w:sz w:val="18"/>
                <w:szCs w:val="18"/>
                <w:lang w:val="en-US" w:eastAsia="zh-CN"/>
              </w:rPr>
            </w:pPr>
          </w:p>
        </w:tc>
        <w:tc>
          <w:tcPr>
            <w:tcW w:w="835" w:type="dxa"/>
            <w:tcBorders>
              <w:top w:val="single" w:color="auto" w:sz="4" w:space="0"/>
              <w:left w:val="nil"/>
              <w:bottom w:val="single" w:color="auto" w:sz="4" w:space="0"/>
              <w:right w:val="single" w:color="auto" w:sz="4" w:space="0"/>
            </w:tcBorders>
            <w:shd w:val="clear" w:color="auto" w:fill="auto"/>
            <w:vAlign w:val="center"/>
          </w:tcPr>
          <w:p w14:paraId="4E631E29">
            <w:pPr>
              <w:widowControl/>
              <w:jc w:val="center"/>
              <w:rPr>
                <w:rFonts w:hint="eastAsia" w:ascii="宋体" w:hAnsi="宋体" w:cs="宋体"/>
                <w:color w:val="000000"/>
                <w:kern w:val="0"/>
                <w:sz w:val="18"/>
                <w:szCs w:val="18"/>
              </w:rPr>
            </w:pPr>
          </w:p>
        </w:tc>
        <w:tc>
          <w:tcPr>
            <w:tcW w:w="1772" w:type="dxa"/>
            <w:vMerge w:val="continue"/>
            <w:tcBorders>
              <w:left w:val="single" w:color="auto" w:sz="4" w:space="0"/>
              <w:right w:val="single" w:color="auto" w:sz="4" w:space="0"/>
            </w:tcBorders>
            <w:vAlign w:val="center"/>
          </w:tcPr>
          <w:p w14:paraId="403E61FE">
            <w:pPr>
              <w:widowControl/>
              <w:jc w:val="left"/>
              <w:rPr>
                <w:rFonts w:ascii="宋体" w:hAnsi="宋体" w:cs="宋体"/>
                <w:color w:val="000000"/>
                <w:kern w:val="0"/>
                <w:sz w:val="18"/>
                <w:szCs w:val="18"/>
              </w:rPr>
            </w:pPr>
          </w:p>
        </w:tc>
      </w:tr>
      <w:tr w14:paraId="0DD19260">
        <w:tblPrEx>
          <w:tblCellMar>
            <w:top w:w="0" w:type="dxa"/>
            <w:left w:w="108" w:type="dxa"/>
            <w:bottom w:w="0" w:type="dxa"/>
            <w:right w:w="108" w:type="dxa"/>
          </w:tblCellMar>
        </w:tblPrEx>
        <w:trPr>
          <w:trHeight w:val="1726" w:hRule="atLeast"/>
          <w:jc w:val="center"/>
        </w:trPr>
        <w:tc>
          <w:tcPr>
            <w:tcW w:w="414" w:type="dxa"/>
            <w:tcBorders>
              <w:top w:val="single" w:color="auto" w:sz="4" w:space="0"/>
              <w:left w:val="single" w:color="auto" w:sz="4" w:space="0"/>
              <w:bottom w:val="single" w:color="auto" w:sz="4" w:space="0"/>
              <w:right w:val="single" w:color="auto" w:sz="4" w:space="0"/>
            </w:tcBorders>
            <w:shd w:val="clear" w:color="auto" w:fill="auto"/>
            <w:vAlign w:val="center"/>
          </w:tcPr>
          <w:p w14:paraId="549D4D84">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1741" w:type="dxa"/>
            <w:tcBorders>
              <w:top w:val="single" w:color="auto" w:sz="4" w:space="0"/>
              <w:left w:val="nil"/>
              <w:bottom w:val="single" w:color="auto" w:sz="4" w:space="0"/>
              <w:right w:val="single" w:color="auto" w:sz="4" w:space="0"/>
            </w:tcBorders>
            <w:shd w:val="clear" w:color="auto" w:fill="auto"/>
            <w:vAlign w:val="center"/>
          </w:tcPr>
          <w:p w14:paraId="4F151B06">
            <w:pPr>
              <w:widowControl/>
              <w:jc w:val="center"/>
              <w:rPr>
                <w:rFonts w:hint="default" w:ascii="楷体_GB2312" w:hAnsi="Arial" w:eastAsia="楷体_GB2312" w:cs="Arial"/>
                <w:kern w:val="0"/>
                <w:sz w:val="28"/>
                <w:szCs w:val="28"/>
                <w:lang w:val="en-US" w:eastAsia="zh-CN" w:bidi="zh-CN"/>
              </w:rPr>
            </w:pPr>
            <w:r>
              <w:rPr>
                <w:rFonts w:hint="eastAsia" w:ascii="楷体_GB2312" w:hAnsi="Arial" w:eastAsia="楷体_GB2312" w:cs="Arial"/>
                <w:kern w:val="0"/>
                <w:sz w:val="28"/>
                <w:szCs w:val="28"/>
                <w:lang w:val="en-US" w:eastAsia="zh-CN" w:bidi="zh-CN"/>
              </w:rPr>
              <w:t>应知应会材料 口袋书,</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28B6412D">
            <w:pPr>
              <w:widowControl/>
              <w:jc w:val="center"/>
              <w:rPr>
                <w:rFonts w:hint="default" w:ascii="宋体" w:hAnsi="宋体" w:cs="宋体"/>
                <w:color w:val="000000"/>
                <w:kern w:val="0"/>
                <w:sz w:val="18"/>
                <w:szCs w:val="18"/>
                <w:lang w:val="en-US" w:eastAsia="zh-CN"/>
              </w:rPr>
            </w:pPr>
            <w:r>
              <w:rPr>
                <w:rFonts w:hint="eastAsia" w:ascii="仿宋_GB2312" w:hAnsi="仿宋_GB2312" w:eastAsia="仿宋_GB2312" w:cs="仿宋_GB2312"/>
                <w:sz w:val="32"/>
                <w:szCs w:val="32"/>
                <w:lang w:val="en-US" w:eastAsia="zh-CN"/>
              </w:rPr>
              <w:t>A5对折双面/本</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6033CC76">
            <w:pPr>
              <w:widowControl/>
              <w:jc w:val="right"/>
              <w:rPr>
                <w:rFonts w:hint="default" w:ascii="宋体" w:hAnsi="宋体" w:eastAsia="宋体" w:cs="宋体"/>
                <w:color w:val="000000"/>
                <w:kern w:val="0"/>
                <w:sz w:val="18"/>
                <w:szCs w:val="18"/>
                <w:lang w:val="en-US" w:eastAsia="zh-CN"/>
              </w:rPr>
            </w:pPr>
            <w:r>
              <w:rPr>
                <w:rFonts w:hint="eastAsia" w:ascii="仿宋_GB2312" w:hAnsi="仿宋_GB2312" w:eastAsia="仿宋_GB2312" w:cs="仿宋_GB2312"/>
                <w:sz w:val="32"/>
                <w:szCs w:val="32"/>
                <w:lang w:val="en-US" w:eastAsia="zh-CN"/>
              </w:rPr>
              <w:t>约500本</w:t>
            </w:r>
          </w:p>
        </w:tc>
        <w:tc>
          <w:tcPr>
            <w:tcW w:w="20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26570E">
            <w:pPr>
              <w:widowControl/>
              <w:jc w:val="right"/>
              <w:rPr>
                <w:rFonts w:hint="eastAsia" w:ascii="宋体" w:hAnsi="宋体" w:cs="宋体"/>
                <w:color w:val="000000"/>
                <w:kern w:val="0"/>
                <w:sz w:val="18"/>
                <w:szCs w:val="18"/>
                <w:lang w:val="en-US" w:eastAsia="zh-CN"/>
              </w:rPr>
            </w:pPr>
          </w:p>
        </w:tc>
        <w:tc>
          <w:tcPr>
            <w:tcW w:w="835" w:type="dxa"/>
            <w:tcBorders>
              <w:top w:val="single" w:color="auto" w:sz="4" w:space="0"/>
              <w:left w:val="nil"/>
              <w:bottom w:val="single" w:color="auto" w:sz="4" w:space="0"/>
              <w:right w:val="single" w:color="auto" w:sz="4" w:space="0"/>
            </w:tcBorders>
            <w:shd w:val="clear" w:color="auto" w:fill="auto"/>
            <w:vAlign w:val="center"/>
          </w:tcPr>
          <w:p w14:paraId="652C2602">
            <w:pPr>
              <w:widowControl/>
              <w:jc w:val="center"/>
              <w:rPr>
                <w:rFonts w:hint="eastAsia" w:ascii="宋体" w:hAnsi="宋体" w:cs="宋体"/>
                <w:color w:val="000000"/>
                <w:kern w:val="0"/>
                <w:sz w:val="18"/>
                <w:szCs w:val="18"/>
              </w:rPr>
            </w:pPr>
          </w:p>
        </w:tc>
        <w:tc>
          <w:tcPr>
            <w:tcW w:w="1772" w:type="dxa"/>
            <w:vMerge w:val="continue"/>
            <w:tcBorders>
              <w:left w:val="single" w:color="auto" w:sz="4" w:space="0"/>
              <w:bottom w:val="single" w:color="auto" w:sz="4" w:space="0"/>
              <w:right w:val="single" w:color="auto" w:sz="4" w:space="0"/>
            </w:tcBorders>
            <w:vAlign w:val="center"/>
          </w:tcPr>
          <w:p w14:paraId="698E10C0">
            <w:pPr>
              <w:widowControl/>
              <w:jc w:val="left"/>
              <w:rPr>
                <w:rFonts w:ascii="宋体" w:hAnsi="宋体" w:cs="宋体"/>
                <w:color w:val="000000"/>
                <w:kern w:val="0"/>
                <w:sz w:val="18"/>
                <w:szCs w:val="18"/>
              </w:rPr>
            </w:pPr>
          </w:p>
        </w:tc>
      </w:tr>
      <w:tr w14:paraId="7C6AAF8F">
        <w:tblPrEx>
          <w:tblCellMar>
            <w:top w:w="0" w:type="dxa"/>
            <w:left w:w="108" w:type="dxa"/>
            <w:bottom w:w="0" w:type="dxa"/>
            <w:right w:w="108" w:type="dxa"/>
          </w:tblCellMar>
        </w:tblPrEx>
        <w:trPr>
          <w:trHeight w:val="698" w:hRule="atLeast"/>
          <w:jc w:val="center"/>
        </w:trPr>
        <w:tc>
          <w:tcPr>
            <w:tcW w:w="414" w:type="dxa"/>
            <w:tcBorders>
              <w:top w:val="single" w:color="auto" w:sz="4" w:space="0"/>
              <w:left w:val="single" w:color="auto" w:sz="4" w:space="0"/>
              <w:bottom w:val="single" w:color="auto" w:sz="4" w:space="0"/>
              <w:right w:val="single" w:color="auto" w:sz="4" w:space="0"/>
            </w:tcBorders>
            <w:shd w:val="clear" w:color="auto" w:fill="auto"/>
            <w:vAlign w:val="center"/>
          </w:tcPr>
          <w:p w14:paraId="22F0F1D5">
            <w:pPr>
              <w:widowControl/>
              <w:jc w:val="center"/>
              <w:rPr>
                <w:rFonts w:hint="eastAsia" w:ascii="宋体" w:hAnsi="宋体" w:cs="宋体"/>
                <w:color w:val="000000"/>
                <w:kern w:val="0"/>
                <w:sz w:val="18"/>
                <w:szCs w:val="18"/>
              </w:rPr>
            </w:pPr>
          </w:p>
        </w:tc>
        <w:tc>
          <w:tcPr>
            <w:tcW w:w="1741" w:type="dxa"/>
            <w:tcBorders>
              <w:top w:val="single" w:color="auto" w:sz="4" w:space="0"/>
              <w:left w:val="nil"/>
              <w:bottom w:val="single" w:color="auto" w:sz="4" w:space="0"/>
              <w:right w:val="single" w:color="auto" w:sz="4" w:space="0"/>
            </w:tcBorders>
            <w:shd w:val="clear" w:color="auto" w:fill="auto"/>
            <w:vAlign w:val="center"/>
          </w:tcPr>
          <w:p w14:paraId="5A82DEEA">
            <w:pPr>
              <w:widowControl/>
              <w:jc w:val="center"/>
              <w:rPr>
                <w:rFonts w:hint="eastAsia" w:ascii="宋体" w:hAnsi="宋体" w:eastAsia="宋体" w:cs="宋体"/>
                <w:color w:val="000000"/>
                <w:kern w:val="0"/>
                <w:sz w:val="18"/>
                <w:szCs w:val="18"/>
                <w:lang w:val="en-US" w:eastAsia="zh-CN"/>
              </w:rPr>
            </w:pPr>
            <w:r>
              <w:rPr>
                <w:rFonts w:hint="eastAsia" w:ascii="楷体_GB2312" w:hAnsi="Arial" w:eastAsia="楷体_GB2312" w:cs="Arial"/>
                <w:b/>
                <w:bCs/>
                <w:kern w:val="0"/>
                <w:sz w:val="28"/>
                <w:szCs w:val="28"/>
                <w:lang w:val="en-US" w:eastAsia="zh-CN" w:bidi="zh-CN"/>
              </w:rPr>
              <w:t>合计</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1695454C">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5A11AEA6">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w:t>
            </w:r>
          </w:p>
        </w:tc>
        <w:tc>
          <w:tcPr>
            <w:tcW w:w="20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D4AB4">
            <w:pPr>
              <w:widowControl/>
              <w:jc w:val="center"/>
              <w:rPr>
                <w:rFonts w:hint="default" w:ascii="宋体" w:hAnsi="宋体" w:eastAsia="宋体" w:cs="宋体"/>
                <w:color w:val="000000"/>
                <w:kern w:val="0"/>
                <w:sz w:val="18"/>
                <w:szCs w:val="18"/>
                <w:lang w:val="en-US" w:eastAsia="zh-CN"/>
              </w:rPr>
            </w:pPr>
          </w:p>
        </w:tc>
        <w:tc>
          <w:tcPr>
            <w:tcW w:w="835" w:type="dxa"/>
            <w:tcBorders>
              <w:top w:val="single" w:color="auto" w:sz="4" w:space="0"/>
              <w:left w:val="nil"/>
              <w:bottom w:val="single" w:color="auto" w:sz="4" w:space="0"/>
              <w:right w:val="single" w:color="auto" w:sz="4" w:space="0"/>
            </w:tcBorders>
            <w:shd w:val="clear" w:color="auto" w:fill="auto"/>
            <w:vAlign w:val="center"/>
          </w:tcPr>
          <w:p w14:paraId="022A598A">
            <w:pPr>
              <w:widowControl/>
              <w:jc w:val="center"/>
              <w:rPr>
                <w:rFonts w:hint="eastAsia" w:ascii="宋体" w:hAnsi="宋体" w:cs="宋体"/>
                <w:color w:val="000000"/>
                <w:kern w:val="0"/>
                <w:sz w:val="18"/>
                <w:szCs w:val="18"/>
              </w:rPr>
            </w:pPr>
          </w:p>
        </w:tc>
        <w:tc>
          <w:tcPr>
            <w:tcW w:w="1772" w:type="dxa"/>
            <w:tcBorders>
              <w:top w:val="single" w:color="auto" w:sz="4" w:space="0"/>
              <w:left w:val="single" w:color="auto" w:sz="4" w:space="0"/>
              <w:bottom w:val="single" w:color="auto" w:sz="4" w:space="0"/>
              <w:right w:val="single" w:color="auto" w:sz="4" w:space="0"/>
            </w:tcBorders>
            <w:vAlign w:val="center"/>
          </w:tcPr>
          <w:p w14:paraId="3C8663E8">
            <w:pPr>
              <w:widowControl/>
              <w:jc w:val="center"/>
              <w:rPr>
                <w:rFonts w:ascii="宋体" w:hAnsi="宋体" w:cs="宋体"/>
                <w:color w:val="000000"/>
                <w:kern w:val="0"/>
                <w:sz w:val="18"/>
                <w:szCs w:val="18"/>
              </w:rPr>
            </w:pPr>
          </w:p>
        </w:tc>
      </w:tr>
    </w:tbl>
    <w:tbl>
      <w:tblPr>
        <w:tblStyle w:val="43"/>
        <w:tblpPr w:leftFromText="180" w:rightFromText="180" w:vertAnchor="text" w:tblpX="10654" w:tblpY="-6771"/>
        <w:tblOverlap w:val="never"/>
        <w:tblW w:w="1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tblGrid>
      <w:tr w14:paraId="0777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18" w:type="dxa"/>
          </w:tcPr>
          <w:p w14:paraId="3901E5C0">
            <w:pPr>
              <w:spacing w:line="400" w:lineRule="exact"/>
              <w:jc w:val="center"/>
              <w:rPr>
                <w:rFonts w:ascii="楷体_GB2312" w:hAnsi="Arial" w:eastAsia="楷体_GB2312" w:cs="Arial"/>
                <w:kern w:val="0"/>
                <w:sz w:val="28"/>
                <w:szCs w:val="28"/>
                <w:vertAlign w:val="baseline"/>
                <w:lang w:val="zh-CN" w:bidi="zh-CN"/>
              </w:rPr>
            </w:pPr>
          </w:p>
        </w:tc>
      </w:tr>
    </w:tbl>
    <w:p w14:paraId="5B6F9404">
      <w:pPr>
        <w:spacing w:line="400" w:lineRule="exact"/>
        <w:ind w:firstLine="560" w:firstLineChars="200"/>
        <w:jc w:val="center"/>
        <w:rPr>
          <w:rFonts w:ascii="楷体_GB2312" w:hAnsi="Arial" w:eastAsia="楷体_GB2312" w:cs="Arial"/>
          <w:kern w:val="0"/>
          <w:sz w:val="28"/>
          <w:szCs w:val="28"/>
          <w:lang w:val="zh-CN" w:bidi="zh-CN"/>
        </w:rPr>
      </w:pPr>
    </w:p>
    <w:p w14:paraId="49EFE9CE">
      <w:pPr>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注：投标人的报价是指到达医院的控制价格（含投标货物、技术资料、运杂费、保险费、包装费、装卸费、售后服务及应缴纳的税费等一切费用）。</w:t>
      </w:r>
    </w:p>
    <w:p w14:paraId="7C47F9A5">
      <w:pPr>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    </w:t>
      </w:r>
      <w:r>
        <w:rPr>
          <w:rFonts w:hint="eastAsia" w:ascii="楷体_GB2312" w:hAnsi="Arial" w:eastAsia="楷体_GB2312" w:cs="Arial"/>
          <w:kern w:val="0"/>
          <w:sz w:val="28"/>
          <w:szCs w:val="28"/>
          <w:lang w:bidi="zh-CN"/>
        </w:rPr>
        <w:t>二</w:t>
      </w:r>
      <w:r>
        <w:rPr>
          <w:rFonts w:hint="eastAsia" w:ascii="楷体_GB2312" w:hAnsi="Arial" w:eastAsia="楷体_GB2312" w:cs="Arial"/>
          <w:kern w:val="0"/>
          <w:sz w:val="28"/>
          <w:szCs w:val="28"/>
          <w:lang w:val="zh-CN" w:bidi="zh-CN"/>
        </w:rPr>
        <w:t>、商务要求</w:t>
      </w:r>
    </w:p>
    <w:p w14:paraId="59816D47">
      <w:pPr>
        <w:pStyle w:val="7"/>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1.合同签订时间：中标通知书发出后</w:t>
      </w:r>
      <w:r>
        <w:rPr>
          <w:rFonts w:hint="eastAsia" w:ascii="楷体_GB2312" w:hAnsi="Arial" w:eastAsia="楷体_GB2312" w:cs="Arial"/>
          <w:kern w:val="0"/>
          <w:sz w:val="28"/>
          <w:szCs w:val="28"/>
          <w:lang w:val="en-US" w:bidi="zh-CN"/>
        </w:rPr>
        <w:t>7</w:t>
      </w:r>
      <w:r>
        <w:rPr>
          <w:rFonts w:hint="eastAsia" w:ascii="楷体_GB2312" w:hAnsi="Arial" w:eastAsia="楷体_GB2312" w:cs="Arial"/>
          <w:kern w:val="0"/>
          <w:sz w:val="28"/>
          <w:szCs w:val="28"/>
          <w:lang w:val="zh-CN" w:bidi="zh-CN"/>
        </w:rPr>
        <w:t>日内</w:t>
      </w:r>
    </w:p>
    <w:p w14:paraId="05585207">
      <w:pPr>
        <w:pStyle w:val="7"/>
        <w:spacing w:line="400" w:lineRule="exact"/>
        <w:ind w:firstLine="560" w:firstLineChars="200"/>
        <w:rPr>
          <w:rFonts w:ascii="楷体_GB2312" w:hAnsi="Arial" w:eastAsia="楷体_GB2312" w:cs="Arial"/>
          <w:kern w:val="0"/>
          <w:sz w:val="28"/>
          <w:szCs w:val="28"/>
          <w:lang w:bidi="zh-CN"/>
        </w:rPr>
      </w:pPr>
      <w:r>
        <w:rPr>
          <w:rFonts w:hint="eastAsia" w:ascii="楷体_GB2312" w:hAnsi="Arial" w:eastAsia="楷体_GB2312" w:cs="Arial"/>
          <w:kern w:val="0"/>
          <w:sz w:val="28"/>
          <w:szCs w:val="28"/>
          <w:lang w:val="zh-CN" w:bidi="zh-CN"/>
        </w:rPr>
        <w:t>2.交货时间：合同生效后</w:t>
      </w:r>
      <w:r>
        <w:rPr>
          <w:rFonts w:hint="eastAsia" w:ascii="楷体_GB2312" w:hAnsi="Arial" w:eastAsia="楷体_GB2312" w:cs="Arial"/>
          <w:color w:val="auto"/>
          <w:kern w:val="0"/>
          <w:sz w:val="28"/>
          <w:szCs w:val="28"/>
          <w:lang w:val="en-US" w:bidi="zh-CN"/>
        </w:rPr>
        <w:t>2</w:t>
      </w:r>
      <w:r>
        <w:rPr>
          <w:rFonts w:hint="eastAsia" w:ascii="楷体_GB2312" w:hAnsi="Arial" w:eastAsia="楷体_GB2312" w:cs="Arial"/>
          <w:color w:val="auto"/>
          <w:kern w:val="0"/>
          <w:sz w:val="28"/>
          <w:szCs w:val="28"/>
          <w:lang w:bidi="zh-CN"/>
        </w:rPr>
        <w:t>0</w:t>
      </w:r>
      <w:r>
        <w:rPr>
          <w:rFonts w:hint="eastAsia" w:ascii="楷体_GB2312" w:hAnsi="Arial" w:eastAsia="楷体_GB2312" w:cs="Arial"/>
          <w:kern w:val="0"/>
          <w:sz w:val="28"/>
          <w:szCs w:val="28"/>
          <w:lang w:val="zh-CN" w:bidi="zh-CN"/>
        </w:rPr>
        <w:t>个工作日</w:t>
      </w:r>
      <w:r>
        <w:rPr>
          <w:rFonts w:hint="eastAsia" w:ascii="楷体_GB2312" w:hAnsi="Arial" w:eastAsia="楷体_GB2312" w:cs="Arial"/>
          <w:kern w:val="0"/>
          <w:sz w:val="28"/>
          <w:szCs w:val="28"/>
          <w:lang w:bidi="zh-CN"/>
        </w:rPr>
        <w:t>完成本项目</w:t>
      </w:r>
    </w:p>
    <w:p w14:paraId="758E90BE">
      <w:pPr>
        <w:pStyle w:val="7"/>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bidi="zh-CN"/>
        </w:rPr>
        <w:t>3</w:t>
      </w:r>
      <w:r>
        <w:rPr>
          <w:rFonts w:hint="eastAsia" w:ascii="楷体_GB2312" w:hAnsi="Arial" w:eastAsia="楷体_GB2312" w:cs="Arial"/>
          <w:kern w:val="0"/>
          <w:sz w:val="28"/>
          <w:szCs w:val="28"/>
          <w:lang w:val="zh-CN" w:bidi="zh-CN"/>
        </w:rPr>
        <w:t>.质量要求：</w:t>
      </w:r>
      <w:r>
        <w:rPr>
          <w:rFonts w:hint="eastAsia" w:ascii="楷体_GB2312" w:hAnsi="Arial" w:eastAsia="楷体_GB2312" w:cs="Arial"/>
          <w:color w:val="auto"/>
          <w:kern w:val="0"/>
          <w:sz w:val="28"/>
          <w:szCs w:val="28"/>
          <w:lang w:val="zh-CN" w:bidi="zh-CN"/>
        </w:rPr>
        <w:t>按行业要求，</w:t>
      </w:r>
      <w:r>
        <w:rPr>
          <w:rFonts w:hint="eastAsia" w:ascii="楷体_GB2312" w:hAnsi="Arial" w:eastAsia="楷体_GB2312" w:cs="Arial"/>
          <w:color w:val="auto"/>
          <w:kern w:val="0"/>
          <w:sz w:val="28"/>
          <w:szCs w:val="28"/>
          <w:lang w:val="en-US" w:bidi="zh-CN"/>
        </w:rPr>
        <w:t>严格按照医院的要求规范排版，保证印刷、装订质量，印刷数量以最后实际产生数量验收为准。</w:t>
      </w:r>
    </w:p>
    <w:p w14:paraId="343007DF">
      <w:pPr>
        <w:pStyle w:val="7"/>
        <w:spacing w:line="40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bidi="zh-CN"/>
        </w:rPr>
        <w:t>4</w:t>
      </w:r>
      <w:r>
        <w:rPr>
          <w:rFonts w:hint="eastAsia" w:ascii="楷体_GB2312" w:hAnsi="Arial" w:eastAsia="楷体_GB2312" w:cs="Arial"/>
          <w:kern w:val="0"/>
          <w:sz w:val="28"/>
          <w:szCs w:val="28"/>
          <w:lang w:val="zh-CN" w:bidi="zh-CN"/>
        </w:rPr>
        <w:t>.交货地点：广汉市中医医院</w:t>
      </w:r>
    </w:p>
    <w:p w14:paraId="58C047E8">
      <w:pPr>
        <w:pStyle w:val="7"/>
        <w:spacing w:line="400" w:lineRule="exact"/>
        <w:ind w:firstLine="560" w:firstLineChars="200"/>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bidi="zh-CN"/>
        </w:rPr>
        <w:t>5</w:t>
      </w:r>
      <w:r>
        <w:rPr>
          <w:rFonts w:hint="eastAsia" w:ascii="楷体_GB2312" w:hAnsi="Arial" w:eastAsia="楷体_GB2312" w:cs="Arial"/>
          <w:kern w:val="0"/>
          <w:sz w:val="28"/>
          <w:szCs w:val="28"/>
          <w:lang w:val="zh-CN" w:bidi="zh-CN"/>
        </w:rPr>
        <w:t>.</w:t>
      </w:r>
      <w:r>
        <w:rPr>
          <w:rFonts w:hint="eastAsia" w:ascii="楷体_GB2312" w:hAnsi="Arial" w:eastAsia="楷体_GB2312" w:cs="Arial"/>
          <w:kern w:val="0"/>
          <w:sz w:val="28"/>
          <w:szCs w:val="28"/>
          <w:lang w:val="en-US" w:bidi="zh-CN"/>
        </w:rPr>
        <w:t>验收标准：</w:t>
      </w:r>
      <w:r>
        <w:rPr>
          <w:rFonts w:hint="eastAsia" w:ascii="楷体_GB2312" w:hAnsi="Arial" w:eastAsia="楷体_GB2312" w:cs="Arial"/>
          <w:kern w:val="0"/>
          <w:sz w:val="28"/>
          <w:szCs w:val="28"/>
          <w:lang w:val="zh-CN" w:bidi="zh-CN"/>
        </w:rPr>
        <w:t>严格按照《四川省采购项目需求论证和履约验收管理办法》（川财采〔2015〕32号）的要求进行验收，</w:t>
      </w:r>
      <w:r>
        <w:rPr>
          <w:rFonts w:hint="eastAsia" w:ascii="楷体_GB2312" w:hAnsi="Arial" w:eastAsia="楷体_GB2312" w:cs="Arial"/>
          <w:kern w:val="0"/>
          <w:sz w:val="28"/>
          <w:szCs w:val="28"/>
          <w:lang w:val="en-US" w:bidi="zh-CN"/>
        </w:rPr>
        <w:t>确定实际印刷品目和印刷数量，并签署验收合格书。</w:t>
      </w:r>
    </w:p>
    <w:p w14:paraId="399CE89C">
      <w:pPr>
        <w:pStyle w:val="7"/>
        <w:spacing w:line="400" w:lineRule="exact"/>
        <w:ind w:firstLine="560" w:firstLineChars="200"/>
        <w:rPr>
          <w:rFonts w:hint="default" w:ascii="楷体_GB2312" w:hAnsi="Arial" w:eastAsia="楷体_GB2312" w:cs="Arial"/>
          <w:color w:val="0000FF"/>
          <w:kern w:val="0"/>
          <w:sz w:val="28"/>
          <w:szCs w:val="28"/>
          <w:lang w:val="en-US" w:bidi="zh-CN"/>
        </w:rPr>
      </w:pPr>
      <w:r>
        <w:rPr>
          <w:rFonts w:hint="eastAsia" w:ascii="楷体_GB2312" w:hAnsi="Arial" w:eastAsia="楷体_GB2312" w:cs="Arial"/>
          <w:kern w:val="0"/>
          <w:sz w:val="28"/>
          <w:szCs w:val="28"/>
          <w:lang w:val="en-US" w:bidi="zh-CN"/>
        </w:rPr>
        <w:t>6.</w:t>
      </w:r>
      <w:r>
        <w:rPr>
          <w:rFonts w:hint="eastAsia" w:ascii="楷体_GB2312" w:hAnsi="Arial" w:eastAsia="楷体_GB2312" w:cs="Arial"/>
          <w:kern w:val="0"/>
          <w:sz w:val="28"/>
          <w:szCs w:val="28"/>
          <w:lang w:val="zh-CN" w:bidi="zh-CN"/>
        </w:rPr>
        <w:t>付款方式：</w:t>
      </w:r>
      <w:r>
        <w:rPr>
          <w:rFonts w:hint="eastAsia" w:ascii="楷体_GB2312" w:hAnsi="Arial" w:eastAsia="楷体_GB2312" w:cs="Arial"/>
          <w:kern w:val="0"/>
          <w:sz w:val="28"/>
          <w:szCs w:val="28"/>
          <w:lang w:val="en-US" w:bidi="zh-CN"/>
        </w:rPr>
        <w:t>经印刷品验收合格</w:t>
      </w:r>
      <w:r>
        <w:rPr>
          <w:rFonts w:hint="eastAsia" w:ascii="楷体_GB2312" w:hAnsi="Arial" w:eastAsia="楷体_GB2312" w:cs="Arial"/>
          <w:kern w:val="0"/>
          <w:sz w:val="28"/>
          <w:szCs w:val="28"/>
          <w:lang w:bidi="zh-CN"/>
        </w:rPr>
        <w:t>后</w:t>
      </w:r>
      <w:r>
        <w:rPr>
          <w:rFonts w:hint="eastAsia" w:ascii="楷体_GB2312" w:hAnsi="Arial" w:eastAsia="楷体_GB2312" w:cs="Arial"/>
          <w:kern w:val="0"/>
          <w:sz w:val="28"/>
          <w:szCs w:val="28"/>
          <w:lang w:val="zh-CN" w:bidi="zh-CN"/>
        </w:rPr>
        <w:t xml:space="preserve">无异议，并开具发票后 </w:t>
      </w:r>
      <w:r>
        <w:rPr>
          <w:rFonts w:hint="eastAsia" w:ascii="楷体_GB2312" w:hAnsi="Arial" w:eastAsia="楷体_GB2312" w:cs="Arial"/>
          <w:kern w:val="0"/>
          <w:sz w:val="28"/>
          <w:szCs w:val="28"/>
          <w:lang w:bidi="zh-CN"/>
        </w:rPr>
        <w:t>60日</w:t>
      </w:r>
      <w:r>
        <w:rPr>
          <w:rFonts w:hint="eastAsia" w:ascii="楷体_GB2312" w:hAnsi="Arial" w:eastAsia="楷体_GB2312" w:cs="Arial"/>
          <w:kern w:val="0"/>
          <w:sz w:val="28"/>
          <w:szCs w:val="28"/>
          <w:lang w:val="zh-CN" w:bidi="zh-CN"/>
        </w:rPr>
        <w:t>内支付合同金额的</w:t>
      </w:r>
      <w:r>
        <w:rPr>
          <w:rFonts w:hint="eastAsia" w:ascii="楷体_GB2312" w:hAnsi="Arial" w:eastAsia="楷体_GB2312" w:cs="Arial"/>
          <w:kern w:val="0"/>
          <w:sz w:val="28"/>
          <w:szCs w:val="28"/>
          <w:lang w:bidi="zh-CN"/>
        </w:rPr>
        <w:t>10</w:t>
      </w:r>
      <w:r>
        <w:rPr>
          <w:rFonts w:hint="eastAsia" w:ascii="楷体_GB2312" w:hAnsi="Arial" w:eastAsia="楷体_GB2312" w:cs="Arial"/>
          <w:kern w:val="0"/>
          <w:sz w:val="28"/>
          <w:szCs w:val="28"/>
          <w:lang w:val="zh-CN" w:bidi="zh-CN"/>
        </w:rPr>
        <w:t>0%。</w:t>
      </w:r>
    </w:p>
    <w:p w14:paraId="503D15B5">
      <w:pPr>
        <w:pStyle w:val="7"/>
        <w:spacing w:line="400" w:lineRule="exact"/>
        <w:ind w:left="0" w:leftChars="0" w:firstLine="0" w:firstLineChars="0"/>
        <w:rPr>
          <w:rFonts w:ascii="楷体_GB2312" w:hAnsi="Arial" w:eastAsia="楷体_GB2312" w:cs="Arial"/>
          <w:kern w:val="0"/>
          <w:sz w:val="28"/>
          <w:szCs w:val="28"/>
          <w:lang w:bidi="zh-CN"/>
        </w:rPr>
      </w:pPr>
    </w:p>
    <w:p w14:paraId="66D67D38">
      <w:pPr>
        <w:pStyle w:val="40"/>
        <w:widowControl w:val="0"/>
        <w:adjustRightInd w:val="0"/>
        <w:spacing w:before="0" w:beforeAutospacing="0" w:after="0" w:afterAutospacing="0" w:line="520" w:lineRule="exact"/>
        <w:ind w:firstLine="280" w:firstLineChars="100"/>
        <w:rPr>
          <w:rFonts w:ascii="楷体_GB2312" w:hAnsi="Arial" w:eastAsia="楷体_GB2312" w:cs="Arial"/>
          <w:sz w:val="28"/>
          <w:szCs w:val="28"/>
          <w:lang w:val="zh-CN" w:bidi="zh-CN"/>
        </w:rPr>
      </w:pPr>
      <w:r>
        <w:rPr>
          <w:rFonts w:hint="eastAsia" w:ascii="楷体_GB2312" w:hAnsi="Arial" w:eastAsia="楷体_GB2312" w:cs="Arial"/>
          <w:sz w:val="28"/>
          <w:szCs w:val="28"/>
          <w:lang w:val="zh-CN" w:bidi="zh-CN"/>
        </w:rPr>
        <w:t>注：以上清单、技术、要求为本次采购项目最低要求，不允许负偏离，否则作无效投标处理。</w:t>
      </w:r>
    </w:p>
    <w:p w14:paraId="625E4196">
      <w:pPr>
        <w:pStyle w:val="2"/>
        <w:pageBreakBefore/>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第六章 采购项目的价格构成</w:t>
      </w:r>
      <w:bookmarkEnd w:id="44"/>
      <w:bookmarkEnd w:id="45"/>
    </w:p>
    <w:p w14:paraId="08B760B5">
      <w:pPr>
        <w:spacing w:after="50" w:line="420" w:lineRule="exact"/>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报价人所报价格包括货物（设备）和服务价格，以及运输、装卸、安装、调试、维护、税费等各项相关费用。</w:t>
      </w:r>
    </w:p>
    <w:p w14:paraId="745E7A5D">
      <w:pPr>
        <w:pStyle w:val="172"/>
        <w:spacing w:line="520" w:lineRule="exact"/>
        <w:ind w:firstLine="700" w:firstLineChars="250"/>
        <w:rPr>
          <w:rFonts w:ascii="楷体_GB2312" w:hAnsi="Arial" w:eastAsia="楷体_GB2312" w:cs="Arial"/>
          <w:sz w:val="28"/>
          <w:szCs w:val="28"/>
          <w:lang w:val="zh-CN" w:bidi="zh-CN"/>
        </w:rPr>
      </w:pPr>
    </w:p>
    <w:p w14:paraId="05DB9231">
      <w:pPr>
        <w:pStyle w:val="2"/>
        <w:jc w:val="center"/>
        <w:rPr>
          <w:rFonts w:ascii="楷体_GB2312" w:hAnsi="Arial" w:eastAsia="楷体_GB2312" w:cs="Arial"/>
          <w:kern w:val="0"/>
          <w:sz w:val="28"/>
          <w:szCs w:val="28"/>
          <w:lang w:val="zh-CN" w:bidi="zh-CN"/>
        </w:rPr>
      </w:pPr>
      <w:bookmarkStart w:id="53" w:name="_Toc356988073"/>
      <w:bookmarkStart w:id="54" w:name="_Toc358298163"/>
      <w:r>
        <w:rPr>
          <w:rFonts w:hint="eastAsia" w:ascii="楷体_GB2312" w:hAnsi="Arial" w:eastAsia="楷体_GB2312" w:cs="Arial"/>
          <w:kern w:val="0"/>
          <w:sz w:val="28"/>
          <w:szCs w:val="28"/>
          <w:lang w:val="en-US" w:bidi="zh-CN"/>
        </w:rPr>
        <w:t xml:space="preserve">                    </w:t>
      </w:r>
      <w:r>
        <w:rPr>
          <w:rFonts w:hint="eastAsia" w:ascii="楷体_GB2312" w:hAnsi="Arial" w:eastAsia="楷体_GB2312" w:cs="Arial"/>
          <w:kern w:val="0"/>
          <w:sz w:val="28"/>
          <w:szCs w:val="28"/>
          <w:lang w:val="zh-CN" w:bidi="zh-CN"/>
        </w:rPr>
        <w:t>第七章 体现满足采购需求、质量和服务相等的采购项目最低要求</w:t>
      </w:r>
      <w:bookmarkEnd w:id="46"/>
      <w:bookmarkEnd w:id="53"/>
      <w:bookmarkEnd w:id="54"/>
    </w:p>
    <w:bookmarkEnd w:id="47"/>
    <w:bookmarkEnd w:id="48"/>
    <w:bookmarkEnd w:id="49"/>
    <w:bookmarkEnd w:id="50"/>
    <w:bookmarkEnd w:id="51"/>
    <w:bookmarkEnd w:id="52"/>
    <w:p w14:paraId="110D026C">
      <w:pPr>
        <w:widowControl/>
        <w:shd w:val="clear" w:color="auto" w:fill="FFFFFF"/>
        <w:spacing w:line="420" w:lineRule="exact"/>
        <w:ind w:firstLine="560" w:firstLineChars="200"/>
        <w:jc w:val="left"/>
        <w:rPr>
          <w:rFonts w:ascii="楷体_GB2312" w:hAnsi="Arial" w:eastAsia="楷体_GB2312" w:cs="Arial"/>
          <w:kern w:val="0"/>
          <w:sz w:val="28"/>
          <w:szCs w:val="28"/>
          <w:lang w:val="zh-CN" w:bidi="zh-CN"/>
        </w:rPr>
      </w:pPr>
      <w:bookmarkStart w:id="55" w:name="_Toc356988074"/>
      <w:bookmarkStart w:id="56" w:name="_Toc358298164"/>
      <w:r>
        <w:rPr>
          <w:rFonts w:hint="eastAsia" w:ascii="楷体_GB2312" w:hAnsi="Arial" w:eastAsia="楷体_GB2312" w:cs="Arial"/>
          <w:kern w:val="0"/>
          <w:sz w:val="28"/>
          <w:szCs w:val="28"/>
          <w:lang w:val="zh-CN" w:bidi="zh-CN"/>
        </w:rPr>
        <w:t>第五章"采购项目技术和商务要求"中的要求为本次询价体现满足采购需求、质量和服务等的最低要求，不允许负偏离，等于或优于的均可接受报价。</w:t>
      </w:r>
    </w:p>
    <w:p w14:paraId="06406701">
      <w:pPr>
        <w:widowControl/>
        <w:spacing w:line="360" w:lineRule="auto"/>
        <w:ind w:firstLine="1120" w:firstLineChars="400"/>
        <w:jc w:val="left"/>
        <w:outlineLvl w:val="0"/>
        <w:rPr>
          <w:rFonts w:ascii="楷体_GB2312" w:hAnsi="Arial" w:eastAsia="楷体_GB2312" w:cs="Arial"/>
          <w:kern w:val="0"/>
          <w:sz w:val="28"/>
          <w:szCs w:val="28"/>
          <w:lang w:val="zh-CN" w:bidi="zh-CN"/>
        </w:rPr>
      </w:pPr>
    </w:p>
    <w:p w14:paraId="3962B894">
      <w:pPr>
        <w:pStyle w:val="2"/>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第八章 响应文件编制要求</w:t>
      </w:r>
      <w:bookmarkEnd w:id="55"/>
      <w:bookmarkEnd w:id="56"/>
    </w:p>
    <w:p w14:paraId="408700B5">
      <w:pPr>
        <w:keepNext/>
        <w:keepLines/>
        <w:adjustRightInd w:val="0"/>
        <w:spacing w:line="400" w:lineRule="exact"/>
        <w:ind w:firstLine="560" w:firstLineChars="200"/>
        <w:textAlignment w:val="baseline"/>
        <w:outlineLvl w:val="2"/>
        <w:rPr>
          <w:rFonts w:ascii="楷体_GB2312" w:hAnsi="Arial" w:eastAsia="楷体_GB2312" w:cs="Arial"/>
          <w:kern w:val="0"/>
          <w:sz w:val="28"/>
          <w:szCs w:val="28"/>
          <w:lang w:val="zh-CN" w:bidi="zh-CN"/>
        </w:rPr>
      </w:pPr>
      <w:bookmarkStart w:id="57" w:name="_Toc308164798"/>
      <w:bookmarkStart w:id="58" w:name="_Toc183582217"/>
      <w:bookmarkStart w:id="59" w:name="_Toc183682354"/>
      <w:bookmarkStart w:id="60" w:name="_Toc217446048"/>
      <w:r>
        <w:rPr>
          <w:rFonts w:hint="eastAsia" w:ascii="楷体_GB2312" w:hAnsi="Arial" w:eastAsia="楷体_GB2312" w:cs="Arial"/>
          <w:kern w:val="0"/>
          <w:sz w:val="28"/>
          <w:szCs w:val="28"/>
          <w:lang w:val="zh-CN" w:bidi="zh-CN"/>
        </w:rPr>
        <w:t>（一）响应文件</w:t>
      </w:r>
      <w:bookmarkEnd w:id="57"/>
      <w:bookmarkEnd w:id="58"/>
      <w:bookmarkEnd w:id="59"/>
      <w:bookmarkEnd w:id="60"/>
      <w:r>
        <w:rPr>
          <w:rFonts w:hint="eastAsia" w:ascii="楷体_GB2312" w:hAnsi="Arial" w:eastAsia="楷体_GB2312" w:cs="Arial"/>
          <w:kern w:val="0"/>
          <w:sz w:val="28"/>
          <w:szCs w:val="28"/>
          <w:lang w:val="zh-CN" w:bidi="zh-CN"/>
        </w:rPr>
        <w:t>总体要求</w:t>
      </w:r>
    </w:p>
    <w:p w14:paraId="1141BA07">
      <w:pPr>
        <w:spacing w:line="400" w:lineRule="exact"/>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供应商应按照询价文件的规定和要求编制响应文件。供应商拟在成交后将成交项目的非主体、非关键性工作交由他人完成的，应当在响应文件中载明。</w:t>
      </w:r>
    </w:p>
    <w:p w14:paraId="6C72B556">
      <w:pPr>
        <w:spacing w:line="360" w:lineRule="auto"/>
        <w:ind w:firstLine="55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（二）响应文件编制</w:t>
      </w:r>
    </w:p>
    <w:p w14:paraId="6EB622EF">
      <w:pPr>
        <w:adjustRightInd w:val="0"/>
        <w:snapToGrid w:val="0"/>
        <w:spacing w:line="400" w:lineRule="exact"/>
        <w:ind w:firstLine="700" w:firstLineChars="25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1.资格性响应文件：</w:t>
      </w:r>
    </w:p>
    <w:p w14:paraId="0EC17CBC">
      <w:pPr>
        <w:spacing w:line="360" w:lineRule="auto"/>
        <w:ind w:firstLine="55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资格性响应文件内容见第四章“供应商应当提供的资格证明材料”。</w:t>
      </w:r>
    </w:p>
    <w:p w14:paraId="474A6006">
      <w:pPr>
        <w:spacing w:line="360" w:lineRule="auto"/>
        <w:ind w:firstLine="55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2.技术、服务性响应文件包括以下内容：</w:t>
      </w:r>
    </w:p>
    <w:p w14:paraId="7876C729">
      <w:pPr>
        <w:spacing w:line="360" w:lineRule="auto"/>
        <w:ind w:firstLine="55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2．1内容见第五章“采购项目技术和商务要求”供应商按询价文件要求进行应答，供应商按照询价文件要求应该作出的其他应答和承诺。</w:t>
      </w:r>
    </w:p>
    <w:p w14:paraId="5213CCB7">
      <w:pPr>
        <w:spacing w:line="360" w:lineRule="auto"/>
        <w:ind w:firstLine="55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2.2.按询价文件 “附件”格式要求提供的其他技术和商务响应文件，未规定格式的供应商可自行制作。                                                                                                                       </w:t>
      </w:r>
    </w:p>
    <w:p w14:paraId="3FF20B87">
      <w:pPr>
        <w:pStyle w:val="2"/>
        <w:jc w:val="center"/>
        <w:rPr>
          <w:rFonts w:ascii="楷体_GB2312" w:hAnsi="Arial" w:eastAsia="楷体_GB2312" w:cs="Arial"/>
          <w:b/>
          <w:bCs/>
          <w:kern w:val="0"/>
          <w:sz w:val="28"/>
          <w:szCs w:val="28"/>
          <w:lang w:val="zh-CN" w:bidi="zh-CN"/>
        </w:rPr>
      </w:pPr>
      <w:bookmarkStart w:id="61" w:name="_Toc193106069"/>
      <w:bookmarkStart w:id="62" w:name="_Toc192318465"/>
      <w:bookmarkStart w:id="63" w:name="_Toc192318712"/>
      <w:bookmarkStart w:id="64" w:name="_Toc193105923"/>
      <w:bookmarkStart w:id="65" w:name="_Toc193106180"/>
      <w:bookmarkStart w:id="66" w:name="_Toc192318385"/>
      <w:bookmarkStart w:id="67" w:name="_Toc358298165"/>
      <w:bookmarkStart w:id="68" w:name="_Toc356988075"/>
      <w:r>
        <w:rPr>
          <w:rFonts w:hint="eastAsia" w:ascii="楷体_GB2312" w:hAnsi="Arial" w:eastAsia="楷体_GB2312" w:cs="Arial"/>
          <w:b/>
          <w:bCs/>
          <w:kern w:val="0"/>
          <w:sz w:val="28"/>
          <w:szCs w:val="28"/>
          <w:lang w:val="zh-CN" w:bidi="zh-CN"/>
        </w:rPr>
        <w:t>第九章 询价程序</w:t>
      </w:r>
      <w:bookmarkEnd w:id="61"/>
      <w:bookmarkEnd w:id="62"/>
      <w:bookmarkEnd w:id="63"/>
      <w:bookmarkEnd w:id="64"/>
      <w:bookmarkEnd w:id="65"/>
      <w:bookmarkEnd w:id="66"/>
      <w:r>
        <w:rPr>
          <w:rFonts w:hint="eastAsia" w:ascii="楷体_GB2312" w:hAnsi="Arial" w:eastAsia="楷体_GB2312" w:cs="Arial"/>
          <w:b/>
          <w:bCs/>
          <w:kern w:val="0"/>
          <w:sz w:val="28"/>
          <w:szCs w:val="28"/>
          <w:lang w:val="zh-CN" w:bidi="zh-CN"/>
        </w:rPr>
        <w:t>和成交标准</w:t>
      </w:r>
      <w:bookmarkEnd w:id="67"/>
      <w:bookmarkEnd w:id="68"/>
    </w:p>
    <w:p w14:paraId="0712D43B">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 供应商签到并递交响应文件。</w:t>
      </w:r>
    </w:p>
    <w:p w14:paraId="4D244C2E">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 询价小组对递交响应文件的供应商进行资格审查。</w:t>
      </w:r>
    </w:p>
    <w:p w14:paraId="5EA0B06C">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 当场宣布通过和未通过资格审查的供应商名单，同时告知未通过资格审查的供应商其未通过的原因。</w:t>
      </w:r>
    </w:p>
    <w:p w14:paraId="6CB6B713">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 宣读询价工作纪律和注意事项。</w:t>
      </w:r>
    </w:p>
    <w:p w14:paraId="29A3AAA9">
      <w:pPr>
        <w:tabs>
          <w:tab w:val="left" w:pos="1080"/>
        </w:tabs>
        <w:spacing w:line="360" w:lineRule="auto"/>
        <w:ind w:firstLine="539"/>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5. 询价小组审查供应商技术、服务性响应文件是否实质性响应询价文件规定要求。供应商响应文件实质性响应或者高于询价文件规定的采购项目最低要求时，即视同供应商响应文件符合采购需求、质量和服务相等。</w:t>
      </w:r>
    </w:p>
    <w:p w14:paraId="47DCA4B4">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6. 供应商进行现场报价，一次报出不得更改的价格。</w:t>
      </w:r>
    </w:p>
    <w:p w14:paraId="1860E2E9">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7. 本项目采购人授权询价小组直接确定成交供应商，（供应商报价相同且最低时，由询价小组采取公平、择优的方式最终选择一家为成交供应商）并编写询价报告。</w:t>
      </w:r>
    </w:p>
    <w:p w14:paraId="76582F09">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8. 采购人应当在评审结束后2个工作日内将询价报告送采购人确认。</w:t>
      </w:r>
    </w:p>
    <w:p w14:paraId="713C6021">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9. 采购人应当在收到询价报告后5个工作日内，从询价报告提出的成交候选供应商中，根据质量和服务均能满足采购文件实质性响应要求且报价最低的原则确定成交供应商。采购人逾期未确定成交供应商且不提出异议的，视为确定询价报告提出的最后报价最低的供应商为成交供应商。</w:t>
      </w:r>
    </w:p>
    <w:p w14:paraId="0A37F152">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10. 评审结果在广汉市中医医院官网公示3个工作日，供应商对评审结果有异议的，可提出书面质疑。</w:t>
      </w:r>
    </w:p>
    <w:p w14:paraId="0B555A51">
      <w:pPr>
        <w:spacing w:line="360" w:lineRule="auto"/>
        <w:ind w:left="2" w:firstLine="627" w:firstLineChars="224"/>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11.在广汉市中医医院官网上公布成交供应商名单，同时发出“成交通知书”。</w:t>
      </w:r>
    </w:p>
    <w:p w14:paraId="7E808E07">
      <w:pPr>
        <w:pStyle w:val="2"/>
        <w:pageBreakBefore/>
        <w:jc w:val="center"/>
        <w:rPr>
          <w:rFonts w:ascii="楷体_GB2312" w:hAnsi="Arial" w:eastAsia="楷体_GB2312" w:cs="Arial"/>
          <w:kern w:val="0"/>
          <w:sz w:val="28"/>
          <w:szCs w:val="28"/>
          <w:lang w:val="zh-CN" w:bidi="zh-CN"/>
        </w:rPr>
      </w:pPr>
      <w:bookmarkStart w:id="69" w:name="_Toc356988077"/>
      <w:bookmarkStart w:id="70" w:name="_Toc358298167"/>
      <w:r>
        <w:rPr>
          <w:rFonts w:hint="eastAsia" w:ascii="楷体_GB2312" w:hAnsi="Arial" w:eastAsia="楷体_GB2312" w:cs="Arial"/>
          <w:kern w:val="0"/>
          <w:sz w:val="28"/>
          <w:szCs w:val="28"/>
          <w:lang w:val="zh-CN" w:bidi="zh-CN"/>
        </w:rPr>
        <w:t>第十章 报价文件相关文书格式</w:t>
      </w:r>
      <w:bookmarkEnd w:id="69"/>
      <w:r>
        <w:rPr>
          <w:rFonts w:hint="eastAsia" w:ascii="楷体_GB2312" w:hAnsi="Arial" w:eastAsia="楷体_GB2312" w:cs="Arial"/>
          <w:kern w:val="0"/>
          <w:sz w:val="28"/>
          <w:szCs w:val="28"/>
          <w:lang w:val="zh-CN" w:bidi="zh-CN"/>
        </w:rPr>
        <w:t>（根据采购要求提供）</w:t>
      </w:r>
      <w:bookmarkEnd w:id="70"/>
    </w:p>
    <w:p w14:paraId="25893203">
      <w:pPr>
        <w:tabs>
          <w:tab w:val="left" w:pos="1080"/>
        </w:tabs>
        <w:spacing w:line="360" w:lineRule="auto"/>
        <w:ind w:firstLine="630" w:firstLineChars="22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附件1                        </w:t>
      </w:r>
    </w:p>
    <w:p w14:paraId="109F4357">
      <w:pPr>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报价函</w:t>
      </w:r>
    </w:p>
    <w:p w14:paraId="178B38CE">
      <w:pPr>
        <w:spacing w:line="36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广汉市中医医院：</w:t>
      </w:r>
    </w:p>
    <w:p w14:paraId="2ECE940E">
      <w:pPr>
        <w:spacing w:line="360" w:lineRule="auto"/>
        <w:ind w:firstLine="1960" w:firstLineChars="7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我单位全面研究了你单位“                 ”项目询价文件（项目编号：</w:t>
      </w:r>
      <w:r>
        <w:rPr>
          <w:rFonts w:hint="eastAsia" w:ascii="楷体_GB2312" w:hAnsi="Arial" w:eastAsia="楷体_GB2312" w:cs="Arial"/>
          <w:color w:val="auto"/>
          <w:kern w:val="0"/>
          <w:sz w:val="28"/>
          <w:szCs w:val="28"/>
          <w:lang w:val="en-US" w:bidi="zh-CN"/>
        </w:rPr>
        <w:t>GHSZYYY20240011</w:t>
      </w:r>
      <w:r>
        <w:rPr>
          <w:rFonts w:hint="eastAsia" w:ascii="楷体_GB2312" w:hAnsi="Arial" w:eastAsia="楷体_GB2312" w:cs="Arial"/>
          <w:kern w:val="0"/>
          <w:sz w:val="28"/>
          <w:szCs w:val="28"/>
          <w:lang w:val="zh-CN" w:bidi="zh-CN"/>
        </w:rPr>
        <w:t>），决定参加贵中心组织的本项目询价</w:t>
      </w:r>
      <w:bookmarkStart w:id="71" w:name="_GoBack"/>
      <w:bookmarkEnd w:id="71"/>
      <w:r>
        <w:rPr>
          <w:rFonts w:hint="eastAsia" w:ascii="楷体_GB2312" w:hAnsi="Arial" w:eastAsia="楷体_GB2312" w:cs="Arial"/>
          <w:kern w:val="0"/>
          <w:sz w:val="28"/>
          <w:szCs w:val="28"/>
          <w:lang w:val="zh-CN" w:bidi="zh-CN"/>
        </w:rPr>
        <w:t>采购。我方授权                  （姓名、职务）代表我方                        （响应供应商单位的名称）全权处理本项目询价采购的有关事宜。</w:t>
      </w:r>
    </w:p>
    <w:p w14:paraId="5742D919">
      <w:pPr>
        <w:spacing w:line="36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 一旦我方成为成交供应商，我方将严格履行合同规定的责任和义务。</w:t>
      </w:r>
    </w:p>
    <w:p w14:paraId="3056AE3F">
      <w:pPr>
        <w:spacing w:line="36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2.我方愿意提供可能另外要求的，与询价有关的文件资料，并保证我方已提供和将要提供的文件资料是真实、准确的。</w:t>
      </w:r>
    </w:p>
    <w:p w14:paraId="2193EA2B">
      <w:pPr>
        <w:spacing w:line="36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3.我方同意本询价文件依据《四川省采购当事人诚信管理办法》（川财采【2015】33号文件）对我方可能存在的失信行为进行的惩戒。</w:t>
      </w:r>
    </w:p>
    <w:p w14:paraId="6C6B3608">
      <w:pPr>
        <w:spacing w:line="36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 我方为本项目提交的资格性、技术、服务性响应文件正本1份、副本2份。</w:t>
      </w:r>
    </w:p>
    <w:p w14:paraId="550C9D1C">
      <w:pPr>
        <w:spacing w:line="36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5.本次询价，我方报价有效期为询价文件规定的询价之日后        天。</w:t>
      </w:r>
    </w:p>
    <w:p w14:paraId="59EDC10B">
      <w:pPr>
        <w:adjustRightInd w:val="0"/>
        <w:spacing w:line="360" w:lineRule="auto"/>
        <w:ind w:firstLine="560" w:firstLineChars="200"/>
        <w:jc w:val="left"/>
        <w:rPr>
          <w:rFonts w:ascii="楷体_GB2312" w:hAnsi="Arial" w:eastAsia="楷体_GB2312" w:cs="Arial"/>
          <w:kern w:val="0"/>
          <w:sz w:val="28"/>
          <w:szCs w:val="28"/>
          <w:lang w:val="zh-CN" w:bidi="zh-CN"/>
        </w:rPr>
      </w:pPr>
    </w:p>
    <w:p w14:paraId="3EE45AE6">
      <w:pPr>
        <w:adjustRightInd w:val="0"/>
        <w:spacing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供应商名称：            （盖公章）</w:t>
      </w:r>
    </w:p>
    <w:p w14:paraId="0ABF0E8A">
      <w:pPr>
        <w:spacing w:line="360" w:lineRule="auto"/>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法定代表人或授权代表（签字或盖章）：</w:t>
      </w:r>
    </w:p>
    <w:p w14:paraId="069A8B97">
      <w:pPr>
        <w:spacing w:line="360" w:lineRule="auto"/>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通讯地址：                                     邮政编码：</w:t>
      </w:r>
    </w:p>
    <w:p w14:paraId="6CD895F5">
      <w:pPr>
        <w:spacing w:line="360" w:lineRule="auto"/>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联系电话：                                     传    真：</w:t>
      </w:r>
    </w:p>
    <w:p w14:paraId="299AF393">
      <w:pPr>
        <w:spacing w:line="360" w:lineRule="auto"/>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开户银行：                                     帐    号：</w:t>
      </w:r>
    </w:p>
    <w:p w14:paraId="35213877">
      <w:pPr>
        <w:spacing w:line="360" w:lineRule="auto"/>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收款单位：</w:t>
      </w:r>
    </w:p>
    <w:p w14:paraId="55D9D10D">
      <w:pPr>
        <w:spacing w:line="360" w:lineRule="auto"/>
        <w:ind w:firstLine="548" w:firstLineChars="196"/>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日期：</w:t>
      </w:r>
    </w:p>
    <w:p w14:paraId="59F14546">
      <w:pPr>
        <w:spacing w:line="360" w:lineRule="auto"/>
        <w:ind w:firstLine="548" w:firstLineChars="196"/>
        <w:rPr>
          <w:rFonts w:ascii="楷体_GB2312" w:hAnsi="Arial" w:eastAsia="楷体_GB2312" w:cs="Arial"/>
          <w:kern w:val="0"/>
          <w:sz w:val="28"/>
          <w:szCs w:val="28"/>
          <w:lang w:val="zh-CN" w:bidi="zh-CN"/>
        </w:rPr>
      </w:pPr>
    </w:p>
    <w:p w14:paraId="6703DF2A">
      <w:pP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附件2</w:t>
      </w:r>
    </w:p>
    <w:p w14:paraId="20EEE92B">
      <w:pPr>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法定代表人授权书</w:t>
      </w:r>
    </w:p>
    <w:p w14:paraId="7D2E34D5">
      <w:pPr>
        <w:jc w:val="center"/>
        <w:rPr>
          <w:rFonts w:ascii="楷体_GB2312" w:hAnsi="Arial" w:eastAsia="楷体_GB2312" w:cs="Arial"/>
          <w:kern w:val="0"/>
          <w:sz w:val="28"/>
          <w:szCs w:val="28"/>
          <w:lang w:val="zh-CN" w:bidi="zh-CN"/>
        </w:rPr>
      </w:pPr>
    </w:p>
    <w:p w14:paraId="34896DFF">
      <w:pPr>
        <w:spacing w:line="480" w:lineRule="auto"/>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广汉市中医医院：</w:t>
      </w:r>
    </w:p>
    <w:p w14:paraId="7E6780FD">
      <w:pPr>
        <w:spacing w:line="48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本授权声明：                     （单位名称）          .（法定代表人姓名、职务）授权            （被授权人姓名、职务）为我方（项目编号：</w:t>
      </w:r>
      <w:r>
        <w:rPr>
          <w:rFonts w:hint="eastAsia" w:ascii="楷体_GB2312" w:hAnsi="Arial" w:eastAsia="楷体_GB2312" w:cs="Arial"/>
          <w:kern w:val="0"/>
          <w:sz w:val="28"/>
          <w:szCs w:val="28"/>
          <w:lang w:bidi="zh-CN"/>
        </w:rPr>
        <w:t xml:space="preserve">       </w:t>
      </w:r>
      <w:r>
        <w:rPr>
          <w:rFonts w:hint="eastAsia" w:ascii="楷体_GB2312" w:hAnsi="Arial" w:eastAsia="楷体_GB2312" w:cs="Arial"/>
          <w:kern w:val="0"/>
          <w:sz w:val="28"/>
          <w:szCs w:val="28"/>
          <w:lang w:val="zh-CN" w:bidi="zh-CN"/>
        </w:rPr>
        <w:t>）“              ”项目报价活动的合法代表，以我方名义全权处理该项目有关报价、签订合同以及执行合同等一切事宜。</w:t>
      </w:r>
    </w:p>
    <w:p w14:paraId="1A66C35A">
      <w:pPr>
        <w:spacing w:line="480" w:lineRule="auto"/>
        <w:ind w:firstLine="63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特此声明。</w:t>
      </w:r>
    </w:p>
    <w:p w14:paraId="4CA6BBF0">
      <w:pPr>
        <w:autoSpaceDE w:val="0"/>
        <w:autoSpaceDN w:val="0"/>
        <w:adjustRightInd w:val="0"/>
        <w:spacing w:line="360" w:lineRule="auto"/>
        <w:ind w:firstLine="560" w:firstLineChars="200"/>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授权代表有效联系方式：                  ，该联系方式从评审到合同履行结束有效。</w:t>
      </w:r>
    </w:p>
    <w:p w14:paraId="1071FCA1">
      <w:pPr>
        <w:adjustRightInd w:val="0"/>
        <w:spacing w:line="480" w:lineRule="auto"/>
        <w:ind w:firstLine="700" w:firstLineChars="250"/>
        <w:jc w:val="left"/>
        <w:rPr>
          <w:rFonts w:ascii="楷体_GB2312" w:hAnsi="Arial" w:eastAsia="楷体_GB2312" w:cs="Arial"/>
          <w:kern w:val="0"/>
          <w:sz w:val="28"/>
          <w:szCs w:val="28"/>
          <w:lang w:val="zh-CN" w:bidi="zh-CN"/>
        </w:rPr>
      </w:pPr>
    </w:p>
    <w:p w14:paraId="2DA26FCE">
      <w:pPr>
        <w:adjustRightInd w:val="0"/>
        <w:spacing w:line="480" w:lineRule="auto"/>
        <w:ind w:firstLine="700" w:firstLineChars="25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供应商名称：         （盖公章）</w:t>
      </w:r>
    </w:p>
    <w:p w14:paraId="55470A7F">
      <w:pPr>
        <w:spacing w:line="480" w:lineRule="auto"/>
        <w:ind w:firstLine="686" w:firstLineChars="24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法定代表人（签字或盖章）：</w:t>
      </w:r>
    </w:p>
    <w:p w14:paraId="749AACB5">
      <w:pPr>
        <w:spacing w:line="480" w:lineRule="auto"/>
        <w:ind w:firstLine="686" w:firstLineChars="24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职    务：</w:t>
      </w:r>
    </w:p>
    <w:p w14:paraId="08DA1A71">
      <w:pPr>
        <w:spacing w:line="480" w:lineRule="auto"/>
        <w:ind w:firstLine="686" w:firstLineChars="24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授权代表签字：</w:t>
      </w:r>
    </w:p>
    <w:p w14:paraId="5996D934">
      <w:pPr>
        <w:spacing w:line="480" w:lineRule="auto"/>
        <w:ind w:firstLine="686" w:firstLineChars="24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职    务：</w:t>
      </w:r>
    </w:p>
    <w:p w14:paraId="5EB251D7">
      <w:pPr>
        <w:spacing w:line="480" w:lineRule="auto"/>
        <w:ind w:firstLine="686" w:firstLineChars="245"/>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日    期：</w:t>
      </w:r>
    </w:p>
    <w:p w14:paraId="6F4961D8">
      <w:pPr>
        <w:spacing w:line="360" w:lineRule="auto"/>
        <w:rPr>
          <w:rFonts w:ascii="楷体_GB2312" w:hAnsi="Arial" w:eastAsia="楷体_GB2312" w:cs="Arial"/>
          <w:kern w:val="0"/>
          <w:sz w:val="28"/>
          <w:szCs w:val="28"/>
          <w:lang w:val="zh-CN" w:bidi="zh-CN"/>
        </w:rPr>
      </w:pPr>
    </w:p>
    <w:p w14:paraId="75AC7CEE">
      <w:pPr>
        <w:rPr>
          <w:rFonts w:ascii="楷体_GB2312" w:hAnsi="Arial" w:eastAsia="楷体_GB2312" w:cs="Arial"/>
          <w:kern w:val="0"/>
          <w:sz w:val="28"/>
          <w:szCs w:val="28"/>
          <w:lang w:val="zh-CN" w:bidi="zh-CN"/>
        </w:rPr>
      </w:pPr>
    </w:p>
    <w:p w14:paraId="09887834">
      <w:pPr>
        <w:rPr>
          <w:rFonts w:ascii="楷体_GB2312" w:hAnsi="Arial" w:eastAsia="楷体_GB2312" w:cs="Arial"/>
          <w:kern w:val="0"/>
          <w:sz w:val="28"/>
          <w:szCs w:val="28"/>
          <w:lang w:val="zh-CN" w:bidi="zh-CN"/>
        </w:rPr>
      </w:pPr>
    </w:p>
    <w:p w14:paraId="79A9CD27">
      <w:pPr>
        <w:rPr>
          <w:rFonts w:ascii="楷体_GB2312" w:hAnsi="Arial" w:eastAsia="楷体_GB2312" w:cs="Arial"/>
          <w:kern w:val="0"/>
          <w:sz w:val="28"/>
          <w:szCs w:val="28"/>
          <w:lang w:val="zh-CN" w:bidi="zh-CN"/>
        </w:rPr>
      </w:pPr>
    </w:p>
    <w:p w14:paraId="56E840C8">
      <w:pPr>
        <w:rPr>
          <w:rFonts w:ascii="楷体_GB2312" w:hAnsi="Arial" w:eastAsia="楷体_GB2312" w:cs="Arial"/>
          <w:kern w:val="0"/>
          <w:sz w:val="28"/>
          <w:szCs w:val="28"/>
          <w:lang w:val="zh-CN" w:bidi="zh-CN"/>
        </w:rPr>
        <w:sectPr>
          <w:footerReference r:id="rId7" w:type="first"/>
          <w:pgSz w:w="11907" w:h="16840"/>
          <w:pgMar w:top="1418" w:right="1361" w:bottom="1304" w:left="1361" w:header="851" w:footer="992" w:gutter="0"/>
          <w:pgNumType w:start="1"/>
          <w:cols w:space="720" w:num="1"/>
          <w:titlePg/>
          <w:docGrid w:linePitch="312" w:charSpace="0"/>
        </w:sectPr>
      </w:pPr>
    </w:p>
    <w:p w14:paraId="76924826">
      <w:pP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附件3</w:t>
      </w:r>
    </w:p>
    <w:p w14:paraId="566B58F3">
      <w:pPr>
        <w:jc w:val="center"/>
        <w:rPr>
          <w:rFonts w:ascii="楷体_GB2312" w:hAnsi="Arial" w:eastAsia="楷体_GB2312" w:cs="Arial"/>
          <w:kern w:val="0"/>
          <w:sz w:val="28"/>
          <w:szCs w:val="28"/>
          <w:lang w:val="zh-CN" w:bidi="zh-CN"/>
        </w:rPr>
      </w:pPr>
    </w:p>
    <w:p w14:paraId="42B90E05">
      <w:pPr>
        <w:spacing w:line="400" w:lineRule="exact"/>
        <w:jc w:val="center"/>
        <w:rPr>
          <w:rFonts w:hint="eastAsia" w:asciiTheme="minorEastAsia" w:hAnsiTheme="minorEastAsia" w:eastAsiaTheme="minorEastAsia" w:cstheme="minorEastAsia"/>
          <w:b/>
          <w:bCs/>
          <w:kern w:val="0"/>
          <w:sz w:val="28"/>
          <w:szCs w:val="28"/>
          <w:lang w:val="zh-CN" w:bidi="zh-CN"/>
        </w:rPr>
      </w:pPr>
      <w:r>
        <w:rPr>
          <w:rFonts w:hint="eastAsia" w:asciiTheme="minorEastAsia" w:hAnsiTheme="minorEastAsia" w:eastAsiaTheme="minorEastAsia" w:cstheme="minorEastAsia"/>
          <w:b/>
          <w:bCs/>
          <w:kern w:val="0"/>
          <w:sz w:val="28"/>
          <w:szCs w:val="28"/>
          <w:lang w:val="zh-CN" w:bidi="zh-CN"/>
        </w:rPr>
        <w:t>报价一览表</w:t>
      </w:r>
    </w:p>
    <w:tbl>
      <w:tblPr>
        <w:tblStyle w:val="42"/>
        <w:tblW w:w="12184" w:type="dxa"/>
        <w:jc w:val="center"/>
        <w:tblLayout w:type="fixed"/>
        <w:tblCellMar>
          <w:top w:w="0" w:type="dxa"/>
          <w:left w:w="108" w:type="dxa"/>
          <w:bottom w:w="0" w:type="dxa"/>
          <w:right w:w="108" w:type="dxa"/>
        </w:tblCellMar>
      </w:tblPr>
      <w:tblGrid>
        <w:gridCol w:w="414"/>
        <w:gridCol w:w="1741"/>
        <w:gridCol w:w="1035"/>
        <w:gridCol w:w="1432"/>
        <w:gridCol w:w="2015"/>
        <w:gridCol w:w="835"/>
        <w:gridCol w:w="4712"/>
      </w:tblGrid>
      <w:tr w14:paraId="22C7DC0B">
        <w:tblPrEx>
          <w:tblCellMar>
            <w:top w:w="0" w:type="dxa"/>
            <w:left w:w="108" w:type="dxa"/>
            <w:bottom w:w="0" w:type="dxa"/>
            <w:right w:w="108" w:type="dxa"/>
          </w:tblCellMar>
        </w:tblPrEx>
        <w:trPr>
          <w:trHeight w:val="241" w:hRule="atLeast"/>
          <w:jc w:val="center"/>
        </w:trPr>
        <w:tc>
          <w:tcPr>
            <w:tcW w:w="414" w:type="dxa"/>
            <w:tcBorders>
              <w:top w:val="nil"/>
              <w:left w:val="single" w:color="auto" w:sz="4" w:space="0"/>
              <w:bottom w:val="single" w:color="auto" w:sz="4" w:space="0"/>
              <w:right w:val="single" w:color="auto" w:sz="4" w:space="0"/>
            </w:tcBorders>
            <w:shd w:val="clear" w:color="000000" w:fill="D9D9D9"/>
            <w:vAlign w:val="center"/>
          </w:tcPr>
          <w:p w14:paraId="69692B8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741" w:type="dxa"/>
            <w:tcBorders>
              <w:top w:val="nil"/>
              <w:left w:val="nil"/>
              <w:bottom w:val="single" w:color="auto" w:sz="4" w:space="0"/>
              <w:right w:val="single" w:color="auto" w:sz="4" w:space="0"/>
            </w:tcBorders>
            <w:shd w:val="clear" w:color="000000" w:fill="D9D9D9"/>
            <w:vAlign w:val="center"/>
          </w:tcPr>
          <w:p w14:paraId="494D0BD1">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印刷品目</w:t>
            </w:r>
          </w:p>
        </w:tc>
        <w:tc>
          <w:tcPr>
            <w:tcW w:w="1035" w:type="dxa"/>
            <w:tcBorders>
              <w:top w:val="nil"/>
              <w:left w:val="nil"/>
              <w:bottom w:val="single" w:color="auto" w:sz="4" w:space="0"/>
              <w:right w:val="single" w:color="auto" w:sz="4" w:space="0"/>
            </w:tcBorders>
            <w:shd w:val="clear" w:color="000000" w:fill="D9D9D9"/>
            <w:vAlign w:val="center"/>
          </w:tcPr>
          <w:p w14:paraId="055D6615">
            <w:pPr>
              <w:widowControl/>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单位</w:t>
            </w:r>
          </w:p>
        </w:tc>
        <w:tc>
          <w:tcPr>
            <w:tcW w:w="1432" w:type="dxa"/>
            <w:tcBorders>
              <w:top w:val="nil"/>
              <w:left w:val="nil"/>
              <w:bottom w:val="single" w:color="auto" w:sz="4" w:space="0"/>
              <w:right w:val="single" w:color="auto" w:sz="4" w:space="0"/>
            </w:tcBorders>
            <w:shd w:val="clear" w:color="000000" w:fill="D9D9D9"/>
            <w:vAlign w:val="center"/>
          </w:tcPr>
          <w:p w14:paraId="03943B15">
            <w:pPr>
              <w:widowControl/>
              <w:jc w:val="center"/>
              <w:rPr>
                <w:rFonts w:hint="eastAsia"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数量</w:t>
            </w:r>
          </w:p>
        </w:tc>
        <w:tc>
          <w:tcPr>
            <w:tcW w:w="2015" w:type="dxa"/>
            <w:tcBorders>
              <w:top w:val="nil"/>
              <w:left w:val="single" w:color="auto" w:sz="4" w:space="0"/>
              <w:bottom w:val="single" w:color="auto" w:sz="4" w:space="0"/>
              <w:right w:val="single" w:color="auto" w:sz="4" w:space="0"/>
            </w:tcBorders>
            <w:shd w:val="clear" w:color="000000" w:fill="D9D9D9"/>
            <w:vAlign w:val="center"/>
          </w:tcPr>
          <w:p w14:paraId="3D2BF4D8">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合计金额</w:t>
            </w:r>
          </w:p>
        </w:tc>
        <w:tc>
          <w:tcPr>
            <w:tcW w:w="835" w:type="dxa"/>
            <w:tcBorders>
              <w:top w:val="nil"/>
              <w:left w:val="nil"/>
              <w:bottom w:val="single" w:color="auto" w:sz="4" w:space="0"/>
              <w:right w:val="single" w:color="auto" w:sz="4" w:space="0"/>
            </w:tcBorders>
            <w:shd w:val="clear" w:color="000000" w:fill="D9D9D9"/>
            <w:vAlign w:val="center"/>
          </w:tcPr>
          <w:p w14:paraId="2A93239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c>
          <w:tcPr>
            <w:tcW w:w="4712" w:type="dxa"/>
            <w:tcBorders>
              <w:top w:val="nil"/>
              <w:left w:val="nil"/>
              <w:bottom w:val="single" w:color="auto" w:sz="4" w:space="0"/>
              <w:right w:val="single" w:color="auto" w:sz="4" w:space="0"/>
            </w:tcBorders>
            <w:shd w:val="clear" w:color="000000" w:fill="D9D9D9"/>
            <w:vAlign w:val="center"/>
          </w:tcPr>
          <w:p w14:paraId="5BD418F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服务内容要求</w:t>
            </w:r>
          </w:p>
        </w:tc>
      </w:tr>
      <w:tr w14:paraId="21368C29">
        <w:tblPrEx>
          <w:tblCellMar>
            <w:top w:w="0" w:type="dxa"/>
            <w:left w:w="108" w:type="dxa"/>
            <w:bottom w:w="0" w:type="dxa"/>
            <w:right w:w="108" w:type="dxa"/>
          </w:tblCellMar>
        </w:tblPrEx>
        <w:trPr>
          <w:trHeight w:val="1202" w:hRule="atLeast"/>
          <w:jc w:val="center"/>
        </w:trPr>
        <w:tc>
          <w:tcPr>
            <w:tcW w:w="414" w:type="dxa"/>
            <w:tcBorders>
              <w:top w:val="single" w:color="auto" w:sz="4" w:space="0"/>
              <w:left w:val="single" w:color="auto" w:sz="4" w:space="0"/>
              <w:bottom w:val="single" w:color="auto" w:sz="4" w:space="0"/>
              <w:right w:val="single" w:color="auto" w:sz="4" w:space="0"/>
            </w:tcBorders>
            <w:shd w:val="clear" w:color="auto" w:fill="auto"/>
            <w:vAlign w:val="center"/>
          </w:tcPr>
          <w:p w14:paraId="5FEC6010">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1741" w:type="dxa"/>
            <w:tcBorders>
              <w:top w:val="single" w:color="auto" w:sz="4" w:space="0"/>
              <w:left w:val="nil"/>
              <w:bottom w:val="single" w:color="auto" w:sz="4" w:space="0"/>
              <w:right w:val="single" w:color="auto" w:sz="4" w:space="0"/>
            </w:tcBorders>
            <w:shd w:val="clear" w:color="auto" w:fill="auto"/>
            <w:vAlign w:val="center"/>
          </w:tcPr>
          <w:p w14:paraId="1F468CC9">
            <w:pPr>
              <w:widowControl/>
              <w:jc w:val="center"/>
              <w:rPr>
                <w:rFonts w:hint="eastAsia" w:ascii="宋体" w:hAnsi="宋体" w:cs="宋体"/>
                <w:color w:val="000000"/>
                <w:kern w:val="0"/>
                <w:sz w:val="18"/>
                <w:szCs w:val="18"/>
                <w:lang w:val="en-US" w:eastAsia="zh-CN"/>
              </w:rPr>
            </w:pPr>
            <w:r>
              <w:rPr>
                <w:rFonts w:hint="eastAsia" w:ascii="楷体_GB2312" w:hAnsi="Arial" w:eastAsia="楷体_GB2312" w:cs="Arial"/>
                <w:kern w:val="0"/>
                <w:sz w:val="28"/>
                <w:szCs w:val="28"/>
                <w:lang w:val="en-US" w:eastAsia="zh-CN" w:bidi="zh-CN"/>
              </w:rPr>
              <w:t>各种制度汇编、职责汇编、流程汇编，</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0E4F09EE">
            <w:pPr>
              <w:widowControl/>
              <w:jc w:val="center"/>
              <w:rPr>
                <w:rFonts w:hint="default" w:ascii="宋体" w:hAnsi="宋体" w:cs="宋体"/>
                <w:color w:val="000000"/>
                <w:kern w:val="0"/>
                <w:sz w:val="18"/>
                <w:szCs w:val="18"/>
                <w:lang w:val="en-US" w:eastAsia="zh-CN"/>
              </w:rPr>
            </w:pPr>
            <w:r>
              <w:rPr>
                <w:rFonts w:hint="eastAsia" w:ascii="仿宋_GB2312" w:hAnsi="仿宋_GB2312" w:eastAsia="仿宋_GB2312" w:cs="仿宋_GB2312"/>
                <w:sz w:val="32"/>
                <w:szCs w:val="32"/>
                <w:lang w:val="en-US" w:eastAsia="zh-CN"/>
              </w:rPr>
              <w:t>A4纸双面/套</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0497C862">
            <w:pPr>
              <w:widowControl/>
              <w:jc w:val="right"/>
              <w:rPr>
                <w:rFonts w:hint="default" w:ascii="宋体" w:hAnsi="宋体" w:eastAsia="宋体" w:cs="宋体"/>
                <w:color w:val="000000"/>
                <w:kern w:val="0"/>
                <w:sz w:val="18"/>
                <w:szCs w:val="18"/>
                <w:lang w:val="en-US" w:eastAsia="zh-CN"/>
              </w:rPr>
            </w:pPr>
            <w:r>
              <w:rPr>
                <w:rFonts w:hint="eastAsia" w:ascii="仿宋_GB2312" w:hAnsi="仿宋_GB2312" w:eastAsia="仿宋_GB2312" w:cs="仿宋_GB2312"/>
                <w:sz w:val="32"/>
                <w:szCs w:val="32"/>
                <w:lang w:val="en-US" w:eastAsia="zh-CN"/>
              </w:rPr>
              <w:t>约5000张A4纸，约80套</w:t>
            </w:r>
          </w:p>
        </w:tc>
        <w:tc>
          <w:tcPr>
            <w:tcW w:w="20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BDFB3">
            <w:pPr>
              <w:widowControl/>
              <w:jc w:val="right"/>
              <w:rPr>
                <w:rFonts w:hint="eastAsia" w:ascii="宋体" w:hAnsi="宋体" w:cs="宋体"/>
                <w:color w:val="000000"/>
                <w:kern w:val="0"/>
                <w:sz w:val="18"/>
                <w:szCs w:val="18"/>
                <w:lang w:val="en-US" w:eastAsia="zh-CN"/>
              </w:rPr>
            </w:pPr>
          </w:p>
        </w:tc>
        <w:tc>
          <w:tcPr>
            <w:tcW w:w="835" w:type="dxa"/>
            <w:tcBorders>
              <w:top w:val="single" w:color="auto" w:sz="4" w:space="0"/>
              <w:left w:val="nil"/>
              <w:bottom w:val="single" w:color="auto" w:sz="4" w:space="0"/>
              <w:right w:val="single" w:color="auto" w:sz="4" w:space="0"/>
            </w:tcBorders>
            <w:shd w:val="clear" w:color="auto" w:fill="auto"/>
            <w:vAlign w:val="center"/>
          </w:tcPr>
          <w:p w14:paraId="3A978EF4">
            <w:pPr>
              <w:widowControl/>
              <w:jc w:val="center"/>
              <w:rPr>
                <w:rFonts w:hint="eastAsia" w:ascii="宋体" w:hAnsi="宋体" w:cs="宋体"/>
                <w:color w:val="000000"/>
                <w:kern w:val="0"/>
                <w:sz w:val="18"/>
                <w:szCs w:val="18"/>
              </w:rPr>
            </w:pPr>
          </w:p>
        </w:tc>
        <w:tc>
          <w:tcPr>
            <w:tcW w:w="4712" w:type="dxa"/>
            <w:vMerge w:val="restart"/>
            <w:tcBorders>
              <w:top w:val="single" w:color="auto" w:sz="4" w:space="0"/>
              <w:left w:val="single" w:color="auto" w:sz="4" w:space="0"/>
              <w:right w:val="single" w:color="auto" w:sz="4" w:space="0"/>
            </w:tcBorders>
            <w:vAlign w:val="center"/>
          </w:tcPr>
          <w:p w14:paraId="709E7DD1">
            <w:pPr>
              <w:widowControl/>
              <w:jc w:val="center"/>
              <w:rPr>
                <w:rFonts w:hint="default" w:ascii="楷体_GB2312" w:hAnsi="Arial" w:eastAsia="楷体_GB2312" w:cs="Arial"/>
                <w:kern w:val="0"/>
                <w:sz w:val="28"/>
                <w:szCs w:val="28"/>
                <w:lang w:val="en-US" w:eastAsia="zh-CN" w:bidi="zh-CN"/>
              </w:rPr>
            </w:pPr>
            <w:r>
              <w:rPr>
                <w:rFonts w:hint="eastAsia" w:ascii="楷体_GB2312" w:hAnsi="Arial" w:eastAsia="楷体_GB2312" w:cs="Arial"/>
                <w:kern w:val="0"/>
                <w:sz w:val="28"/>
                <w:szCs w:val="28"/>
                <w:lang w:val="en-US" w:eastAsia="zh-CN" w:bidi="zh-CN"/>
              </w:rPr>
              <w:t>印刷品排版规范、美观；字迹清晰、油墨均匀、深浅统一；纸张有韧性；用中性水笔书写时，纸张不洇墨；装订规范、耐用</w:t>
            </w:r>
          </w:p>
          <w:p w14:paraId="391F51C6">
            <w:pPr>
              <w:widowControl/>
              <w:jc w:val="left"/>
              <w:rPr>
                <w:rFonts w:ascii="宋体" w:hAnsi="宋体" w:cs="宋体"/>
                <w:color w:val="000000"/>
                <w:kern w:val="0"/>
                <w:sz w:val="18"/>
                <w:szCs w:val="18"/>
              </w:rPr>
            </w:pPr>
          </w:p>
        </w:tc>
      </w:tr>
      <w:tr w14:paraId="187652C7">
        <w:tblPrEx>
          <w:tblCellMar>
            <w:top w:w="0" w:type="dxa"/>
            <w:left w:w="108" w:type="dxa"/>
            <w:bottom w:w="0" w:type="dxa"/>
            <w:right w:w="108" w:type="dxa"/>
          </w:tblCellMar>
        </w:tblPrEx>
        <w:trPr>
          <w:trHeight w:val="1336" w:hRule="atLeast"/>
          <w:jc w:val="center"/>
        </w:trPr>
        <w:tc>
          <w:tcPr>
            <w:tcW w:w="414" w:type="dxa"/>
            <w:tcBorders>
              <w:top w:val="single" w:color="auto" w:sz="4" w:space="0"/>
              <w:left w:val="single" w:color="auto" w:sz="4" w:space="0"/>
              <w:bottom w:val="single" w:color="auto" w:sz="4" w:space="0"/>
              <w:right w:val="single" w:color="auto" w:sz="4" w:space="0"/>
            </w:tcBorders>
            <w:shd w:val="clear" w:color="auto" w:fill="auto"/>
            <w:vAlign w:val="center"/>
          </w:tcPr>
          <w:p w14:paraId="74CEA943">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1741" w:type="dxa"/>
            <w:tcBorders>
              <w:top w:val="single" w:color="auto" w:sz="4" w:space="0"/>
              <w:left w:val="nil"/>
              <w:bottom w:val="single" w:color="auto" w:sz="4" w:space="0"/>
              <w:right w:val="single" w:color="auto" w:sz="4" w:space="0"/>
            </w:tcBorders>
            <w:shd w:val="clear" w:color="auto" w:fill="auto"/>
            <w:vAlign w:val="center"/>
          </w:tcPr>
          <w:p w14:paraId="712E4012">
            <w:pPr>
              <w:widowControl/>
              <w:jc w:val="center"/>
              <w:rPr>
                <w:rFonts w:hint="eastAsia" w:ascii="楷体_GB2312" w:hAnsi="Arial" w:eastAsia="楷体_GB2312" w:cs="Arial"/>
                <w:kern w:val="0"/>
                <w:sz w:val="28"/>
                <w:szCs w:val="28"/>
                <w:lang w:val="en-US" w:eastAsia="zh-CN" w:bidi="zh-CN"/>
              </w:rPr>
            </w:pPr>
            <w:r>
              <w:rPr>
                <w:rFonts w:hint="eastAsia" w:ascii="楷体_GB2312" w:hAnsi="Arial" w:eastAsia="楷体_GB2312" w:cs="Arial"/>
                <w:kern w:val="0"/>
                <w:sz w:val="28"/>
                <w:szCs w:val="28"/>
                <w:lang w:val="en-US" w:eastAsia="zh-CN" w:bidi="zh-CN"/>
              </w:rPr>
              <w:t>汇报材料及会议材料，</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62103EF0">
            <w:pPr>
              <w:widowControl/>
              <w:jc w:val="center"/>
              <w:rPr>
                <w:rFonts w:hint="default" w:ascii="宋体" w:hAnsi="宋体" w:cs="宋体"/>
                <w:color w:val="000000"/>
                <w:kern w:val="0"/>
                <w:sz w:val="18"/>
                <w:szCs w:val="18"/>
                <w:lang w:val="en-US" w:eastAsia="zh-CN"/>
              </w:rPr>
            </w:pPr>
            <w:r>
              <w:rPr>
                <w:rFonts w:hint="eastAsia" w:ascii="仿宋_GB2312" w:hAnsi="仿宋_GB2312" w:eastAsia="仿宋_GB2312" w:cs="仿宋_GB2312"/>
                <w:sz w:val="32"/>
                <w:szCs w:val="32"/>
                <w:lang w:val="en-US" w:eastAsia="zh-CN"/>
              </w:rPr>
              <w:t>A3纸对折双面/本</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2237BCFD">
            <w:pPr>
              <w:widowControl/>
              <w:jc w:val="right"/>
              <w:rPr>
                <w:rFonts w:hint="default" w:ascii="宋体" w:hAnsi="宋体" w:eastAsia="宋体" w:cs="宋体"/>
                <w:color w:val="000000"/>
                <w:kern w:val="0"/>
                <w:sz w:val="18"/>
                <w:szCs w:val="18"/>
                <w:lang w:val="en-US" w:eastAsia="zh-CN"/>
              </w:rPr>
            </w:pPr>
            <w:r>
              <w:rPr>
                <w:rFonts w:hint="eastAsia" w:ascii="仿宋_GB2312" w:hAnsi="仿宋_GB2312" w:eastAsia="仿宋_GB2312" w:cs="仿宋_GB2312"/>
                <w:sz w:val="32"/>
                <w:szCs w:val="32"/>
                <w:lang w:val="en-US" w:eastAsia="zh-CN"/>
              </w:rPr>
              <w:t>约6张A4纸，约150本</w:t>
            </w:r>
          </w:p>
        </w:tc>
        <w:tc>
          <w:tcPr>
            <w:tcW w:w="20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9012F">
            <w:pPr>
              <w:widowControl/>
              <w:jc w:val="right"/>
              <w:rPr>
                <w:rFonts w:hint="eastAsia" w:ascii="宋体" w:hAnsi="宋体" w:cs="宋体"/>
                <w:color w:val="000000"/>
                <w:kern w:val="0"/>
                <w:sz w:val="18"/>
                <w:szCs w:val="18"/>
                <w:lang w:val="en-US" w:eastAsia="zh-CN"/>
              </w:rPr>
            </w:pPr>
          </w:p>
        </w:tc>
        <w:tc>
          <w:tcPr>
            <w:tcW w:w="835" w:type="dxa"/>
            <w:tcBorders>
              <w:top w:val="single" w:color="auto" w:sz="4" w:space="0"/>
              <w:left w:val="nil"/>
              <w:bottom w:val="single" w:color="auto" w:sz="4" w:space="0"/>
              <w:right w:val="single" w:color="auto" w:sz="4" w:space="0"/>
            </w:tcBorders>
            <w:shd w:val="clear" w:color="auto" w:fill="auto"/>
            <w:vAlign w:val="center"/>
          </w:tcPr>
          <w:p w14:paraId="52D63F2F">
            <w:pPr>
              <w:widowControl/>
              <w:jc w:val="center"/>
              <w:rPr>
                <w:rFonts w:hint="eastAsia" w:ascii="宋体" w:hAnsi="宋体" w:cs="宋体"/>
                <w:color w:val="000000"/>
                <w:kern w:val="0"/>
                <w:sz w:val="18"/>
                <w:szCs w:val="18"/>
              </w:rPr>
            </w:pPr>
          </w:p>
        </w:tc>
        <w:tc>
          <w:tcPr>
            <w:tcW w:w="4712" w:type="dxa"/>
            <w:vMerge w:val="continue"/>
            <w:tcBorders>
              <w:left w:val="single" w:color="auto" w:sz="4" w:space="0"/>
              <w:right w:val="single" w:color="auto" w:sz="4" w:space="0"/>
            </w:tcBorders>
            <w:vAlign w:val="center"/>
          </w:tcPr>
          <w:p w14:paraId="4C46D6C0">
            <w:pPr>
              <w:widowControl/>
              <w:jc w:val="left"/>
              <w:rPr>
                <w:rFonts w:ascii="宋体" w:hAnsi="宋体" w:cs="宋体"/>
                <w:color w:val="000000"/>
                <w:kern w:val="0"/>
                <w:sz w:val="18"/>
                <w:szCs w:val="18"/>
              </w:rPr>
            </w:pPr>
          </w:p>
        </w:tc>
      </w:tr>
      <w:tr w14:paraId="37E4FFFA">
        <w:tblPrEx>
          <w:tblCellMar>
            <w:top w:w="0" w:type="dxa"/>
            <w:left w:w="108" w:type="dxa"/>
            <w:bottom w:w="0" w:type="dxa"/>
            <w:right w:w="108" w:type="dxa"/>
          </w:tblCellMar>
        </w:tblPrEx>
        <w:trPr>
          <w:trHeight w:val="1726" w:hRule="atLeast"/>
          <w:jc w:val="center"/>
        </w:trPr>
        <w:tc>
          <w:tcPr>
            <w:tcW w:w="414" w:type="dxa"/>
            <w:tcBorders>
              <w:top w:val="single" w:color="auto" w:sz="4" w:space="0"/>
              <w:left w:val="single" w:color="auto" w:sz="4" w:space="0"/>
              <w:bottom w:val="single" w:color="auto" w:sz="4" w:space="0"/>
              <w:right w:val="single" w:color="auto" w:sz="4" w:space="0"/>
            </w:tcBorders>
            <w:shd w:val="clear" w:color="auto" w:fill="auto"/>
            <w:vAlign w:val="center"/>
          </w:tcPr>
          <w:p w14:paraId="6A5934DB">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1741" w:type="dxa"/>
            <w:tcBorders>
              <w:top w:val="single" w:color="auto" w:sz="4" w:space="0"/>
              <w:left w:val="nil"/>
              <w:bottom w:val="single" w:color="auto" w:sz="4" w:space="0"/>
              <w:right w:val="single" w:color="auto" w:sz="4" w:space="0"/>
            </w:tcBorders>
            <w:shd w:val="clear" w:color="auto" w:fill="auto"/>
            <w:vAlign w:val="center"/>
          </w:tcPr>
          <w:p w14:paraId="2E6A3E46">
            <w:pPr>
              <w:widowControl/>
              <w:jc w:val="center"/>
              <w:rPr>
                <w:rFonts w:hint="default" w:ascii="楷体_GB2312" w:hAnsi="Arial" w:eastAsia="楷体_GB2312" w:cs="Arial"/>
                <w:kern w:val="0"/>
                <w:sz w:val="28"/>
                <w:szCs w:val="28"/>
                <w:lang w:val="en-US" w:eastAsia="zh-CN" w:bidi="zh-CN"/>
              </w:rPr>
            </w:pPr>
            <w:r>
              <w:rPr>
                <w:rFonts w:hint="eastAsia" w:ascii="楷体_GB2312" w:hAnsi="Arial" w:eastAsia="楷体_GB2312" w:cs="Arial"/>
                <w:kern w:val="0"/>
                <w:sz w:val="28"/>
                <w:szCs w:val="28"/>
                <w:lang w:val="en-US" w:eastAsia="zh-CN" w:bidi="zh-CN"/>
              </w:rPr>
              <w:t>应知应会材料 口袋书,</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25FDF325">
            <w:pPr>
              <w:widowControl/>
              <w:jc w:val="center"/>
              <w:rPr>
                <w:rFonts w:hint="default" w:ascii="宋体" w:hAnsi="宋体" w:cs="宋体"/>
                <w:color w:val="000000"/>
                <w:kern w:val="0"/>
                <w:sz w:val="18"/>
                <w:szCs w:val="18"/>
                <w:lang w:val="en-US" w:eastAsia="zh-CN"/>
              </w:rPr>
            </w:pPr>
            <w:r>
              <w:rPr>
                <w:rFonts w:hint="eastAsia" w:ascii="仿宋_GB2312" w:hAnsi="仿宋_GB2312" w:eastAsia="仿宋_GB2312" w:cs="仿宋_GB2312"/>
                <w:sz w:val="32"/>
                <w:szCs w:val="32"/>
                <w:lang w:val="en-US" w:eastAsia="zh-CN"/>
              </w:rPr>
              <w:t>A5对折双面/本</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37970EC2">
            <w:pPr>
              <w:widowControl/>
              <w:jc w:val="right"/>
              <w:rPr>
                <w:rFonts w:hint="default" w:ascii="宋体" w:hAnsi="宋体" w:eastAsia="宋体" w:cs="宋体"/>
                <w:color w:val="000000"/>
                <w:kern w:val="0"/>
                <w:sz w:val="18"/>
                <w:szCs w:val="18"/>
                <w:lang w:val="en-US" w:eastAsia="zh-CN"/>
              </w:rPr>
            </w:pPr>
            <w:r>
              <w:rPr>
                <w:rFonts w:hint="eastAsia" w:ascii="仿宋_GB2312" w:hAnsi="仿宋_GB2312" w:eastAsia="仿宋_GB2312" w:cs="仿宋_GB2312"/>
                <w:sz w:val="32"/>
                <w:szCs w:val="32"/>
                <w:lang w:val="en-US" w:eastAsia="zh-CN"/>
              </w:rPr>
              <w:t>约500本</w:t>
            </w:r>
          </w:p>
        </w:tc>
        <w:tc>
          <w:tcPr>
            <w:tcW w:w="20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A25A8">
            <w:pPr>
              <w:widowControl/>
              <w:jc w:val="right"/>
              <w:rPr>
                <w:rFonts w:hint="eastAsia" w:ascii="宋体" w:hAnsi="宋体" w:cs="宋体"/>
                <w:color w:val="000000"/>
                <w:kern w:val="0"/>
                <w:sz w:val="18"/>
                <w:szCs w:val="18"/>
                <w:lang w:val="en-US" w:eastAsia="zh-CN"/>
              </w:rPr>
            </w:pPr>
          </w:p>
        </w:tc>
        <w:tc>
          <w:tcPr>
            <w:tcW w:w="835" w:type="dxa"/>
            <w:tcBorders>
              <w:top w:val="single" w:color="auto" w:sz="4" w:space="0"/>
              <w:left w:val="nil"/>
              <w:bottom w:val="single" w:color="auto" w:sz="4" w:space="0"/>
              <w:right w:val="single" w:color="auto" w:sz="4" w:space="0"/>
            </w:tcBorders>
            <w:shd w:val="clear" w:color="auto" w:fill="auto"/>
            <w:vAlign w:val="center"/>
          </w:tcPr>
          <w:p w14:paraId="66076D69">
            <w:pPr>
              <w:widowControl/>
              <w:jc w:val="center"/>
              <w:rPr>
                <w:rFonts w:hint="eastAsia" w:ascii="宋体" w:hAnsi="宋体" w:cs="宋体"/>
                <w:color w:val="000000"/>
                <w:kern w:val="0"/>
                <w:sz w:val="18"/>
                <w:szCs w:val="18"/>
              </w:rPr>
            </w:pPr>
          </w:p>
        </w:tc>
        <w:tc>
          <w:tcPr>
            <w:tcW w:w="4712" w:type="dxa"/>
            <w:vMerge w:val="continue"/>
            <w:tcBorders>
              <w:left w:val="single" w:color="auto" w:sz="4" w:space="0"/>
              <w:bottom w:val="single" w:color="auto" w:sz="4" w:space="0"/>
              <w:right w:val="single" w:color="auto" w:sz="4" w:space="0"/>
            </w:tcBorders>
            <w:vAlign w:val="center"/>
          </w:tcPr>
          <w:p w14:paraId="43D5D460">
            <w:pPr>
              <w:widowControl/>
              <w:jc w:val="left"/>
              <w:rPr>
                <w:rFonts w:ascii="宋体" w:hAnsi="宋体" w:cs="宋体"/>
                <w:color w:val="000000"/>
                <w:kern w:val="0"/>
                <w:sz w:val="18"/>
                <w:szCs w:val="18"/>
              </w:rPr>
            </w:pPr>
          </w:p>
        </w:tc>
      </w:tr>
      <w:tr w14:paraId="5E8422D8">
        <w:tblPrEx>
          <w:tblCellMar>
            <w:top w:w="0" w:type="dxa"/>
            <w:left w:w="108" w:type="dxa"/>
            <w:bottom w:w="0" w:type="dxa"/>
            <w:right w:w="108" w:type="dxa"/>
          </w:tblCellMar>
        </w:tblPrEx>
        <w:trPr>
          <w:trHeight w:val="698" w:hRule="atLeast"/>
          <w:jc w:val="center"/>
        </w:trPr>
        <w:tc>
          <w:tcPr>
            <w:tcW w:w="414" w:type="dxa"/>
            <w:tcBorders>
              <w:top w:val="single" w:color="auto" w:sz="4" w:space="0"/>
              <w:left w:val="single" w:color="auto" w:sz="4" w:space="0"/>
              <w:bottom w:val="single" w:color="auto" w:sz="4" w:space="0"/>
              <w:right w:val="single" w:color="auto" w:sz="4" w:space="0"/>
            </w:tcBorders>
            <w:shd w:val="clear" w:color="auto" w:fill="auto"/>
            <w:vAlign w:val="center"/>
          </w:tcPr>
          <w:p w14:paraId="69F2FD67">
            <w:pPr>
              <w:widowControl/>
              <w:jc w:val="center"/>
              <w:rPr>
                <w:rFonts w:hint="eastAsia" w:ascii="宋体" w:hAnsi="宋体" w:cs="宋体"/>
                <w:color w:val="000000"/>
                <w:kern w:val="0"/>
                <w:sz w:val="18"/>
                <w:szCs w:val="18"/>
              </w:rPr>
            </w:pPr>
          </w:p>
        </w:tc>
        <w:tc>
          <w:tcPr>
            <w:tcW w:w="1741" w:type="dxa"/>
            <w:tcBorders>
              <w:top w:val="single" w:color="auto" w:sz="4" w:space="0"/>
              <w:left w:val="nil"/>
              <w:bottom w:val="single" w:color="auto" w:sz="4" w:space="0"/>
              <w:right w:val="single" w:color="auto" w:sz="4" w:space="0"/>
            </w:tcBorders>
            <w:shd w:val="clear" w:color="auto" w:fill="auto"/>
            <w:vAlign w:val="center"/>
          </w:tcPr>
          <w:p w14:paraId="1BFA01F1">
            <w:pPr>
              <w:widowControl/>
              <w:jc w:val="center"/>
              <w:rPr>
                <w:rFonts w:hint="eastAsia" w:ascii="宋体" w:hAnsi="宋体" w:eastAsia="宋体" w:cs="宋体"/>
                <w:color w:val="000000"/>
                <w:kern w:val="0"/>
                <w:sz w:val="18"/>
                <w:szCs w:val="18"/>
                <w:lang w:val="en-US" w:eastAsia="zh-CN"/>
              </w:rPr>
            </w:pPr>
            <w:r>
              <w:rPr>
                <w:rFonts w:hint="eastAsia" w:ascii="楷体_GB2312" w:hAnsi="Arial" w:eastAsia="楷体_GB2312" w:cs="Arial"/>
                <w:b/>
                <w:bCs/>
                <w:kern w:val="0"/>
                <w:sz w:val="28"/>
                <w:szCs w:val="28"/>
                <w:lang w:val="en-US" w:eastAsia="zh-CN" w:bidi="zh-CN"/>
              </w:rPr>
              <w:t>合计</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2AE6CD6F">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4CC026CB">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w:t>
            </w:r>
          </w:p>
        </w:tc>
        <w:tc>
          <w:tcPr>
            <w:tcW w:w="20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CCB43">
            <w:pPr>
              <w:widowControl/>
              <w:jc w:val="center"/>
              <w:rPr>
                <w:rFonts w:hint="default" w:ascii="宋体" w:hAnsi="宋体" w:eastAsia="宋体" w:cs="宋体"/>
                <w:color w:val="000000"/>
                <w:kern w:val="0"/>
                <w:sz w:val="18"/>
                <w:szCs w:val="18"/>
                <w:lang w:val="en-US" w:eastAsia="zh-CN"/>
              </w:rPr>
            </w:pPr>
          </w:p>
        </w:tc>
        <w:tc>
          <w:tcPr>
            <w:tcW w:w="835" w:type="dxa"/>
            <w:tcBorders>
              <w:top w:val="single" w:color="auto" w:sz="4" w:space="0"/>
              <w:left w:val="nil"/>
              <w:bottom w:val="single" w:color="auto" w:sz="4" w:space="0"/>
              <w:right w:val="single" w:color="auto" w:sz="4" w:space="0"/>
            </w:tcBorders>
            <w:shd w:val="clear" w:color="auto" w:fill="auto"/>
            <w:vAlign w:val="center"/>
          </w:tcPr>
          <w:p w14:paraId="6F81AF04">
            <w:pPr>
              <w:widowControl/>
              <w:jc w:val="center"/>
              <w:rPr>
                <w:rFonts w:hint="eastAsia" w:ascii="宋体" w:hAnsi="宋体" w:cs="宋体"/>
                <w:color w:val="000000"/>
                <w:kern w:val="0"/>
                <w:sz w:val="18"/>
                <w:szCs w:val="18"/>
              </w:rPr>
            </w:pPr>
          </w:p>
        </w:tc>
        <w:tc>
          <w:tcPr>
            <w:tcW w:w="4712" w:type="dxa"/>
            <w:tcBorders>
              <w:top w:val="single" w:color="auto" w:sz="4" w:space="0"/>
              <w:left w:val="single" w:color="auto" w:sz="4" w:space="0"/>
              <w:bottom w:val="single" w:color="auto" w:sz="4" w:space="0"/>
              <w:right w:val="single" w:color="auto" w:sz="4" w:space="0"/>
            </w:tcBorders>
            <w:vAlign w:val="center"/>
          </w:tcPr>
          <w:p w14:paraId="1B6DE600">
            <w:pPr>
              <w:widowControl/>
              <w:jc w:val="center"/>
              <w:rPr>
                <w:rFonts w:ascii="宋体" w:hAnsi="宋体" w:cs="宋体"/>
                <w:color w:val="000000"/>
                <w:kern w:val="0"/>
                <w:sz w:val="18"/>
                <w:szCs w:val="18"/>
              </w:rPr>
            </w:pPr>
          </w:p>
        </w:tc>
      </w:tr>
    </w:tbl>
    <w:p w14:paraId="138FA901">
      <w:pPr>
        <w:rPr>
          <w:rFonts w:ascii="楷体_GB2312" w:hAnsi="Arial" w:eastAsia="楷体_GB2312" w:cs="Arial"/>
          <w:kern w:val="0"/>
          <w:sz w:val="28"/>
          <w:szCs w:val="28"/>
          <w:lang w:val="zh-CN" w:bidi="zh-CN"/>
        </w:rPr>
      </w:pPr>
    </w:p>
    <w:p w14:paraId="0D46FAF8">
      <w:pPr>
        <w:jc w:val="center"/>
        <w:rPr>
          <w:rFonts w:ascii="楷体_GB2312" w:hAnsi="Arial" w:eastAsia="楷体_GB2312" w:cs="Arial"/>
          <w:kern w:val="0"/>
          <w:sz w:val="28"/>
          <w:szCs w:val="28"/>
          <w:lang w:val="zh-CN" w:bidi="zh-CN"/>
        </w:rPr>
      </w:pPr>
    </w:p>
    <w:p w14:paraId="18EE473C">
      <w:pP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注: 1. 所有报价均用人民币表示,所报价格是交货地的验收价格，其总价即为履行合同的固定价格。运输、安装、调试、检验、培训、税金和保险等费用均应包含在报价中。应完整填写产品的品牌和型号。</w:t>
      </w:r>
    </w:p>
    <w:p w14:paraId="2C1546C9">
      <w:pPr>
        <w:adjustRightInd w:val="0"/>
        <w:spacing w:line="400" w:lineRule="exact"/>
        <w:ind w:firstLine="700" w:firstLineChars="250"/>
        <w:jc w:val="left"/>
        <w:rPr>
          <w:rFonts w:ascii="楷体_GB2312" w:hAnsi="Arial" w:eastAsia="楷体_GB2312" w:cs="Arial"/>
          <w:kern w:val="0"/>
          <w:sz w:val="28"/>
          <w:szCs w:val="28"/>
          <w:lang w:val="zh-CN" w:bidi="zh-CN"/>
        </w:rPr>
      </w:pPr>
    </w:p>
    <w:p w14:paraId="55A1225A">
      <w:pPr>
        <w:adjustRightInd w:val="0"/>
        <w:spacing w:line="400" w:lineRule="exact"/>
        <w:ind w:firstLine="700" w:firstLineChars="25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供应商名称：         （盖公章）</w:t>
      </w:r>
    </w:p>
    <w:p w14:paraId="16524DB4">
      <w:pPr>
        <w:ind w:firstLine="719" w:firstLineChars="257"/>
        <w:rPr>
          <w:rFonts w:ascii="楷体_GB2312" w:hAnsi="Arial" w:eastAsia="楷体_GB2312" w:cs="Arial"/>
          <w:kern w:val="0"/>
          <w:sz w:val="28"/>
          <w:szCs w:val="28"/>
          <w:lang w:val="zh-CN" w:bidi="zh-CN"/>
        </w:rPr>
      </w:pPr>
    </w:p>
    <w:p w14:paraId="7BB80E94">
      <w:pPr>
        <w:ind w:firstLine="719" w:firstLineChars="257"/>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法定代表人授权代表（签字或盖章）：</w:t>
      </w:r>
    </w:p>
    <w:p w14:paraId="14A73805">
      <w:pPr>
        <w:ind w:firstLine="719" w:firstLineChars="257"/>
        <w:rPr>
          <w:rFonts w:ascii="楷体_GB2312" w:hAnsi="Arial" w:eastAsia="楷体_GB2312" w:cs="Arial"/>
          <w:kern w:val="0"/>
          <w:sz w:val="28"/>
          <w:szCs w:val="28"/>
          <w:lang w:val="zh-CN" w:bidi="zh-CN"/>
        </w:rPr>
      </w:pPr>
    </w:p>
    <w:p w14:paraId="6468179D">
      <w:pPr>
        <w:ind w:firstLine="719" w:firstLineChars="257"/>
        <w:rPr>
          <w:rFonts w:ascii="楷体_GB2312" w:hAnsi="Arial" w:eastAsia="楷体_GB2312" w:cs="Arial"/>
          <w:kern w:val="0"/>
          <w:sz w:val="28"/>
          <w:szCs w:val="28"/>
          <w:lang w:val="zh-CN" w:bidi="zh-CN"/>
        </w:rPr>
        <w:sectPr>
          <w:footerReference r:id="rId8" w:type="default"/>
          <w:pgSz w:w="16840" w:h="11907" w:orient="landscape"/>
          <w:pgMar w:top="1361" w:right="1418" w:bottom="1361" w:left="1304" w:header="720" w:footer="720" w:gutter="0"/>
          <w:cols w:space="720" w:num="1"/>
          <w:docGrid w:linePitch="312" w:charSpace="0"/>
        </w:sectPr>
      </w:pPr>
      <w:r>
        <w:rPr>
          <w:rFonts w:hint="eastAsia" w:ascii="楷体_GB2312" w:hAnsi="Arial" w:eastAsia="楷体_GB2312" w:cs="Arial"/>
          <w:kern w:val="0"/>
          <w:sz w:val="28"/>
          <w:szCs w:val="28"/>
          <w:lang w:val="zh-CN" w:bidi="zh-CN"/>
        </w:rPr>
        <w:t xml:space="preserve">日期： </w:t>
      </w:r>
    </w:p>
    <w:p w14:paraId="24A7A83F">
      <w:pPr>
        <w:rPr>
          <w:rFonts w:ascii="楷体_GB2312" w:hAnsi="Arial" w:eastAsia="楷体_GB2312" w:cs="Arial"/>
          <w:kern w:val="0"/>
          <w:sz w:val="28"/>
          <w:szCs w:val="28"/>
          <w:lang w:val="zh-CN" w:bidi="zh-CN"/>
        </w:rPr>
      </w:pPr>
    </w:p>
    <w:p w14:paraId="2BEA541F">
      <w:pP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附件4</w:t>
      </w:r>
    </w:p>
    <w:p w14:paraId="2C6E53B7">
      <w:pPr>
        <w:widowControl/>
        <w:spacing w:line="360" w:lineRule="atLeast"/>
        <w:jc w:val="center"/>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询价承诺函</w:t>
      </w:r>
    </w:p>
    <w:p w14:paraId="50193FD1">
      <w:pPr>
        <w:widowControl/>
        <w:spacing w:line="360" w:lineRule="atLeast"/>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广汉市中医医院：</w:t>
      </w:r>
    </w:p>
    <w:p w14:paraId="0A950CD7">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我公司作为本次采购项目的响应供应商，根据询价文件要求，现郑重承诺如下：</w:t>
      </w:r>
    </w:p>
    <w:p w14:paraId="0EB6F0DC">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一、具备《中华人民共和国采购法》第二十二条第一款和本项目规定的条件：</w:t>
      </w:r>
    </w:p>
    <w:p w14:paraId="0E2731B0">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（一）具有独立承担民事责任的能力； </w:t>
      </w:r>
      <w:r>
        <w:rPr>
          <w:rFonts w:hint="eastAsia" w:ascii="楷体_GB2312" w:hAnsi="Arial" w:eastAsia="楷体_GB2312" w:cs="Arial"/>
          <w:kern w:val="0"/>
          <w:sz w:val="28"/>
          <w:szCs w:val="28"/>
          <w:lang w:val="zh-CN" w:bidi="zh-CN"/>
        </w:rPr>
        <w:br w:type="textWrapping"/>
      </w:r>
      <w:r>
        <w:rPr>
          <w:rFonts w:hint="eastAsia" w:ascii="楷体_GB2312" w:hAnsi="Arial" w:eastAsia="楷体_GB2312" w:cs="Arial"/>
          <w:kern w:val="0"/>
          <w:sz w:val="28"/>
          <w:szCs w:val="28"/>
          <w:lang w:val="zh-CN" w:bidi="zh-CN"/>
        </w:rPr>
        <w:t xml:space="preserve">　　（二）具有良好的商业信誉和健全的财务会计制度； </w:t>
      </w:r>
      <w:r>
        <w:rPr>
          <w:rFonts w:hint="eastAsia" w:ascii="楷体_GB2312" w:hAnsi="Arial" w:eastAsia="楷体_GB2312" w:cs="Arial"/>
          <w:kern w:val="0"/>
          <w:sz w:val="28"/>
          <w:szCs w:val="28"/>
          <w:lang w:val="zh-CN" w:bidi="zh-CN"/>
        </w:rPr>
        <w:br w:type="textWrapping"/>
      </w:r>
      <w:r>
        <w:rPr>
          <w:rFonts w:hint="eastAsia" w:ascii="楷体_GB2312" w:hAnsi="Arial" w:eastAsia="楷体_GB2312" w:cs="Arial"/>
          <w:kern w:val="0"/>
          <w:sz w:val="28"/>
          <w:szCs w:val="28"/>
          <w:lang w:val="zh-CN" w:bidi="zh-CN"/>
        </w:rPr>
        <w:t xml:space="preserve">　　（三）具有履行合同所必需的设备和专业技术能力； </w:t>
      </w:r>
      <w:r>
        <w:rPr>
          <w:rFonts w:hint="eastAsia" w:ascii="楷体_GB2312" w:hAnsi="Arial" w:eastAsia="楷体_GB2312" w:cs="Arial"/>
          <w:kern w:val="0"/>
          <w:sz w:val="28"/>
          <w:szCs w:val="28"/>
          <w:lang w:val="zh-CN" w:bidi="zh-CN"/>
        </w:rPr>
        <w:br w:type="textWrapping"/>
      </w:r>
      <w:r>
        <w:rPr>
          <w:rFonts w:hint="eastAsia" w:ascii="楷体_GB2312" w:hAnsi="Arial" w:eastAsia="楷体_GB2312" w:cs="Arial"/>
          <w:kern w:val="0"/>
          <w:sz w:val="28"/>
          <w:szCs w:val="28"/>
          <w:lang w:val="zh-CN" w:bidi="zh-CN"/>
        </w:rPr>
        <w:t xml:space="preserve">　　（四）有依法缴纳税收和社会保障资金的良好记录； </w:t>
      </w:r>
      <w:r>
        <w:rPr>
          <w:rFonts w:hint="eastAsia" w:ascii="楷体_GB2312" w:hAnsi="Arial" w:eastAsia="楷体_GB2312" w:cs="Arial"/>
          <w:kern w:val="0"/>
          <w:sz w:val="28"/>
          <w:szCs w:val="28"/>
          <w:lang w:val="zh-CN" w:bidi="zh-CN"/>
        </w:rPr>
        <w:br w:type="textWrapping"/>
      </w:r>
      <w:r>
        <w:rPr>
          <w:rFonts w:hint="eastAsia" w:ascii="楷体_GB2312" w:hAnsi="Arial" w:eastAsia="楷体_GB2312" w:cs="Arial"/>
          <w:kern w:val="0"/>
          <w:sz w:val="28"/>
          <w:szCs w:val="28"/>
          <w:lang w:val="zh-CN" w:bidi="zh-CN"/>
        </w:rPr>
        <w:t>　　（五）参加采购活动前三年内，在经营活动中没有重大违法记录；</w:t>
      </w:r>
    </w:p>
    <w:p w14:paraId="6E090256">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（六）法律、行政法规规定的其他条件；</w:t>
      </w:r>
    </w:p>
    <w:p w14:paraId="663BE0DB">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（七）根据采购项目提出的特殊条件。</w:t>
      </w:r>
    </w:p>
    <w:p w14:paraId="51517D66">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二、完全接受和满足本项目询价文件中规定的实质性要求，如对询价文件有异议，已经在响应文件提交截止时间届满前依法进行维权救济，不存在对询价文件有异议的同时又参加询价以求侥幸成交或者为实现其他非法目的的行为。</w:t>
      </w:r>
    </w:p>
    <w:p w14:paraId="7E0BED22">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三、参加本次询价采购活动，不存在与单位负责人为同一人或者存在直接控股、管理关系的其他供应商参与同一合同项下的采购活动的行为。</w:t>
      </w:r>
    </w:p>
    <w:p w14:paraId="3A29406A">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四、参加本次询价采购活动，不存在和其他供应商在同一合同项下的采购项目中，同时委托同一个自然人、同一家庭的人员、同一单位的人员作为代理人的行为。</w:t>
      </w:r>
    </w:p>
    <w:p w14:paraId="0C2BB1DA">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五、如果有《四川省采购当事人诚信管理办法》（川财采[2015]33号）规定的记入诚信档案的失信行为，将在投标文件中全面如实反映。</w:t>
      </w:r>
    </w:p>
    <w:p w14:paraId="6F518007">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六、询价文件中提供的能够给予我公司带来优惠、好处的任何材料资料和技术、服务、商务等响应承诺情况都是真实的、有效的、合法的。</w:t>
      </w:r>
    </w:p>
    <w:p w14:paraId="5C949692">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七、如本项目评审过程中需要提供样品，则我公司提供的样品即为成交后将要提供的成交产品，我公司对提供样品的性能和质量负责，因样品存在缺陷或者不符合询价文件要求导致未能成交的，我公司愿意承担相应不利后果。</w:t>
      </w:r>
    </w:p>
    <w:p w14:paraId="2D99784E">
      <w:pPr>
        <w:widowControl/>
        <w:spacing w:line="360" w:lineRule="atLeast"/>
        <w:ind w:firstLine="560" w:firstLineChars="200"/>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本公司对上述承诺的内容事项真实性负责。如经查实上述承诺的内容事项存在虚假，我公司愿意接受以提供虚假材料谋取成交追究法律责任。</w:t>
      </w:r>
    </w:p>
    <w:p w14:paraId="4DAED605">
      <w:pPr>
        <w:widowControl/>
        <w:spacing w:line="360" w:lineRule="atLeast"/>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       </w:t>
      </w:r>
    </w:p>
    <w:p w14:paraId="2BBDF0D4">
      <w:pPr>
        <w:widowControl/>
        <w:spacing w:line="360" w:lineRule="atLeast"/>
        <w:ind w:firstLine="548" w:firstLineChars="196"/>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供应商名称：XXXX（单位公章）。</w:t>
      </w:r>
    </w:p>
    <w:p w14:paraId="22772BF6">
      <w:pPr>
        <w:widowControl/>
        <w:spacing w:line="360" w:lineRule="atLeast"/>
        <w:ind w:firstLine="548" w:firstLineChars="196"/>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法定代表人或授权代表（签字或加盖个人名章）：XXXX。</w:t>
      </w:r>
    </w:p>
    <w:p w14:paraId="15D0BAD5">
      <w:pPr>
        <w:widowControl/>
        <w:spacing w:line="360" w:lineRule="atLeast"/>
        <w:ind w:firstLine="548" w:firstLineChars="196"/>
        <w:jc w:val="left"/>
        <w:outlineLvl w:val="1"/>
        <w:rPr>
          <w:rFonts w:ascii="楷体_GB2312" w:hAnsi="Arial" w:eastAsia="楷体_GB2312" w:cs="Arial"/>
          <w:kern w:val="0"/>
          <w:sz w:val="28"/>
          <w:szCs w:val="28"/>
          <w:lang w:val="zh-CN" w:bidi="zh-CN"/>
        </w:rPr>
        <w:sectPr>
          <w:pgSz w:w="11907" w:h="16840"/>
          <w:pgMar w:top="1418" w:right="1361" w:bottom="1304" w:left="1361" w:header="851" w:footer="992" w:gutter="0"/>
          <w:cols w:space="720" w:num="1"/>
          <w:docGrid w:linePitch="312" w:charSpace="0"/>
        </w:sectPr>
      </w:pPr>
      <w:r>
        <w:rPr>
          <w:rFonts w:hint="eastAsia" w:ascii="楷体_GB2312" w:hAnsi="Arial" w:eastAsia="楷体_GB2312" w:cs="Arial"/>
          <w:kern w:val="0"/>
          <w:sz w:val="28"/>
          <w:szCs w:val="28"/>
          <w:lang w:val="zh-CN" w:bidi="zh-CN"/>
        </w:rPr>
        <w:t>日    期：XXXX。</w:t>
      </w:r>
    </w:p>
    <w:p w14:paraId="766985DB">
      <w:pPr>
        <w:jc w:val="left"/>
        <w:rPr>
          <w:rFonts w:ascii="楷体_GB2312" w:hAnsi="Arial" w:eastAsia="楷体_GB2312" w:cs="Arial"/>
          <w:kern w:val="0"/>
          <w:sz w:val="28"/>
          <w:szCs w:val="28"/>
          <w:lang w:val="zh-CN" w:bidi="zh-CN"/>
        </w:rPr>
      </w:pPr>
    </w:p>
    <w:p w14:paraId="76FFEA47">
      <w:pPr>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t>附件</w:t>
      </w:r>
      <w:r>
        <w:rPr>
          <w:rFonts w:hint="eastAsia" w:ascii="楷体_GB2312" w:hAnsi="Arial" w:eastAsia="楷体_GB2312" w:cs="Arial"/>
          <w:kern w:val="0"/>
          <w:sz w:val="28"/>
          <w:szCs w:val="28"/>
          <w:lang w:val="en-US" w:bidi="zh-CN"/>
        </w:rPr>
        <w:t>5</w:t>
      </w:r>
    </w:p>
    <w:p w14:paraId="48749E70">
      <w:pPr>
        <w:pStyle w:val="19"/>
        <w:rPr>
          <w:rFonts w:ascii="楷体_GB2312" w:hAnsi="Arial" w:eastAsia="楷体_GB2312" w:cs="Arial"/>
          <w:kern w:val="0"/>
          <w:sz w:val="28"/>
          <w:szCs w:val="28"/>
          <w:lang w:val="zh-CN" w:bidi="zh-CN"/>
        </w:rPr>
      </w:pPr>
    </w:p>
    <w:p w14:paraId="2EBE3B66">
      <w:pPr>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本项目参加采购活动的投标人在前三年内不得具有行贿犯罪记录的承诺</w:t>
      </w:r>
    </w:p>
    <w:p w14:paraId="08BC7EEE">
      <w:pPr>
        <w:pStyle w:val="5"/>
        <w:numPr>
          <w:ilvl w:val="3"/>
          <w:numId w:val="0"/>
        </w:numPr>
        <w:rPr>
          <w:lang w:val="zh-CN"/>
        </w:rPr>
      </w:pPr>
    </w:p>
    <w:p w14:paraId="4B1D7549">
      <w:pPr>
        <w:widowControl/>
        <w:spacing w:line="360" w:lineRule="atLeast"/>
        <w:jc w:val="left"/>
        <w:outlineLvl w:val="1"/>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广汉市中医医院：</w:t>
      </w:r>
    </w:p>
    <w:p w14:paraId="0C836FCD">
      <w:pPr>
        <w:widowControl/>
        <w:spacing w:before="100" w:beforeAutospacing="1" w:after="100" w:afterAutospacing="1" w:line="432"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依据《关于在采购活动中全面开展行贿犯罪档案查询的通知》（川检会〔2016〕5号）的规定，我公司承诺在参加本项目采购活动前三年中我司及其现任法定代表人、主要负责人不具有行贿犯罪记录。</w:t>
      </w:r>
    </w:p>
    <w:p w14:paraId="497C7EC8">
      <w:pPr>
        <w:widowControl/>
        <w:spacing w:before="100" w:beforeAutospacing="1" w:after="100" w:afterAutospacing="1" w:line="432"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本公司对上述承诺的内容事项真实性负责。如经查实上述承诺的内容事项存在虚假，我公司愿意接受以提供虚假材料谋取成交追究法律责任。 </w:t>
      </w:r>
    </w:p>
    <w:p w14:paraId="5735CE58">
      <w:pPr>
        <w:widowControl/>
        <w:spacing w:before="100" w:beforeAutospacing="1" w:after="100" w:afterAutospacing="1" w:line="432"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且同时承诺如我司成交，成交后提交行贿犯罪记录查询结果给采购人查验。</w:t>
      </w:r>
    </w:p>
    <w:p w14:paraId="2D2B9C31">
      <w:pPr>
        <w:rPr>
          <w:rFonts w:ascii="楷体_GB2312" w:hAnsi="Arial" w:eastAsia="楷体_GB2312" w:cs="Arial"/>
          <w:kern w:val="0"/>
          <w:sz w:val="28"/>
          <w:szCs w:val="28"/>
          <w:lang w:val="zh-CN" w:bidi="zh-CN"/>
        </w:rPr>
      </w:pPr>
    </w:p>
    <w:p w14:paraId="64F40BF8">
      <w:pPr>
        <w:widowControl/>
        <w:spacing w:before="100" w:beforeAutospacing="1" w:after="100" w:afterAutospacing="1" w:line="432" w:lineRule="auto"/>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　企业名称（盖章）：                          </w:t>
      </w:r>
    </w:p>
    <w:p w14:paraId="7BB6F12B">
      <w:pPr>
        <w:widowControl/>
        <w:spacing w:before="100" w:beforeAutospacing="1" w:after="100" w:afterAutospacing="1" w:line="432" w:lineRule="auto"/>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日  期：</w:t>
      </w:r>
    </w:p>
    <w:p w14:paraId="5338CDB8">
      <w:pPr>
        <w:widowControl/>
        <w:spacing w:before="100" w:beforeAutospacing="1" w:after="100" w:afterAutospacing="1" w:line="432" w:lineRule="auto"/>
        <w:jc w:val="left"/>
        <w:rPr>
          <w:rFonts w:hint="default" w:ascii="楷体_GB2312" w:hAnsi="Arial" w:eastAsia="楷体_GB2312" w:cs="Arial"/>
          <w:kern w:val="0"/>
          <w:sz w:val="28"/>
          <w:szCs w:val="28"/>
          <w:lang w:val="en-US" w:bidi="zh-CN"/>
        </w:rPr>
      </w:pPr>
      <w:r>
        <w:rPr>
          <w:rFonts w:hint="eastAsia" w:ascii="楷体_GB2312" w:hAnsi="Arial" w:eastAsia="楷体_GB2312" w:cs="Arial"/>
          <w:kern w:val="0"/>
          <w:sz w:val="28"/>
          <w:szCs w:val="28"/>
          <w:lang w:val="zh-CN" w:bidi="zh-CN"/>
        </w:rPr>
        <w:br w:type="page"/>
      </w:r>
      <w:r>
        <w:rPr>
          <w:rFonts w:hint="eastAsia" w:ascii="楷体_GB2312" w:hAnsi="Arial" w:eastAsia="楷体_GB2312" w:cs="Arial"/>
          <w:kern w:val="0"/>
          <w:sz w:val="28"/>
          <w:szCs w:val="28"/>
          <w:lang w:val="zh-CN" w:bidi="zh-CN"/>
        </w:rPr>
        <w:t>附件</w:t>
      </w:r>
      <w:r>
        <w:rPr>
          <w:rFonts w:hint="eastAsia" w:ascii="楷体_GB2312" w:hAnsi="Arial" w:eastAsia="楷体_GB2312" w:cs="Arial"/>
          <w:kern w:val="0"/>
          <w:sz w:val="28"/>
          <w:szCs w:val="28"/>
          <w:lang w:val="en-US" w:bidi="zh-CN"/>
        </w:rPr>
        <w:t>6</w:t>
      </w:r>
    </w:p>
    <w:p w14:paraId="64110FF7">
      <w:pPr>
        <w:jc w:val="center"/>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投标人廉政承诺书</w:t>
      </w:r>
    </w:p>
    <w:p w14:paraId="705850F3">
      <w:pPr>
        <w:rPr>
          <w:rFonts w:ascii="楷体_GB2312" w:hAnsi="Arial" w:eastAsia="楷体_GB2312" w:cs="Arial"/>
          <w:kern w:val="0"/>
          <w:sz w:val="28"/>
          <w:szCs w:val="28"/>
          <w:lang w:val="zh-CN" w:bidi="zh-CN"/>
        </w:rPr>
      </w:pPr>
    </w:p>
    <w:p w14:paraId="6CCF6E2B">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为加强招标投标活动中的廉政建设，进一步规范招标投标市场，防止发生违法违纪行为，体现公开、公平、公正的原则，根据国家有关法律、法规和廉政建设责任制的规定，本投标人特做出如下承诺：</w:t>
      </w:r>
    </w:p>
    <w:p w14:paraId="60D77E35">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1.不与招标人、招标代理机构及其他投标人私下串通协商，进行围标、串标、抬标，控制投标价格。</w:t>
      </w:r>
    </w:p>
    <w:p w14:paraId="360F9C11">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2.不向招标人、招标代理机构、评标专家行贿，以不正当手段谋取中标。</w:t>
      </w:r>
    </w:p>
    <w:p w14:paraId="0E50896D">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3.不向招标投标监管人员请客、送礼及组织其它有可能影响客观公正监管的活动。</w:t>
      </w:r>
    </w:p>
    <w:p w14:paraId="3D31EEDD">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4.自觉遵守开标、评标现场工作纪律，不私下接触评标专家，不干扰正常的开标评标秩序。</w:t>
      </w:r>
    </w:p>
    <w:p w14:paraId="05CEF00A">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5.不给责任人的违法违规行为说情。</w:t>
      </w:r>
    </w:p>
    <w:p w14:paraId="39DAA8CA">
      <w:pPr>
        <w:widowControl/>
        <w:spacing w:before="100" w:beforeAutospacing="1" w:after="100" w:afterAutospacing="1" w:line="360" w:lineRule="auto"/>
        <w:ind w:firstLine="560" w:firstLineChars="200"/>
        <w:jc w:val="left"/>
        <w:rPr>
          <w:rFonts w:ascii="楷体_GB2312" w:hAnsi="Arial" w:eastAsia="楷体_GB2312" w:cs="Arial"/>
          <w:kern w:val="0"/>
          <w:sz w:val="28"/>
          <w:szCs w:val="28"/>
          <w:lang w:bidi="zh-CN"/>
        </w:rPr>
      </w:pPr>
      <w:r>
        <w:rPr>
          <w:rFonts w:hint="eastAsia" w:ascii="楷体_GB2312" w:hAnsi="Arial" w:eastAsia="楷体_GB2312" w:cs="Arial"/>
          <w:kern w:val="0"/>
          <w:sz w:val="28"/>
          <w:szCs w:val="28"/>
          <w:lang w:val="zh-CN" w:bidi="zh-CN"/>
        </w:rPr>
        <w:t>如出现上述行为，本投标人自愿承担相关责任，接受招投标监督管理部门、纪检监察部门或司法机关调查处理。</w:t>
      </w:r>
    </w:p>
    <w:p w14:paraId="65108966">
      <w:pPr>
        <w:widowControl/>
        <w:spacing w:before="100" w:beforeAutospacing="1" w:after="100" w:afterAutospacing="1" w:line="432"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投标人（盖章）：       </w:t>
      </w:r>
      <w:r>
        <w:rPr>
          <w:rFonts w:hint="eastAsia" w:ascii="楷体_GB2312" w:hAnsi="Arial" w:eastAsia="楷体_GB2312" w:cs="Arial"/>
          <w:kern w:val="0"/>
          <w:sz w:val="28"/>
          <w:szCs w:val="28"/>
          <w:lang w:bidi="zh-CN"/>
        </w:rPr>
        <w:t xml:space="preserve">                 </w:t>
      </w:r>
      <w:r>
        <w:rPr>
          <w:rFonts w:hint="eastAsia" w:ascii="楷体_GB2312" w:hAnsi="Arial" w:eastAsia="楷体_GB2312" w:cs="Arial"/>
          <w:kern w:val="0"/>
          <w:sz w:val="28"/>
          <w:szCs w:val="28"/>
          <w:lang w:val="zh-CN" w:bidi="zh-CN"/>
        </w:rPr>
        <w:t>法定代表人（签字或盖章）：</w:t>
      </w:r>
    </w:p>
    <w:p w14:paraId="7B2A8FCF">
      <w:pPr>
        <w:widowControl/>
        <w:spacing w:before="100" w:beforeAutospacing="1" w:after="100" w:afterAutospacing="1" w:line="432" w:lineRule="auto"/>
        <w:ind w:firstLine="560" w:firstLineChars="200"/>
        <w:jc w:val="lef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投标项目：</w:t>
      </w:r>
    </w:p>
    <w:p w14:paraId="40E059C7">
      <w:pPr>
        <w:widowControl/>
        <w:spacing w:before="100" w:beforeAutospacing="1" w:after="100" w:afterAutospacing="1" w:line="432" w:lineRule="auto"/>
        <w:jc w:val="right"/>
        <w:rPr>
          <w:rFonts w:ascii="楷体_GB2312" w:hAnsi="Arial" w:eastAsia="楷体_GB2312" w:cs="Arial"/>
          <w:kern w:val="0"/>
          <w:sz w:val="28"/>
          <w:szCs w:val="28"/>
          <w:lang w:val="zh-CN" w:bidi="zh-CN"/>
        </w:rPr>
      </w:pPr>
      <w:r>
        <w:rPr>
          <w:rFonts w:hint="eastAsia" w:ascii="楷体_GB2312" w:hAnsi="Arial" w:eastAsia="楷体_GB2312" w:cs="Arial"/>
          <w:kern w:val="0"/>
          <w:sz w:val="28"/>
          <w:szCs w:val="28"/>
          <w:lang w:val="zh-CN" w:bidi="zh-CN"/>
        </w:rPr>
        <w:t xml:space="preserve">年  </w:t>
      </w:r>
      <w:r>
        <w:rPr>
          <w:rFonts w:hint="eastAsia" w:ascii="楷体_GB2312" w:hAnsi="Arial" w:eastAsia="楷体_GB2312" w:cs="Arial"/>
          <w:kern w:val="0"/>
          <w:sz w:val="28"/>
          <w:szCs w:val="28"/>
          <w:lang w:bidi="zh-CN"/>
        </w:rPr>
        <w:t xml:space="preserve">   </w:t>
      </w:r>
      <w:r>
        <w:rPr>
          <w:rFonts w:hint="eastAsia" w:ascii="楷体_GB2312" w:hAnsi="Arial" w:eastAsia="楷体_GB2312" w:cs="Arial"/>
          <w:kern w:val="0"/>
          <w:sz w:val="28"/>
          <w:szCs w:val="28"/>
          <w:lang w:val="zh-CN" w:bidi="zh-CN"/>
        </w:rPr>
        <w:t>月</w:t>
      </w:r>
      <w:r>
        <w:rPr>
          <w:rFonts w:hint="eastAsia" w:ascii="楷体_GB2312" w:hAnsi="Arial" w:eastAsia="楷体_GB2312" w:cs="Arial"/>
          <w:kern w:val="0"/>
          <w:sz w:val="28"/>
          <w:szCs w:val="28"/>
          <w:lang w:bidi="zh-CN"/>
        </w:rPr>
        <w:t xml:space="preserve"> </w:t>
      </w:r>
      <w:r>
        <w:rPr>
          <w:rFonts w:hint="eastAsia" w:ascii="楷体_GB2312" w:hAnsi="Arial" w:eastAsia="楷体_GB2312" w:cs="Arial"/>
          <w:kern w:val="0"/>
          <w:sz w:val="28"/>
          <w:szCs w:val="28"/>
          <w:lang w:val="zh-CN" w:bidi="zh-CN"/>
        </w:rPr>
        <w:t xml:space="preserve">  </w:t>
      </w:r>
      <w:r>
        <w:rPr>
          <w:rFonts w:hint="eastAsia" w:ascii="楷体_GB2312" w:hAnsi="Arial" w:eastAsia="楷体_GB2312" w:cs="Arial"/>
          <w:kern w:val="0"/>
          <w:sz w:val="28"/>
          <w:szCs w:val="28"/>
          <w:lang w:bidi="zh-CN"/>
        </w:rPr>
        <w:t xml:space="preserve"> </w:t>
      </w:r>
      <w:r>
        <w:rPr>
          <w:rFonts w:hint="eastAsia" w:ascii="楷体_GB2312" w:hAnsi="Arial" w:eastAsia="楷体_GB2312" w:cs="Arial"/>
          <w:kern w:val="0"/>
          <w:sz w:val="28"/>
          <w:szCs w:val="28"/>
          <w:lang w:val="zh-CN" w:bidi="zh-CN"/>
        </w:rPr>
        <w:t>日</w:t>
      </w:r>
    </w:p>
    <w:sectPr>
      <w:headerReference r:id="rId11" w:type="first"/>
      <w:footerReference r:id="rId14" w:type="first"/>
      <w:headerReference r:id="rId9" w:type="default"/>
      <w:footerReference r:id="rId12" w:type="default"/>
      <w:headerReference r:id="rId10" w:type="even"/>
      <w:footerReference r:id="rId13" w:type="even"/>
      <w:pgSz w:w="11907" w:h="16840"/>
      <w:pgMar w:top="1418" w:right="1361" w:bottom="1304"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entury Gothic">
    <w:altName w:val="Yu Gothic UI"/>
    <w:panose1 w:val="020B050202020202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ncho">
    <w:altName w:val="Yu Gothic UI"/>
    <w:panose1 w:val="02020609040305080305"/>
    <w:charset w:val="80"/>
    <w:family w:val="roman"/>
    <w:pitch w:val="default"/>
    <w:sig w:usb0="00000000" w:usb1="00000000" w:usb2="00000010" w:usb3="00000000" w:csb0="0002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0BCB4">
    <w:pPr>
      <w:pStyle w:val="30"/>
      <w:ind w:right="360"/>
    </w:pPr>
    <w:r>
      <w:rPr>
        <w:rStyle w:val="46"/>
        <w:rFonts w:hint="eastAsia"/>
      </w:rPr>
      <w:t xml:space="preserve">                                                </w:t>
    </w:r>
    <w:r>
      <w:fldChar w:fldCharType="begin"/>
    </w:r>
    <w:r>
      <w:rPr>
        <w:rStyle w:val="46"/>
      </w:rPr>
      <w:instrText xml:space="preserve"> PAGE </w:instrText>
    </w:r>
    <w:r>
      <w:fldChar w:fldCharType="separate"/>
    </w:r>
    <w:r>
      <w:rPr>
        <w:rStyle w:val="46"/>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A1FE5">
    <w:pPr>
      <w:pStyle w:val="30"/>
      <w:framePr w:wrap="around" w:vAnchor="text" w:hAnchor="margin" w:xAlign="center" w:y="1"/>
      <w:rPr>
        <w:rStyle w:val="46"/>
      </w:rPr>
    </w:pPr>
    <w:r>
      <w:fldChar w:fldCharType="begin"/>
    </w:r>
    <w:r>
      <w:rPr>
        <w:rStyle w:val="46"/>
      </w:rPr>
      <w:instrText xml:space="preserve">PAGE  </w:instrText>
    </w:r>
    <w:r>
      <w:fldChar w:fldCharType="separate"/>
    </w:r>
    <w:r>
      <w:rPr>
        <w:rStyle w:val="46"/>
      </w:rPr>
      <w:t>1</w:t>
    </w:r>
    <w:r>
      <w:fldChar w:fldCharType="end"/>
    </w:r>
  </w:p>
  <w:p w14:paraId="6B937BDE">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9BFA4">
    <w:pPr>
      <w:pStyle w:val="30"/>
      <w:framePr w:wrap="around" w:vAnchor="text" w:hAnchor="margin" w:xAlign="center" w:y="1"/>
      <w:rPr>
        <w:rStyle w:val="46"/>
      </w:rPr>
    </w:pPr>
  </w:p>
  <w:p w14:paraId="2E7D1EC0">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734AE">
    <w:pPr>
      <w:pStyle w:val="30"/>
      <w:framePr w:wrap="around" w:vAnchor="text" w:hAnchor="margin" w:xAlign="center" w:y="1"/>
      <w:rPr>
        <w:rStyle w:val="46"/>
      </w:rPr>
    </w:pPr>
    <w:r>
      <w:fldChar w:fldCharType="begin"/>
    </w:r>
    <w:r>
      <w:rPr>
        <w:rStyle w:val="46"/>
      </w:rPr>
      <w:instrText xml:space="preserve"> PAGE </w:instrText>
    </w:r>
    <w:r>
      <w:fldChar w:fldCharType="separate"/>
    </w:r>
    <w:r>
      <w:rPr>
        <w:rStyle w:val="46"/>
      </w:rPr>
      <w:t>1</w:t>
    </w:r>
    <w:r>
      <w:fldChar w:fldCharType="end"/>
    </w:r>
  </w:p>
  <w:p w14:paraId="0068934E">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955E8">
    <w:pPr>
      <w:pStyle w:val="30"/>
      <w:framePr w:wrap="around" w:vAnchor="text" w:hAnchor="margin" w:xAlign="center" w:y="1"/>
      <w:rPr>
        <w:rStyle w:val="46"/>
      </w:rPr>
    </w:pPr>
    <w:r>
      <w:fldChar w:fldCharType="begin"/>
    </w:r>
    <w:r>
      <w:rPr>
        <w:rStyle w:val="46"/>
      </w:rPr>
      <w:instrText xml:space="preserve">PAGE  </w:instrText>
    </w:r>
    <w:r>
      <w:fldChar w:fldCharType="separate"/>
    </w:r>
    <w:r>
      <w:rPr>
        <w:rStyle w:val="46"/>
      </w:rPr>
      <w:t>27</w:t>
    </w:r>
    <w:r>
      <w:fldChar w:fldCharType="end"/>
    </w:r>
  </w:p>
  <w:p w14:paraId="6F71F22A">
    <w:pPr>
      <w:pStyle w:val="30"/>
      <w:jc w:val="center"/>
    </w:pPr>
    <w:r>
      <w:rPr>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8318E">
    <w:pPr>
      <w:pStyle w:val="30"/>
      <w:framePr w:wrap="around" w:vAnchor="text" w:hAnchor="margin" w:xAlign="center" w:y="1"/>
      <w:rPr>
        <w:rStyle w:val="46"/>
      </w:rPr>
    </w:pPr>
    <w:r>
      <w:fldChar w:fldCharType="begin"/>
    </w:r>
    <w:r>
      <w:rPr>
        <w:rStyle w:val="46"/>
      </w:rPr>
      <w:instrText xml:space="preserve">PAGE  </w:instrText>
    </w:r>
    <w:r>
      <w:fldChar w:fldCharType="separate"/>
    </w:r>
    <w:r>
      <w:rPr>
        <w:rStyle w:val="46"/>
      </w:rPr>
      <w:t>35</w:t>
    </w:r>
    <w:r>
      <w:fldChar w:fldCharType="end"/>
    </w:r>
  </w:p>
  <w:p w14:paraId="0F12FEC7">
    <w:pPr>
      <w:pStyle w:val="3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0C4B2">
    <w:pPr>
      <w:pStyle w:val="30"/>
      <w:framePr w:wrap="around" w:vAnchor="text" w:hAnchor="margin" w:xAlign="center" w:y="1"/>
      <w:rPr>
        <w:rStyle w:val="46"/>
      </w:rPr>
    </w:pPr>
    <w:r>
      <w:fldChar w:fldCharType="begin"/>
    </w:r>
    <w:r>
      <w:rPr>
        <w:rStyle w:val="46"/>
      </w:rPr>
      <w:instrText xml:space="preserve">PAGE  </w:instrText>
    </w:r>
    <w:r>
      <w:fldChar w:fldCharType="separate"/>
    </w:r>
    <w:r>
      <w:fldChar w:fldCharType="end"/>
    </w:r>
  </w:p>
  <w:p w14:paraId="67C967D2">
    <w:pPr>
      <w:pStyle w:val="3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E5A3F">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54CFB">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4C9C7">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A1C6E">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A114F">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F1C7F"/>
    <w:multiLevelType w:val="multilevel"/>
    <w:tmpl w:val="09BF1C7F"/>
    <w:lvl w:ilvl="0" w:tentative="0">
      <w:start w:val="1"/>
      <w:numFmt w:val="decimal"/>
      <w:lvlText w:val="%1."/>
      <w:lvlJc w:val="left"/>
      <w:pPr>
        <w:tabs>
          <w:tab w:val="left" w:pos="425"/>
        </w:tabs>
        <w:ind w:left="425" w:hanging="425"/>
      </w:pPr>
      <w:rPr>
        <w:rFonts w:hint="eastAsia"/>
      </w:rPr>
    </w:lvl>
    <w:lvl w:ilvl="1" w:tentative="0">
      <w:start w:val="1"/>
      <w:numFmt w:val="decimal"/>
      <w:lvlText w:val="4.%2."/>
      <w:lvlJc w:val="left"/>
      <w:pPr>
        <w:tabs>
          <w:tab w:val="left" w:pos="567"/>
        </w:tabs>
        <w:ind w:left="567" w:hanging="567"/>
      </w:pPr>
      <w:rPr>
        <w:rFonts w:hint="eastAsia"/>
      </w:rPr>
    </w:lvl>
    <w:lvl w:ilvl="2" w:tentative="0">
      <w:start w:val="1"/>
      <w:numFmt w:val="decimal"/>
      <w:lvlRestart w:val="0"/>
      <w:lvlText w:val="4.4.%3."/>
      <w:lvlJc w:val="left"/>
      <w:pPr>
        <w:tabs>
          <w:tab w:val="left" w:pos="709"/>
        </w:tabs>
        <w:ind w:left="709" w:hanging="709"/>
      </w:pPr>
      <w:rPr>
        <w:rFonts w:hint="eastAsia"/>
      </w:rPr>
    </w:lvl>
    <w:lvl w:ilvl="3" w:tentative="0">
      <w:start w:val="1"/>
      <w:numFmt w:val="decimal"/>
      <w:pStyle w:val="5"/>
      <w:lvlText w:val="2.1.1.%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CDFBE04"/>
    <w:multiLevelType w:val="singleLevel"/>
    <w:tmpl w:val="0CDFBE04"/>
    <w:lvl w:ilvl="0" w:tentative="0">
      <w:start w:val="5"/>
      <w:numFmt w:val="chineseCounting"/>
      <w:suff w:val="space"/>
      <w:lvlText w:val="第%1章"/>
      <w:lvlJc w:val="left"/>
      <w:rPr>
        <w:rFonts w:hint="eastAsia"/>
        <w:b/>
        <w:bCs/>
        <w:sz w:val="24"/>
        <w:szCs w:val="24"/>
      </w:rPr>
    </w:lvl>
  </w:abstractNum>
  <w:abstractNum w:abstractNumId="2">
    <w:nsid w:val="164D490D"/>
    <w:multiLevelType w:val="singleLevel"/>
    <w:tmpl w:val="164D490D"/>
    <w:lvl w:ilvl="0" w:tentative="0">
      <w:start w:val="1"/>
      <w:numFmt w:val="bullet"/>
      <w:pStyle w:val="177"/>
      <w:lvlText w:val=""/>
      <w:lvlJc w:val="left"/>
      <w:pPr>
        <w:tabs>
          <w:tab w:val="left" w:pos="720"/>
        </w:tabs>
        <w:ind w:left="360" w:firstLine="0"/>
      </w:pPr>
      <w:rPr>
        <w:rFonts w:hint="default" w:ascii="Wingdings" w:hAnsi="Wingdings"/>
      </w:rPr>
    </w:lvl>
  </w:abstractNum>
  <w:abstractNum w:abstractNumId="3">
    <w:nsid w:val="2CA32CFE"/>
    <w:multiLevelType w:val="multilevel"/>
    <w:tmpl w:val="2CA32CFE"/>
    <w:lvl w:ilvl="0" w:tentative="0">
      <w:start w:val="4"/>
      <w:numFmt w:val="japaneseCounting"/>
      <w:pStyle w:val="142"/>
      <w:lvlText w:val="第%1章"/>
      <w:lvlJc w:val="left"/>
      <w:pPr>
        <w:tabs>
          <w:tab w:val="left" w:pos="1515"/>
        </w:tabs>
        <w:ind w:left="1515" w:hanging="151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420C153B"/>
    <w:multiLevelType w:val="multilevel"/>
    <w:tmpl w:val="420C153B"/>
    <w:lvl w:ilvl="0" w:tentative="0">
      <w:start w:val="1"/>
      <w:numFmt w:val="decimal"/>
      <w:pStyle w:val="1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553D8DC7"/>
    <w:multiLevelType w:val="multilevel"/>
    <w:tmpl w:val="553D8DC7"/>
    <w:lvl w:ilvl="0" w:tentative="0">
      <w:start w:val="1"/>
      <w:numFmt w:val="japaneseCounting"/>
      <w:lvlText w:val="%1、"/>
      <w:lvlJc w:val="left"/>
      <w:pPr>
        <w:tabs>
          <w:tab w:val="left" w:pos="1080"/>
        </w:tabs>
        <w:ind w:left="1080" w:hanging="60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4"/>
  </w:num>
  <w:num w:numId="3">
    <w:abstractNumId w:val="3"/>
  </w:num>
  <w:num w:numId="4">
    <w:abstractNumId w:val="5"/>
  </w:num>
  <w:num w:numId="5">
    <w:abstractNumId w:val="2"/>
  </w:num>
  <w:num w:numId="6">
    <w:abstractNumId w:val="1"/>
  </w:num>
  <w:num w:numId="7">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ZWY4NWUzZGEzNzA4Y2UzODA1YmM3MDAwNDdkMDIifQ=="/>
  </w:docVars>
  <w:rsids>
    <w:rsidRoot w:val="00172A27"/>
    <w:rsid w:val="00000B33"/>
    <w:rsid w:val="00001A8B"/>
    <w:rsid w:val="000038CF"/>
    <w:rsid w:val="00003F42"/>
    <w:rsid w:val="0000663B"/>
    <w:rsid w:val="00011975"/>
    <w:rsid w:val="000137A5"/>
    <w:rsid w:val="00013B79"/>
    <w:rsid w:val="00017CAC"/>
    <w:rsid w:val="00021041"/>
    <w:rsid w:val="00022542"/>
    <w:rsid w:val="000313A3"/>
    <w:rsid w:val="0003641D"/>
    <w:rsid w:val="0003726B"/>
    <w:rsid w:val="0003786E"/>
    <w:rsid w:val="00040BC3"/>
    <w:rsid w:val="00040D6F"/>
    <w:rsid w:val="000425BE"/>
    <w:rsid w:val="00042B08"/>
    <w:rsid w:val="00045F6C"/>
    <w:rsid w:val="0005037F"/>
    <w:rsid w:val="00051602"/>
    <w:rsid w:val="00051D59"/>
    <w:rsid w:val="00057FCA"/>
    <w:rsid w:val="00061BCF"/>
    <w:rsid w:val="00063783"/>
    <w:rsid w:val="00076643"/>
    <w:rsid w:val="000770B4"/>
    <w:rsid w:val="000814E4"/>
    <w:rsid w:val="00081705"/>
    <w:rsid w:val="00085618"/>
    <w:rsid w:val="000859B0"/>
    <w:rsid w:val="000866F7"/>
    <w:rsid w:val="000A1569"/>
    <w:rsid w:val="000A31CA"/>
    <w:rsid w:val="000A470C"/>
    <w:rsid w:val="000A7A52"/>
    <w:rsid w:val="000B3CD4"/>
    <w:rsid w:val="000B6C47"/>
    <w:rsid w:val="000B6EB4"/>
    <w:rsid w:val="000C0244"/>
    <w:rsid w:val="000C579E"/>
    <w:rsid w:val="000D1CAF"/>
    <w:rsid w:val="000D2A4E"/>
    <w:rsid w:val="000D3E98"/>
    <w:rsid w:val="000D555D"/>
    <w:rsid w:val="000D5D51"/>
    <w:rsid w:val="000D6E15"/>
    <w:rsid w:val="000E0020"/>
    <w:rsid w:val="000E0532"/>
    <w:rsid w:val="000E06E2"/>
    <w:rsid w:val="000E08DE"/>
    <w:rsid w:val="000E19E5"/>
    <w:rsid w:val="000E2275"/>
    <w:rsid w:val="000E4124"/>
    <w:rsid w:val="000E5D16"/>
    <w:rsid w:val="000F2B8C"/>
    <w:rsid w:val="000F3950"/>
    <w:rsid w:val="000F6BC9"/>
    <w:rsid w:val="00101E07"/>
    <w:rsid w:val="001031C6"/>
    <w:rsid w:val="001073C9"/>
    <w:rsid w:val="001104F6"/>
    <w:rsid w:val="00111B04"/>
    <w:rsid w:val="001144BB"/>
    <w:rsid w:val="00116062"/>
    <w:rsid w:val="00117191"/>
    <w:rsid w:val="00123AD8"/>
    <w:rsid w:val="00123E4A"/>
    <w:rsid w:val="0012717B"/>
    <w:rsid w:val="00130888"/>
    <w:rsid w:val="00130B45"/>
    <w:rsid w:val="0014606E"/>
    <w:rsid w:val="00154D8C"/>
    <w:rsid w:val="00155CFA"/>
    <w:rsid w:val="001570B0"/>
    <w:rsid w:val="001606AA"/>
    <w:rsid w:val="001625D0"/>
    <w:rsid w:val="00162B9E"/>
    <w:rsid w:val="001671EB"/>
    <w:rsid w:val="001672DE"/>
    <w:rsid w:val="00170639"/>
    <w:rsid w:val="001713F3"/>
    <w:rsid w:val="00172A27"/>
    <w:rsid w:val="001855EA"/>
    <w:rsid w:val="00186177"/>
    <w:rsid w:val="00192B2E"/>
    <w:rsid w:val="00196E43"/>
    <w:rsid w:val="001978DB"/>
    <w:rsid w:val="001979E0"/>
    <w:rsid w:val="001A43C5"/>
    <w:rsid w:val="001A7A9C"/>
    <w:rsid w:val="001B52E3"/>
    <w:rsid w:val="001C4218"/>
    <w:rsid w:val="001C69AA"/>
    <w:rsid w:val="001D2021"/>
    <w:rsid w:val="001D2FFB"/>
    <w:rsid w:val="001D43A9"/>
    <w:rsid w:val="001E1E91"/>
    <w:rsid w:val="001E1EB5"/>
    <w:rsid w:val="001E5647"/>
    <w:rsid w:val="001E67C1"/>
    <w:rsid w:val="001E70CB"/>
    <w:rsid w:val="001F06E4"/>
    <w:rsid w:val="001F0DAE"/>
    <w:rsid w:val="001F3CA1"/>
    <w:rsid w:val="001F7670"/>
    <w:rsid w:val="002054F8"/>
    <w:rsid w:val="00215832"/>
    <w:rsid w:val="00215FC7"/>
    <w:rsid w:val="00221051"/>
    <w:rsid w:val="00221FF7"/>
    <w:rsid w:val="002247FC"/>
    <w:rsid w:val="00225AF0"/>
    <w:rsid w:val="00230627"/>
    <w:rsid w:val="002340A8"/>
    <w:rsid w:val="0023796A"/>
    <w:rsid w:val="0024109E"/>
    <w:rsid w:val="00242378"/>
    <w:rsid w:val="00242F76"/>
    <w:rsid w:val="0024506E"/>
    <w:rsid w:val="0024528F"/>
    <w:rsid w:val="0024618D"/>
    <w:rsid w:val="00250089"/>
    <w:rsid w:val="00257C8B"/>
    <w:rsid w:val="0026326C"/>
    <w:rsid w:val="00270EBD"/>
    <w:rsid w:val="0027319E"/>
    <w:rsid w:val="002759C8"/>
    <w:rsid w:val="00276264"/>
    <w:rsid w:val="0028384F"/>
    <w:rsid w:val="00284105"/>
    <w:rsid w:val="00284B9A"/>
    <w:rsid w:val="00284C6B"/>
    <w:rsid w:val="00286C55"/>
    <w:rsid w:val="002924DD"/>
    <w:rsid w:val="00295243"/>
    <w:rsid w:val="002A5615"/>
    <w:rsid w:val="002A7517"/>
    <w:rsid w:val="002A7BAC"/>
    <w:rsid w:val="002B1406"/>
    <w:rsid w:val="002B533F"/>
    <w:rsid w:val="002B53DE"/>
    <w:rsid w:val="002B5AF9"/>
    <w:rsid w:val="002B5ECC"/>
    <w:rsid w:val="002B709B"/>
    <w:rsid w:val="002B75DB"/>
    <w:rsid w:val="002C75C9"/>
    <w:rsid w:val="002D003A"/>
    <w:rsid w:val="002D4842"/>
    <w:rsid w:val="002D6616"/>
    <w:rsid w:val="002D7109"/>
    <w:rsid w:val="002D7FAB"/>
    <w:rsid w:val="002E0A51"/>
    <w:rsid w:val="002E3ED9"/>
    <w:rsid w:val="002E3F83"/>
    <w:rsid w:val="002E4DE8"/>
    <w:rsid w:val="002F100F"/>
    <w:rsid w:val="002F14D7"/>
    <w:rsid w:val="002F1E42"/>
    <w:rsid w:val="002F2595"/>
    <w:rsid w:val="002F35FE"/>
    <w:rsid w:val="002F5CAC"/>
    <w:rsid w:val="002F5F8D"/>
    <w:rsid w:val="002F62CB"/>
    <w:rsid w:val="002F672D"/>
    <w:rsid w:val="002F6947"/>
    <w:rsid w:val="00300610"/>
    <w:rsid w:val="003012DA"/>
    <w:rsid w:val="003029C6"/>
    <w:rsid w:val="0030305F"/>
    <w:rsid w:val="00305C31"/>
    <w:rsid w:val="00305E55"/>
    <w:rsid w:val="00307D8C"/>
    <w:rsid w:val="00311906"/>
    <w:rsid w:val="00313776"/>
    <w:rsid w:val="00316948"/>
    <w:rsid w:val="00320BF7"/>
    <w:rsid w:val="003227B8"/>
    <w:rsid w:val="003229E5"/>
    <w:rsid w:val="00322F9C"/>
    <w:rsid w:val="00326718"/>
    <w:rsid w:val="00327324"/>
    <w:rsid w:val="00333D2A"/>
    <w:rsid w:val="00337A18"/>
    <w:rsid w:val="00343C94"/>
    <w:rsid w:val="003516F5"/>
    <w:rsid w:val="00351AA0"/>
    <w:rsid w:val="00353F08"/>
    <w:rsid w:val="00363712"/>
    <w:rsid w:val="00364972"/>
    <w:rsid w:val="003657F0"/>
    <w:rsid w:val="00365C43"/>
    <w:rsid w:val="00366C98"/>
    <w:rsid w:val="003740D9"/>
    <w:rsid w:val="003743E9"/>
    <w:rsid w:val="00374A6A"/>
    <w:rsid w:val="00377592"/>
    <w:rsid w:val="00380649"/>
    <w:rsid w:val="00381386"/>
    <w:rsid w:val="00381BEC"/>
    <w:rsid w:val="0038234B"/>
    <w:rsid w:val="003824EB"/>
    <w:rsid w:val="003835E7"/>
    <w:rsid w:val="0038552F"/>
    <w:rsid w:val="00385683"/>
    <w:rsid w:val="003859D6"/>
    <w:rsid w:val="0038674A"/>
    <w:rsid w:val="003905F0"/>
    <w:rsid w:val="003935B7"/>
    <w:rsid w:val="003A1F96"/>
    <w:rsid w:val="003B18BE"/>
    <w:rsid w:val="003B23A1"/>
    <w:rsid w:val="003B5313"/>
    <w:rsid w:val="003C6175"/>
    <w:rsid w:val="003C6CB9"/>
    <w:rsid w:val="003C73A0"/>
    <w:rsid w:val="003D5AFB"/>
    <w:rsid w:val="003E11B3"/>
    <w:rsid w:val="003E1D70"/>
    <w:rsid w:val="003E7E0C"/>
    <w:rsid w:val="003F3C03"/>
    <w:rsid w:val="003F7445"/>
    <w:rsid w:val="003F78FE"/>
    <w:rsid w:val="00402EF5"/>
    <w:rsid w:val="0040527F"/>
    <w:rsid w:val="004060F4"/>
    <w:rsid w:val="0041094C"/>
    <w:rsid w:val="00410F7B"/>
    <w:rsid w:val="00415C67"/>
    <w:rsid w:val="00416BAF"/>
    <w:rsid w:val="0041744D"/>
    <w:rsid w:val="00417711"/>
    <w:rsid w:val="00420F09"/>
    <w:rsid w:val="00422738"/>
    <w:rsid w:val="00426651"/>
    <w:rsid w:val="00432279"/>
    <w:rsid w:val="00432A24"/>
    <w:rsid w:val="0043349A"/>
    <w:rsid w:val="00435016"/>
    <w:rsid w:val="00437139"/>
    <w:rsid w:val="004402AA"/>
    <w:rsid w:val="00442F5D"/>
    <w:rsid w:val="00445DB1"/>
    <w:rsid w:val="00446DAA"/>
    <w:rsid w:val="00447A12"/>
    <w:rsid w:val="004519EB"/>
    <w:rsid w:val="004528DC"/>
    <w:rsid w:val="004542D6"/>
    <w:rsid w:val="00455821"/>
    <w:rsid w:val="004563AD"/>
    <w:rsid w:val="00457CD3"/>
    <w:rsid w:val="00460A9B"/>
    <w:rsid w:val="004651E2"/>
    <w:rsid w:val="0046571F"/>
    <w:rsid w:val="00467462"/>
    <w:rsid w:val="0047119D"/>
    <w:rsid w:val="00473A1B"/>
    <w:rsid w:val="00475A36"/>
    <w:rsid w:val="004819B9"/>
    <w:rsid w:val="004832D3"/>
    <w:rsid w:val="004848F6"/>
    <w:rsid w:val="00485600"/>
    <w:rsid w:val="00493F9F"/>
    <w:rsid w:val="00496432"/>
    <w:rsid w:val="00496D39"/>
    <w:rsid w:val="004A044A"/>
    <w:rsid w:val="004A0494"/>
    <w:rsid w:val="004A2A2A"/>
    <w:rsid w:val="004A5453"/>
    <w:rsid w:val="004A6429"/>
    <w:rsid w:val="004A65C6"/>
    <w:rsid w:val="004B06A6"/>
    <w:rsid w:val="004B3521"/>
    <w:rsid w:val="004B38F4"/>
    <w:rsid w:val="004C2313"/>
    <w:rsid w:val="004C7805"/>
    <w:rsid w:val="004D1EA9"/>
    <w:rsid w:val="004D377D"/>
    <w:rsid w:val="004D7B33"/>
    <w:rsid w:val="004D7C96"/>
    <w:rsid w:val="004E0B58"/>
    <w:rsid w:val="004E6ACF"/>
    <w:rsid w:val="004E6C09"/>
    <w:rsid w:val="004E6CCC"/>
    <w:rsid w:val="004E7048"/>
    <w:rsid w:val="004E7AE5"/>
    <w:rsid w:val="004F0161"/>
    <w:rsid w:val="004F2082"/>
    <w:rsid w:val="004F381D"/>
    <w:rsid w:val="00501E2E"/>
    <w:rsid w:val="00503FFA"/>
    <w:rsid w:val="005136E0"/>
    <w:rsid w:val="00520FA8"/>
    <w:rsid w:val="00523209"/>
    <w:rsid w:val="00523463"/>
    <w:rsid w:val="00524E01"/>
    <w:rsid w:val="00525C92"/>
    <w:rsid w:val="005261E8"/>
    <w:rsid w:val="005264FB"/>
    <w:rsid w:val="00530C39"/>
    <w:rsid w:val="005318E5"/>
    <w:rsid w:val="005324A6"/>
    <w:rsid w:val="00534999"/>
    <w:rsid w:val="00534CFE"/>
    <w:rsid w:val="00537C73"/>
    <w:rsid w:val="00543A6E"/>
    <w:rsid w:val="0055103A"/>
    <w:rsid w:val="00552488"/>
    <w:rsid w:val="00555288"/>
    <w:rsid w:val="005553E8"/>
    <w:rsid w:val="005555DA"/>
    <w:rsid w:val="00556E9A"/>
    <w:rsid w:val="0055755C"/>
    <w:rsid w:val="0056082A"/>
    <w:rsid w:val="00560FA0"/>
    <w:rsid w:val="0056550E"/>
    <w:rsid w:val="00565F5E"/>
    <w:rsid w:val="00567245"/>
    <w:rsid w:val="00570BD6"/>
    <w:rsid w:val="0057109A"/>
    <w:rsid w:val="00577406"/>
    <w:rsid w:val="0058085C"/>
    <w:rsid w:val="00583A2B"/>
    <w:rsid w:val="00585904"/>
    <w:rsid w:val="00585EFE"/>
    <w:rsid w:val="00590728"/>
    <w:rsid w:val="0059086F"/>
    <w:rsid w:val="00593607"/>
    <w:rsid w:val="00595215"/>
    <w:rsid w:val="005974D6"/>
    <w:rsid w:val="005A5B52"/>
    <w:rsid w:val="005A6DB4"/>
    <w:rsid w:val="005B06B5"/>
    <w:rsid w:val="005B3434"/>
    <w:rsid w:val="005B4579"/>
    <w:rsid w:val="005C04AA"/>
    <w:rsid w:val="005C0F05"/>
    <w:rsid w:val="005C2520"/>
    <w:rsid w:val="005C67CC"/>
    <w:rsid w:val="005D1698"/>
    <w:rsid w:val="005E02F4"/>
    <w:rsid w:val="005E385F"/>
    <w:rsid w:val="005F22EC"/>
    <w:rsid w:val="005F4EB6"/>
    <w:rsid w:val="005F5110"/>
    <w:rsid w:val="006046AC"/>
    <w:rsid w:val="00606C7F"/>
    <w:rsid w:val="006101B8"/>
    <w:rsid w:val="00610F3D"/>
    <w:rsid w:val="00611757"/>
    <w:rsid w:val="0061227F"/>
    <w:rsid w:val="00617079"/>
    <w:rsid w:val="006178A8"/>
    <w:rsid w:val="0062115F"/>
    <w:rsid w:val="00623690"/>
    <w:rsid w:val="0062402F"/>
    <w:rsid w:val="00626019"/>
    <w:rsid w:val="00626118"/>
    <w:rsid w:val="0062750D"/>
    <w:rsid w:val="006304F1"/>
    <w:rsid w:val="00630C21"/>
    <w:rsid w:val="00633E70"/>
    <w:rsid w:val="006370CF"/>
    <w:rsid w:val="00637267"/>
    <w:rsid w:val="00644813"/>
    <w:rsid w:val="0064572A"/>
    <w:rsid w:val="00650B10"/>
    <w:rsid w:val="00651AF1"/>
    <w:rsid w:val="00652C35"/>
    <w:rsid w:val="0065363C"/>
    <w:rsid w:val="006543E1"/>
    <w:rsid w:val="006611F3"/>
    <w:rsid w:val="00665174"/>
    <w:rsid w:val="00670A20"/>
    <w:rsid w:val="00673512"/>
    <w:rsid w:val="00673D58"/>
    <w:rsid w:val="00682F3F"/>
    <w:rsid w:val="00683A17"/>
    <w:rsid w:val="00686799"/>
    <w:rsid w:val="006875D1"/>
    <w:rsid w:val="00687C1A"/>
    <w:rsid w:val="006911E3"/>
    <w:rsid w:val="006A0515"/>
    <w:rsid w:val="006A7BA1"/>
    <w:rsid w:val="006B1CF9"/>
    <w:rsid w:val="006B2DBF"/>
    <w:rsid w:val="006B51B9"/>
    <w:rsid w:val="006C451A"/>
    <w:rsid w:val="006C5579"/>
    <w:rsid w:val="006C6E4B"/>
    <w:rsid w:val="006C74CF"/>
    <w:rsid w:val="006D357A"/>
    <w:rsid w:val="006D46F8"/>
    <w:rsid w:val="006D775F"/>
    <w:rsid w:val="006E07B2"/>
    <w:rsid w:val="006E0ADD"/>
    <w:rsid w:val="006E0AF6"/>
    <w:rsid w:val="006E2575"/>
    <w:rsid w:val="006F19A8"/>
    <w:rsid w:val="006F2F1D"/>
    <w:rsid w:val="006F39AF"/>
    <w:rsid w:val="006F5D1F"/>
    <w:rsid w:val="006F7C14"/>
    <w:rsid w:val="007018E4"/>
    <w:rsid w:val="00703BDB"/>
    <w:rsid w:val="007040E1"/>
    <w:rsid w:val="00707A22"/>
    <w:rsid w:val="0071166B"/>
    <w:rsid w:val="007158F9"/>
    <w:rsid w:val="007166EC"/>
    <w:rsid w:val="00716BAB"/>
    <w:rsid w:val="0071784A"/>
    <w:rsid w:val="007178C9"/>
    <w:rsid w:val="0072185E"/>
    <w:rsid w:val="00721F35"/>
    <w:rsid w:val="00725AC7"/>
    <w:rsid w:val="0073372A"/>
    <w:rsid w:val="0073558B"/>
    <w:rsid w:val="00735F1E"/>
    <w:rsid w:val="00736DCB"/>
    <w:rsid w:val="007422ED"/>
    <w:rsid w:val="00742744"/>
    <w:rsid w:val="00744593"/>
    <w:rsid w:val="00746B9F"/>
    <w:rsid w:val="00746C83"/>
    <w:rsid w:val="00746E7C"/>
    <w:rsid w:val="007513D3"/>
    <w:rsid w:val="0075193E"/>
    <w:rsid w:val="0075481C"/>
    <w:rsid w:val="00754E90"/>
    <w:rsid w:val="00757E6A"/>
    <w:rsid w:val="00757F50"/>
    <w:rsid w:val="00763AF7"/>
    <w:rsid w:val="00764B66"/>
    <w:rsid w:val="00765A13"/>
    <w:rsid w:val="00770174"/>
    <w:rsid w:val="007709C8"/>
    <w:rsid w:val="0077244A"/>
    <w:rsid w:val="00772C36"/>
    <w:rsid w:val="00776080"/>
    <w:rsid w:val="00776AD0"/>
    <w:rsid w:val="0078002C"/>
    <w:rsid w:val="007814FB"/>
    <w:rsid w:val="007838E3"/>
    <w:rsid w:val="007841E0"/>
    <w:rsid w:val="0078472D"/>
    <w:rsid w:val="007854E9"/>
    <w:rsid w:val="0079050B"/>
    <w:rsid w:val="00790CE6"/>
    <w:rsid w:val="00792FAC"/>
    <w:rsid w:val="0079616F"/>
    <w:rsid w:val="00796BBD"/>
    <w:rsid w:val="00796D39"/>
    <w:rsid w:val="00797600"/>
    <w:rsid w:val="007A48DE"/>
    <w:rsid w:val="007A593E"/>
    <w:rsid w:val="007B16A4"/>
    <w:rsid w:val="007B47D3"/>
    <w:rsid w:val="007B633F"/>
    <w:rsid w:val="007B6415"/>
    <w:rsid w:val="007B74DE"/>
    <w:rsid w:val="007B7E99"/>
    <w:rsid w:val="007C51B7"/>
    <w:rsid w:val="007D28C9"/>
    <w:rsid w:val="007D387C"/>
    <w:rsid w:val="007D3F24"/>
    <w:rsid w:val="007E1A70"/>
    <w:rsid w:val="007E25DE"/>
    <w:rsid w:val="007E4F4D"/>
    <w:rsid w:val="007F04E0"/>
    <w:rsid w:val="007F492F"/>
    <w:rsid w:val="007F4BF0"/>
    <w:rsid w:val="007F70D5"/>
    <w:rsid w:val="007F7FA9"/>
    <w:rsid w:val="0080269F"/>
    <w:rsid w:val="008043D7"/>
    <w:rsid w:val="00804528"/>
    <w:rsid w:val="008074C6"/>
    <w:rsid w:val="00812BC9"/>
    <w:rsid w:val="00813378"/>
    <w:rsid w:val="00814B30"/>
    <w:rsid w:val="008165C5"/>
    <w:rsid w:val="00817EBE"/>
    <w:rsid w:val="00820737"/>
    <w:rsid w:val="00821754"/>
    <w:rsid w:val="008230EC"/>
    <w:rsid w:val="00824316"/>
    <w:rsid w:val="00825035"/>
    <w:rsid w:val="00825537"/>
    <w:rsid w:val="008259F1"/>
    <w:rsid w:val="00825F91"/>
    <w:rsid w:val="00826CFB"/>
    <w:rsid w:val="0083144B"/>
    <w:rsid w:val="008336E7"/>
    <w:rsid w:val="008355BE"/>
    <w:rsid w:val="0083648B"/>
    <w:rsid w:val="008424DB"/>
    <w:rsid w:val="00844F37"/>
    <w:rsid w:val="00845268"/>
    <w:rsid w:val="00846D74"/>
    <w:rsid w:val="00853212"/>
    <w:rsid w:val="008548F0"/>
    <w:rsid w:val="008579A7"/>
    <w:rsid w:val="00857C55"/>
    <w:rsid w:val="0086143C"/>
    <w:rsid w:val="00861EF7"/>
    <w:rsid w:val="00864768"/>
    <w:rsid w:val="0087001A"/>
    <w:rsid w:val="0087020E"/>
    <w:rsid w:val="00871883"/>
    <w:rsid w:val="008728A5"/>
    <w:rsid w:val="008749B0"/>
    <w:rsid w:val="008757CA"/>
    <w:rsid w:val="00877538"/>
    <w:rsid w:val="00882AF2"/>
    <w:rsid w:val="0088381C"/>
    <w:rsid w:val="00885B94"/>
    <w:rsid w:val="0088759E"/>
    <w:rsid w:val="0089288D"/>
    <w:rsid w:val="00893BF1"/>
    <w:rsid w:val="00894757"/>
    <w:rsid w:val="008974FD"/>
    <w:rsid w:val="008A15B4"/>
    <w:rsid w:val="008A24A7"/>
    <w:rsid w:val="008A4C93"/>
    <w:rsid w:val="008A59B0"/>
    <w:rsid w:val="008A60BF"/>
    <w:rsid w:val="008B35F4"/>
    <w:rsid w:val="008B3C7E"/>
    <w:rsid w:val="008B40EE"/>
    <w:rsid w:val="008B701E"/>
    <w:rsid w:val="008B7B00"/>
    <w:rsid w:val="008C33A9"/>
    <w:rsid w:val="008C3B3F"/>
    <w:rsid w:val="008C5226"/>
    <w:rsid w:val="008C796D"/>
    <w:rsid w:val="008D4F4E"/>
    <w:rsid w:val="008D57DC"/>
    <w:rsid w:val="008E42B0"/>
    <w:rsid w:val="008E6476"/>
    <w:rsid w:val="008F483F"/>
    <w:rsid w:val="008F56C4"/>
    <w:rsid w:val="008F6E06"/>
    <w:rsid w:val="00902508"/>
    <w:rsid w:val="00902D9E"/>
    <w:rsid w:val="0090519F"/>
    <w:rsid w:val="00906753"/>
    <w:rsid w:val="00907E0C"/>
    <w:rsid w:val="00910C91"/>
    <w:rsid w:val="009117BC"/>
    <w:rsid w:val="009126DB"/>
    <w:rsid w:val="0091311F"/>
    <w:rsid w:val="009133F5"/>
    <w:rsid w:val="009163F2"/>
    <w:rsid w:val="00920991"/>
    <w:rsid w:val="00922EE7"/>
    <w:rsid w:val="009276CF"/>
    <w:rsid w:val="00931014"/>
    <w:rsid w:val="009311D8"/>
    <w:rsid w:val="00935B68"/>
    <w:rsid w:val="009362F6"/>
    <w:rsid w:val="00943615"/>
    <w:rsid w:val="0094369E"/>
    <w:rsid w:val="009471DC"/>
    <w:rsid w:val="00953D48"/>
    <w:rsid w:val="00957A0B"/>
    <w:rsid w:val="00961572"/>
    <w:rsid w:val="00961CA0"/>
    <w:rsid w:val="00961D84"/>
    <w:rsid w:val="00966BDD"/>
    <w:rsid w:val="00966D01"/>
    <w:rsid w:val="009679E2"/>
    <w:rsid w:val="00971EA5"/>
    <w:rsid w:val="00973E36"/>
    <w:rsid w:val="00974594"/>
    <w:rsid w:val="00976D03"/>
    <w:rsid w:val="00981E32"/>
    <w:rsid w:val="0098593E"/>
    <w:rsid w:val="00986AD3"/>
    <w:rsid w:val="00991253"/>
    <w:rsid w:val="0099260B"/>
    <w:rsid w:val="00995194"/>
    <w:rsid w:val="009A0D33"/>
    <w:rsid w:val="009A3259"/>
    <w:rsid w:val="009A5358"/>
    <w:rsid w:val="009A64F4"/>
    <w:rsid w:val="009B1233"/>
    <w:rsid w:val="009B1728"/>
    <w:rsid w:val="009B1733"/>
    <w:rsid w:val="009B1F38"/>
    <w:rsid w:val="009C3FDA"/>
    <w:rsid w:val="009C4AD7"/>
    <w:rsid w:val="009D24DB"/>
    <w:rsid w:val="009D3BD4"/>
    <w:rsid w:val="009D4F7D"/>
    <w:rsid w:val="009D5F13"/>
    <w:rsid w:val="009D6C1A"/>
    <w:rsid w:val="009E2F5F"/>
    <w:rsid w:val="009E4AC6"/>
    <w:rsid w:val="009F5908"/>
    <w:rsid w:val="009F6C9D"/>
    <w:rsid w:val="00A0189D"/>
    <w:rsid w:val="00A0246F"/>
    <w:rsid w:val="00A026DD"/>
    <w:rsid w:val="00A0310F"/>
    <w:rsid w:val="00A03C8C"/>
    <w:rsid w:val="00A050D1"/>
    <w:rsid w:val="00A06AC3"/>
    <w:rsid w:val="00A077B3"/>
    <w:rsid w:val="00A07CA8"/>
    <w:rsid w:val="00A10F91"/>
    <w:rsid w:val="00A308A0"/>
    <w:rsid w:val="00A33B3A"/>
    <w:rsid w:val="00A33E15"/>
    <w:rsid w:val="00A375BA"/>
    <w:rsid w:val="00A44026"/>
    <w:rsid w:val="00A47033"/>
    <w:rsid w:val="00A534A8"/>
    <w:rsid w:val="00A53F14"/>
    <w:rsid w:val="00A574ED"/>
    <w:rsid w:val="00A57997"/>
    <w:rsid w:val="00A636EC"/>
    <w:rsid w:val="00A642EC"/>
    <w:rsid w:val="00A647F2"/>
    <w:rsid w:val="00A649DC"/>
    <w:rsid w:val="00A64AC2"/>
    <w:rsid w:val="00A666FB"/>
    <w:rsid w:val="00A70673"/>
    <w:rsid w:val="00A727F3"/>
    <w:rsid w:val="00A72FF1"/>
    <w:rsid w:val="00A76D5A"/>
    <w:rsid w:val="00A80417"/>
    <w:rsid w:val="00A80754"/>
    <w:rsid w:val="00A80C2E"/>
    <w:rsid w:val="00A80D45"/>
    <w:rsid w:val="00A87E9B"/>
    <w:rsid w:val="00A900B5"/>
    <w:rsid w:val="00A92F13"/>
    <w:rsid w:val="00A93B08"/>
    <w:rsid w:val="00A9431F"/>
    <w:rsid w:val="00A955E0"/>
    <w:rsid w:val="00A958A6"/>
    <w:rsid w:val="00A95E30"/>
    <w:rsid w:val="00AA1524"/>
    <w:rsid w:val="00AA42F3"/>
    <w:rsid w:val="00AA524F"/>
    <w:rsid w:val="00AA7FF9"/>
    <w:rsid w:val="00AB2BDA"/>
    <w:rsid w:val="00AB3655"/>
    <w:rsid w:val="00AB4C61"/>
    <w:rsid w:val="00AB539D"/>
    <w:rsid w:val="00AC3C99"/>
    <w:rsid w:val="00AC4711"/>
    <w:rsid w:val="00AC6D1D"/>
    <w:rsid w:val="00AD041D"/>
    <w:rsid w:val="00AD19C0"/>
    <w:rsid w:val="00AD3B60"/>
    <w:rsid w:val="00AD409D"/>
    <w:rsid w:val="00AD4676"/>
    <w:rsid w:val="00AD4F07"/>
    <w:rsid w:val="00AD5F1B"/>
    <w:rsid w:val="00AE0A05"/>
    <w:rsid w:val="00AE1899"/>
    <w:rsid w:val="00AE2E74"/>
    <w:rsid w:val="00AE57F2"/>
    <w:rsid w:val="00AE59FF"/>
    <w:rsid w:val="00AE5C06"/>
    <w:rsid w:val="00AE6FD0"/>
    <w:rsid w:val="00AF0E5B"/>
    <w:rsid w:val="00AF3B44"/>
    <w:rsid w:val="00AF40C4"/>
    <w:rsid w:val="00AF4794"/>
    <w:rsid w:val="00B00DD3"/>
    <w:rsid w:val="00B0597D"/>
    <w:rsid w:val="00B108DC"/>
    <w:rsid w:val="00B11D33"/>
    <w:rsid w:val="00B122D7"/>
    <w:rsid w:val="00B12D35"/>
    <w:rsid w:val="00B14A42"/>
    <w:rsid w:val="00B17314"/>
    <w:rsid w:val="00B17FEE"/>
    <w:rsid w:val="00B202A9"/>
    <w:rsid w:val="00B25BBF"/>
    <w:rsid w:val="00B356E1"/>
    <w:rsid w:val="00B368F5"/>
    <w:rsid w:val="00B451D3"/>
    <w:rsid w:val="00B45C4E"/>
    <w:rsid w:val="00B471C2"/>
    <w:rsid w:val="00B50956"/>
    <w:rsid w:val="00B5356C"/>
    <w:rsid w:val="00B56533"/>
    <w:rsid w:val="00B56B8E"/>
    <w:rsid w:val="00B6024A"/>
    <w:rsid w:val="00B6106F"/>
    <w:rsid w:val="00B67DBF"/>
    <w:rsid w:val="00B74D7C"/>
    <w:rsid w:val="00B76B6B"/>
    <w:rsid w:val="00B84036"/>
    <w:rsid w:val="00B85998"/>
    <w:rsid w:val="00B87F38"/>
    <w:rsid w:val="00B90FB0"/>
    <w:rsid w:val="00B9153C"/>
    <w:rsid w:val="00B91726"/>
    <w:rsid w:val="00B930EE"/>
    <w:rsid w:val="00B961F3"/>
    <w:rsid w:val="00BA0A53"/>
    <w:rsid w:val="00BA2226"/>
    <w:rsid w:val="00BB1137"/>
    <w:rsid w:val="00BB41ED"/>
    <w:rsid w:val="00BD019A"/>
    <w:rsid w:val="00BD02DF"/>
    <w:rsid w:val="00BD3B39"/>
    <w:rsid w:val="00BD6ACF"/>
    <w:rsid w:val="00BD73FC"/>
    <w:rsid w:val="00BE0374"/>
    <w:rsid w:val="00BE23C5"/>
    <w:rsid w:val="00BE2D2E"/>
    <w:rsid w:val="00BE4D2A"/>
    <w:rsid w:val="00BE6821"/>
    <w:rsid w:val="00BE7692"/>
    <w:rsid w:val="00BF0243"/>
    <w:rsid w:val="00BF06EE"/>
    <w:rsid w:val="00BF23C6"/>
    <w:rsid w:val="00BF25E9"/>
    <w:rsid w:val="00C01637"/>
    <w:rsid w:val="00C03823"/>
    <w:rsid w:val="00C20357"/>
    <w:rsid w:val="00C20F8B"/>
    <w:rsid w:val="00C21669"/>
    <w:rsid w:val="00C251E1"/>
    <w:rsid w:val="00C2593E"/>
    <w:rsid w:val="00C2611F"/>
    <w:rsid w:val="00C33EFE"/>
    <w:rsid w:val="00C40B1A"/>
    <w:rsid w:val="00C50478"/>
    <w:rsid w:val="00C5102E"/>
    <w:rsid w:val="00C511D3"/>
    <w:rsid w:val="00C618E6"/>
    <w:rsid w:val="00C66198"/>
    <w:rsid w:val="00C66C16"/>
    <w:rsid w:val="00C704E4"/>
    <w:rsid w:val="00C7079E"/>
    <w:rsid w:val="00C70C1E"/>
    <w:rsid w:val="00C70D88"/>
    <w:rsid w:val="00C73541"/>
    <w:rsid w:val="00C7384E"/>
    <w:rsid w:val="00C74FB4"/>
    <w:rsid w:val="00C752AD"/>
    <w:rsid w:val="00C758E2"/>
    <w:rsid w:val="00C76EDF"/>
    <w:rsid w:val="00C861D6"/>
    <w:rsid w:val="00C87C9B"/>
    <w:rsid w:val="00C91691"/>
    <w:rsid w:val="00C939B4"/>
    <w:rsid w:val="00C9415B"/>
    <w:rsid w:val="00C97773"/>
    <w:rsid w:val="00CA243A"/>
    <w:rsid w:val="00CA448E"/>
    <w:rsid w:val="00CB3C42"/>
    <w:rsid w:val="00CB4A6B"/>
    <w:rsid w:val="00CC0EE9"/>
    <w:rsid w:val="00CC208F"/>
    <w:rsid w:val="00CC4786"/>
    <w:rsid w:val="00CC564C"/>
    <w:rsid w:val="00CC709B"/>
    <w:rsid w:val="00CD503F"/>
    <w:rsid w:val="00CD56A7"/>
    <w:rsid w:val="00CD6297"/>
    <w:rsid w:val="00CE0BD4"/>
    <w:rsid w:val="00CE0BEA"/>
    <w:rsid w:val="00CE31CE"/>
    <w:rsid w:val="00CE458E"/>
    <w:rsid w:val="00CE5734"/>
    <w:rsid w:val="00CE5837"/>
    <w:rsid w:val="00CE5B64"/>
    <w:rsid w:val="00CE65D5"/>
    <w:rsid w:val="00CE76B3"/>
    <w:rsid w:val="00CE7934"/>
    <w:rsid w:val="00CF1905"/>
    <w:rsid w:val="00CF51CE"/>
    <w:rsid w:val="00CF5A75"/>
    <w:rsid w:val="00CF754E"/>
    <w:rsid w:val="00D02A54"/>
    <w:rsid w:val="00D033AF"/>
    <w:rsid w:val="00D037B0"/>
    <w:rsid w:val="00D061D8"/>
    <w:rsid w:val="00D074A9"/>
    <w:rsid w:val="00D12A76"/>
    <w:rsid w:val="00D145FA"/>
    <w:rsid w:val="00D15D32"/>
    <w:rsid w:val="00D17FE1"/>
    <w:rsid w:val="00D20787"/>
    <w:rsid w:val="00D218CF"/>
    <w:rsid w:val="00D24A95"/>
    <w:rsid w:val="00D24B3B"/>
    <w:rsid w:val="00D27D17"/>
    <w:rsid w:val="00D309B0"/>
    <w:rsid w:val="00D32028"/>
    <w:rsid w:val="00D33091"/>
    <w:rsid w:val="00D3366D"/>
    <w:rsid w:val="00D40294"/>
    <w:rsid w:val="00D460BE"/>
    <w:rsid w:val="00D462AE"/>
    <w:rsid w:val="00D4735A"/>
    <w:rsid w:val="00D524F5"/>
    <w:rsid w:val="00D542A1"/>
    <w:rsid w:val="00D669DA"/>
    <w:rsid w:val="00D74A0B"/>
    <w:rsid w:val="00D75ED0"/>
    <w:rsid w:val="00D76DE7"/>
    <w:rsid w:val="00D77D5D"/>
    <w:rsid w:val="00D80E0B"/>
    <w:rsid w:val="00D81B02"/>
    <w:rsid w:val="00D82C5D"/>
    <w:rsid w:val="00D914C6"/>
    <w:rsid w:val="00D92AA0"/>
    <w:rsid w:val="00D93CED"/>
    <w:rsid w:val="00D95B84"/>
    <w:rsid w:val="00D9759B"/>
    <w:rsid w:val="00D97768"/>
    <w:rsid w:val="00D9782A"/>
    <w:rsid w:val="00D97C07"/>
    <w:rsid w:val="00DA091D"/>
    <w:rsid w:val="00DA0BBD"/>
    <w:rsid w:val="00DA1585"/>
    <w:rsid w:val="00DA2125"/>
    <w:rsid w:val="00DA224B"/>
    <w:rsid w:val="00DA4FD6"/>
    <w:rsid w:val="00DA5733"/>
    <w:rsid w:val="00DA5C06"/>
    <w:rsid w:val="00DA7241"/>
    <w:rsid w:val="00DB5C02"/>
    <w:rsid w:val="00DB5E90"/>
    <w:rsid w:val="00DC0E31"/>
    <w:rsid w:val="00DC1614"/>
    <w:rsid w:val="00DC1E3B"/>
    <w:rsid w:val="00DD0592"/>
    <w:rsid w:val="00DD1814"/>
    <w:rsid w:val="00DD2FB3"/>
    <w:rsid w:val="00DD481D"/>
    <w:rsid w:val="00DD5C74"/>
    <w:rsid w:val="00DD72FA"/>
    <w:rsid w:val="00DE2C0D"/>
    <w:rsid w:val="00DE76AE"/>
    <w:rsid w:val="00DE7E7C"/>
    <w:rsid w:val="00DF1D6C"/>
    <w:rsid w:val="00DF29DD"/>
    <w:rsid w:val="00DF2E00"/>
    <w:rsid w:val="00DF478D"/>
    <w:rsid w:val="00E107F8"/>
    <w:rsid w:val="00E1359C"/>
    <w:rsid w:val="00E158DA"/>
    <w:rsid w:val="00E21AEE"/>
    <w:rsid w:val="00E225ED"/>
    <w:rsid w:val="00E2341E"/>
    <w:rsid w:val="00E26466"/>
    <w:rsid w:val="00E27D74"/>
    <w:rsid w:val="00E315E1"/>
    <w:rsid w:val="00E31E14"/>
    <w:rsid w:val="00E32BCA"/>
    <w:rsid w:val="00E34ECD"/>
    <w:rsid w:val="00E411E3"/>
    <w:rsid w:val="00E41828"/>
    <w:rsid w:val="00E43B3B"/>
    <w:rsid w:val="00E43B89"/>
    <w:rsid w:val="00E45BC4"/>
    <w:rsid w:val="00E53885"/>
    <w:rsid w:val="00E53F42"/>
    <w:rsid w:val="00E56D4B"/>
    <w:rsid w:val="00E61469"/>
    <w:rsid w:val="00E63AA1"/>
    <w:rsid w:val="00E640BB"/>
    <w:rsid w:val="00E66DE0"/>
    <w:rsid w:val="00E70A5A"/>
    <w:rsid w:val="00E71370"/>
    <w:rsid w:val="00E75487"/>
    <w:rsid w:val="00E75D8D"/>
    <w:rsid w:val="00E77C39"/>
    <w:rsid w:val="00E83045"/>
    <w:rsid w:val="00E84546"/>
    <w:rsid w:val="00E84C3A"/>
    <w:rsid w:val="00E85EE6"/>
    <w:rsid w:val="00E87386"/>
    <w:rsid w:val="00E87B65"/>
    <w:rsid w:val="00EA1348"/>
    <w:rsid w:val="00EA13BE"/>
    <w:rsid w:val="00EA3A28"/>
    <w:rsid w:val="00EA5012"/>
    <w:rsid w:val="00EB21E8"/>
    <w:rsid w:val="00EB2782"/>
    <w:rsid w:val="00EB66DA"/>
    <w:rsid w:val="00EC006B"/>
    <w:rsid w:val="00EC2182"/>
    <w:rsid w:val="00EC2302"/>
    <w:rsid w:val="00EC6020"/>
    <w:rsid w:val="00EC607F"/>
    <w:rsid w:val="00EC6B76"/>
    <w:rsid w:val="00EE0B73"/>
    <w:rsid w:val="00EE386C"/>
    <w:rsid w:val="00EE4CFD"/>
    <w:rsid w:val="00EE58E0"/>
    <w:rsid w:val="00EF016E"/>
    <w:rsid w:val="00EF0310"/>
    <w:rsid w:val="00EF0E56"/>
    <w:rsid w:val="00EF21D9"/>
    <w:rsid w:val="00EF673F"/>
    <w:rsid w:val="00EF6836"/>
    <w:rsid w:val="00EF6E87"/>
    <w:rsid w:val="00F00BD1"/>
    <w:rsid w:val="00F0420D"/>
    <w:rsid w:val="00F0474C"/>
    <w:rsid w:val="00F06F9B"/>
    <w:rsid w:val="00F079E8"/>
    <w:rsid w:val="00F11ECC"/>
    <w:rsid w:val="00F13563"/>
    <w:rsid w:val="00F1471A"/>
    <w:rsid w:val="00F147C6"/>
    <w:rsid w:val="00F16EFD"/>
    <w:rsid w:val="00F23B89"/>
    <w:rsid w:val="00F25CFF"/>
    <w:rsid w:val="00F33208"/>
    <w:rsid w:val="00F425FD"/>
    <w:rsid w:val="00F42C64"/>
    <w:rsid w:val="00F4571A"/>
    <w:rsid w:val="00F473AE"/>
    <w:rsid w:val="00F540FC"/>
    <w:rsid w:val="00F54160"/>
    <w:rsid w:val="00F650A0"/>
    <w:rsid w:val="00F664C1"/>
    <w:rsid w:val="00F66F31"/>
    <w:rsid w:val="00F703E4"/>
    <w:rsid w:val="00F71835"/>
    <w:rsid w:val="00F75FCB"/>
    <w:rsid w:val="00F762E2"/>
    <w:rsid w:val="00F76301"/>
    <w:rsid w:val="00F80713"/>
    <w:rsid w:val="00F84A24"/>
    <w:rsid w:val="00F8686F"/>
    <w:rsid w:val="00F90394"/>
    <w:rsid w:val="00F9182B"/>
    <w:rsid w:val="00F9508F"/>
    <w:rsid w:val="00FA317C"/>
    <w:rsid w:val="00FA336F"/>
    <w:rsid w:val="00FA34E4"/>
    <w:rsid w:val="00FB2B48"/>
    <w:rsid w:val="00FB30B7"/>
    <w:rsid w:val="00FB7911"/>
    <w:rsid w:val="00FC0814"/>
    <w:rsid w:val="00FC3552"/>
    <w:rsid w:val="00FC364F"/>
    <w:rsid w:val="00FC6773"/>
    <w:rsid w:val="00FC718C"/>
    <w:rsid w:val="00FD2D46"/>
    <w:rsid w:val="00FD5A4A"/>
    <w:rsid w:val="00FE7929"/>
    <w:rsid w:val="00FE79C2"/>
    <w:rsid w:val="00FE79EE"/>
    <w:rsid w:val="00FF028D"/>
    <w:rsid w:val="00FF202F"/>
    <w:rsid w:val="00FF3DFB"/>
    <w:rsid w:val="00FF6F7C"/>
    <w:rsid w:val="00FF7D83"/>
    <w:rsid w:val="01077C2F"/>
    <w:rsid w:val="017F355C"/>
    <w:rsid w:val="01983F15"/>
    <w:rsid w:val="01B83EA6"/>
    <w:rsid w:val="01F40A32"/>
    <w:rsid w:val="022421C7"/>
    <w:rsid w:val="02DD4B29"/>
    <w:rsid w:val="03EC4E27"/>
    <w:rsid w:val="04631A2D"/>
    <w:rsid w:val="04F9357A"/>
    <w:rsid w:val="050B6856"/>
    <w:rsid w:val="05D75621"/>
    <w:rsid w:val="05DB6087"/>
    <w:rsid w:val="061077AA"/>
    <w:rsid w:val="06871175"/>
    <w:rsid w:val="07B105C6"/>
    <w:rsid w:val="07EA564A"/>
    <w:rsid w:val="08692436"/>
    <w:rsid w:val="087C6650"/>
    <w:rsid w:val="08AE5112"/>
    <w:rsid w:val="08C35DA5"/>
    <w:rsid w:val="09DA55CC"/>
    <w:rsid w:val="0B1B72C8"/>
    <w:rsid w:val="0B9A4A8B"/>
    <w:rsid w:val="0BF51D25"/>
    <w:rsid w:val="0C0B2B3A"/>
    <w:rsid w:val="0C2C37CD"/>
    <w:rsid w:val="0C78024E"/>
    <w:rsid w:val="0CBB3C25"/>
    <w:rsid w:val="0D47439D"/>
    <w:rsid w:val="0DCF025D"/>
    <w:rsid w:val="0E1452DB"/>
    <w:rsid w:val="0E72658A"/>
    <w:rsid w:val="101431A9"/>
    <w:rsid w:val="11027D03"/>
    <w:rsid w:val="11532612"/>
    <w:rsid w:val="11FE31CF"/>
    <w:rsid w:val="12616819"/>
    <w:rsid w:val="126B5FF8"/>
    <w:rsid w:val="12FD3F14"/>
    <w:rsid w:val="13DE5943"/>
    <w:rsid w:val="13EA7E80"/>
    <w:rsid w:val="153D65E2"/>
    <w:rsid w:val="15A74479"/>
    <w:rsid w:val="16ED49DD"/>
    <w:rsid w:val="17AF0B23"/>
    <w:rsid w:val="1A0511C9"/>
    <w:rsid w:val="1A084C6A"/>
    <w:rsid w:val="1A56003B"/>
    <w:rsid w:val="1AA62343"/>
    <w:rsid w:val="1BF11428"/>
    <w:rsid w:val="1BFA3387"/>
    <w:rsid w:val="1C9C6D27"/>
    <w:rsid w:val="1CE37E25"/>
    <w:rsid w:val="1DC15F33"/>
    <w:rsid w:val="1E0E01D3"/>
    <w:rsid w:val="1E46252D"/>
    <w:rsid w:val="1E7845FB"/>
    <w:rsid w:val="1EA96D4D"/>
    <w:rsid w:val="1EBC7812"/>
    <w:rsid w:val="1F667AB2"/>
    <w:rsid w:val="1FD71AD7"/>
    <w:rsid w:val="1FF80735"/>
    <w:rsid w:val="203113DD"/>
    <w:rsid w:val="20411DD7"/>
    <w:rsid w:val="207318E2"/>
    <w:rsid w:val="238055A9"/>
    <w:rsid w:val="24225A8B"/>
    <w:rsid w:val="248549CD"/>
    <w:rsid w:val="2499264B"/>
    <w:rsid w:val="24CB5DA3"/>
    <w:rsid w:val="25183DE0"/>
    <w:rsid w:val="2558196F"/>
    <w:rsid w:val="255E720D"/>
    <w:rsid w:val="256911D0"/>
    <w:rsid w:val="26CA3E7C"/>
    <w:rsid w:val="26D67803"/>
    <w:rsid w:val="274C620D"/>
    <w:rsid w:val="29D438FB"/>
    <w:rsid w:val="2A77613D"/>
    <w:rsid w:val="2B4769A9"/>
    <w:rsid w:val="2B575927"/>
    <w:rsid w:val="2BF426A7"/>
    <w:rsid w:val="2C8B0FFE"/>
    <w:rsid w:val="2DDD1B34"/>
    <w:rsid w:val="2E4465CD"/>
    <w:rsid w:val="2EDC6E66"/>
    <w:rsid w:val="2F1A76BE"/>
    <w:rsid w:val="2FB86378"/>
    <w:rsid w:val="2FCF62A2"/>
    <w:rsid w:val="306C3C68"/>
    <w:rsid w:val="30874B41"/>
    <w:rsid w:val="33397942"/>
    <w:rsid w:val="33A621FA"/>
    <w:rsid w:val="344F21C9"/>
    <w:rsid w:val="348D17BF"/>
    <w:rsid w:val="35C84EE4"/>
    <w:rsid w:val="362401EF"/>
    <w:rsid w:val="39445D84"/>
    <w:rsid w:val="39930BCE"/>
    <w:rsid w:val="39C363EB"/>
    <w:rsid w:val="3ADF4F36"/>
    <w:rsid w:val="3B830717"/>
    <w:rsid w:val="3D9D5A02"/>
    <w:rsid w:val="3F000646"/>
    <w:rsid w:val="3F5B1C06"/>
    <w:rsid w:val="3FC434A3"/>
    <w:rsid w:val="407476D8"/>
    <w:rsid w:val="40DA042F"/>
    <w:rsid w:val="410C635B"/>
    <w:rsid w:val="413374C8"/>
    <w:rsid w:val="41707E11"/>
    <w:rsid w:val="419921B4"/>
    <w:rsid w:val="4266389F"/>
    <w:rsid w:val="43292831"/>
    <w:rsid w:val="435D63B6"/>
    <w:rsid w:val="436816FB"/>
    <w:rsid w:val="45C308F0"/>
    <w:rsid w:val="45D27A75"/>
    <w:rsid w:val="460853FC"/>
    <w:rsid w:val="4665416D"/>
    <w:rsid w:val="46DC253A"/>
    <w:rsid w:val="47526944"/>
    <w:rsid w:val="48C42970"/>
    <w:rsid w:val="48F80EA0"/>
    <w:rsid w:val="4A8039C7"/>
    <w:rsid w:val="4AB41D60"/>
    <w:rsid w:val="4AD439CA"/>
    <w:rsid w:val="4ADB6268"/>
    <w:rsid w:val="4B675CDE"/>
    <w:rsid w:val="4BFC35ED"/>
    <w:rsid w:val="4C124070"/>
    <w:rsid w:val="4D561618"/>
    <w:rsid w:val="4E7566EE"/>
    <w:rsid w:val="4F36209C"/>
    <w:rsid w:val="4F651A80"/>
    <w:rsid w:val="517F4DBB"/>
    <w:rsid w:val="52D33632"/>
    <w:rsid w:val="53314184"/>
    <w:rsid w:val="53352BBB"/>
    <w:rsid w:val="537A7F9B"/>
    <w:rsid w:val="54743CF6"/>
    <w:rsid w:val="54DD1421"/>
    <w:rsid w:val="55FD094A"/>
    <w:rsid w:val="563178EA"/>
    <w:rsid w:val="56BD7CBC"/>
    <w:rsid w:val="570D55B0"/>
    <w:rsid w:val="570F68FA"/>
    <w:rsid w:val="5785686C"/>
    <w:rsid w:val="58C23786"/>
    <w:rsid w:val="58EC56F5"/>
    <w:rsid w:val="590C7052"/>
    <w:rsid w:val="59947C72"/>
    <w:rsid w:val="5A004D55"/>
    <w:rsid w:val="5AC31CE8"/>
    <w:rsid w:val="5B7B6225"/>
    <w:rsid w:val="5B844A35"/>
    <w:rsid w:val="5C845416"/>
    <w:rsid w:val="5CE04552"/>
    <w:rsid w:val="5D7C6F03"/>
    <w:rsid w:val="5F297518"/>
    <w:rsid w:val="5F637FE3"/>
    <w:rsid w:val="61480378"/>
    <w:rsid w:val="6173721C"/>
    <w:rsid w:val="61E73E46"/>
    <w:rsid w:val="62721D46"/>
    <w:rsid w:val="628D6229"/>
    <w:rsid w:val="62EF556F"/>
    <w:rsid w:val="62EF6601"/>
    <w:rsid w:val="630F5AA1"/>
    <w:rsid w:val="636806A3"/>
    <w:rsid w:val="638D3D9E"/>
    <w:rsid w:val="639A72E9"/>
    <w:rsid w:val="643F7447"/>
    <w:rsid w:val="64DA1233"/>
    <w:rsid w:val="64FE1343"/>
    <w:rsid w:val="651F35EE"/>
    <w:rsid w:val="657D29D1"/>
    <w:rsid w:val="65876FC1"/>
    <w:rsid w:val="65BB748E"/>
    <w:rsid w:val="660A0ABD"/>
    <w:rsid w:val="67087F09"/>
    <w:rsid w:val="67FF6938"/>
    <w:rsid w:val="682A1371"/>
    <w:rsid w:val="68785B59"/>
    <w:rsid w:val="69892D40"/>
    <w:rsid w:val="6ABB6985"/>
    <w:rsid w:val="6B2B38AA"/>
    <w:rsid w:val="6C0307AF"/>
    <w:rsid w:val="6C9948A1"/>
    <w:rsid w:val="6D3113B3"/>
    <w:rsid w:val="6D5A4E19"/>
    <w:rsid w:val="6F5E7291"/>
    <w:rsid w:val="6FA5176A"/>
    <w:rsid w:val="70E63E5B"/>
    <w:rsid w:val="71094DFD"/>
    <w:rsid w:val="714338ED"/>
    <w:rsid w:val="714D1785"/>
    <w:rsid w:val="7194698C"/>
    <w:rsid w:val="71A4057D"/>
    <w:rsid w:val="7310023A"/>
    <w:rsid w:val="73111F0D"/>
    <w:rsid w:val="73190AFB"/>
    <w:rsid w:val="73B668F1"/>
    <w:rsid w:val="75120509"/>
    <w:rsid w:val="7549466A"/>
    <w:rsid w:val="75D24FFD"/>
    <w:rsid w:val="75E83951"/>
    <w:rsid w:val="75FC595C"/>
    <w:rsid w:val="765E6F42"/>
    <w:rsid w:val="7664360F"/>
    <w:rsid w:val="76A372E2"/>
    <w:rsid w:val="76B54680"/>
    <w:rsid w:val="76CF5FAD"/>
    <w:rsid w:val="78B212B8"/>
    <w:rsid w:val="78CD429F"/>
    <w:rsid w:val="792D7825"/>
    <w:rsid w:val="796B5269"/>
    <w:rsid w:val="7A431FDD"/>
    <w:rsid w:val="7A8C10B8"/>
    <w:rsid w:val="7B0841B3"/>
    <w:rsid w:val="7B43386F"/>
    <w:rsid w:val="7C501B48"/>
    <w:rsid w:val="7CCC7F94"/>
    <w:rsid w:val="7CDE5A7C"/>
    <w:rsid w:val="7D8B6CF4"/>
    <w:rsid w:val="7E7D06EB"/>
    <w:rsid w:val="7EA90867"/>
    <w:rsid w:val="7EDD1787"/>
    <w:rsid w:val="7F901E53"/>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2" w:lineRule="auto"/>
      <w:outlineLvl w:val="1"/>
    </w:pPr>
    <w:rPr>
      <w:rFonts w:ascii="Arial" w:hAnsi="Arial" w:eastAsia="黑体"/>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numPr>
        <w:ilvl w:val="3"/>
        <w:numId w:val="1"/>
      </w:numPr>
      <w:spacing w:before="240" w:after="240" w:line="500" w:lineRule="atLeast"/>
      <w:outlineLvl w:val="3"/>
    </w:pPr>
    <w:rPr>
      <w:rFonts w:ascii="黑体" w:hAnsi="Arial" w:eastAsia="黑体"/>
      <w:sz w:val="28"/>
      <w:szCs w:val="20"/>
    </w:rPr>
  </w:style>
  <w:style w:type="paragraph" w:styleId="6">
    <w:name w:val="heading 5"/>
    <w:basedOn w:val="1"/>
    <w:next w:val="7"/>
    <w:autoRedefine/>
    <w:qFormat/>
    <w:uiPriority w:val="0"/>
    <w:pPr>
      <w:keepNext/>
      <w:keepLines/>
      <w:numPr>
        <w:ilvl w:val="4"/>
        <w:numId w:val="2"/>
      </w:numPr>
      <w:spacing w:before="280" w:after="290" w:line="376" w:lineRule="auto"/>
      <w:outlineLvl w:val="4"/>
    </w:pPr>
    <w:rPr>
      <w:b/>
      <w:sz w:val="28"/>
    </w:rPr>
  </w:style>
  <w:style w:type="paragraph" w:styleId="8">
    <w:name w:val="heading 6"/>
    <w:basedOn w:val="1"/>
    <w:next w:val="7"/>
    <w:autoRedefine/>
    <w:qFormat/>
    <w:uiPriority w:val="0"/>
    <w:pPr>
      <w:keepNext/>
      <w:keepLines/>
      <w:numPr>
        <w:ilvl w:val="5"/>
        <w:numId w:val="2"/>
      </w:numPr>
      <w:spacing w:before="240" w:after="64" w:line="320" w:lineRule="auto"/>
      <w:outlineLvl w:val="5"/>
    </w:pPr>
    <w:rPr>
      <w:rFonts w:ascii="Arial" w:hAnsi="Arial" w:eastAsia="黑体"/>
      <w:b/>
      <w:sz w:val="24"/>
    </w:rPr>
  </w:style>
  <w:style w:type="paragraph" w:styleId="9">
    <w:name w:val="heading 7"/>
    <w:basedOn w:val="1"/>
    <w:next w:val="7"/>
    <w:autoRedefine/>
    <w:qFormat/>
    <w:uiPriority w:val="0"/>
    <w:pPr>
      <w:keepNext/>
      <w:keepLines/>
      <w:numPr>
        <w:ilvl w:val="6"/>
        <w:numId w:val="2"/>
      </w:numPr>
      <w:spacing w:before="240" w:after="64" w:line="320" w:lineRule="auto"/>
      <w:outlineLvl w:val="6"/>
    </w:pPr>
    <w:rPr>
      <w:b/>
      <w:sz w:val="24"/>
    </w:rPr>
  </w:style>
  <w:style w:type="paragraph" w:styleId="10">
    <w:name w:val="heading 8"/>
    <w:basedOn w:val="1"/>
    <w:next w:val="7"/>
    <w:autoRedefine/>
    <w:qFormat/>
    <w:uiPriority w:val="0"/>
    <w:pPr>
      <w:keepNext/>
      <w:keepLines/>
      <w:numPr>
        <w:ilvl w:val="7"/>
        <w:numId w:val="2"/>
      </w:numPr>
      <w:spacing w:before="240" w:after="64" w:line="320" w:lineRule="auto"/>
      <w:outlineLvl w:val="7"/>
    </w:pPr>
    <w:rPr>
      <w:rFonts w:ascii="Arial" w:hAnsi="Arial" w:eastAsia="黑体"/>
      <w:sz w:val="24"/>
    </w:rPr>
  </w:style>
  <w:style w:type="paragraph" w:styleId="11">
    <w:name w:val="heading 9"/>
    <w:basedOn w:val="1"/>
    <w:next w:val="7"/>
    <w:autoRedefine/>
    <w:qFormat/>
    <w:uiPriority w:val="0"/>
    <w:pPr>
      <w:keepNext/>
      <w:keepLines/>
      <w:numPr>
        <w:ilvl w:val="8"/>
        <w:numId w:val="2"/>
      </w:numPr>
      <w:spacing w:before="240" w:after="64" w:line="320" w:lineRule="auto"/>
      <w:outlineLvl w:val="8"/>
    </w:pPr>
    <w:rPr>
      <w:rFonts w:ascii="Arial" w:hAnsi="Arial" w:eastAsia="黑体"/>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93"/>
    <w:qFormat/>
    <w:uiPriority w:val="0"/>
    <w:pPr>
      <w:ind w:firstLine="420"/>
    </w:pPr>
    <w:rPr>
      <w:szCs w:val="20"/>
    </w:rPr>
  </w:style>
  <w:style w:type="paragraph" w:styleId="12">
    <w:name w:val="toc 7"/>
    <w:basedOn w:val="1"/>
    <w:next w:val="1"/>
    <w:semiHidden/>
    <w:qFormat/>
    <w:uiPriority w:val="0"/>
    <w:pPr>
      <w:ind w:left="1260"/>
      <w:jc w:val="left"/>
    </w:pPr>
    <w:rPr>
      <w:sz w:val="18"/>
      <w:szCs w:val="18"/>
    </w:rPr>
  </w:style>
  <w:style w:type="paragraph" w:styleId="13">
    <w:name w:val="caption"/>
    <w:basedOn w:val="1"/>
    <w:next w:val="1"/>
    <w:qFormat/>
    <w:uiPriority w:val="0"/>
    <w:pPr>
      <w:spacing w:before="152" w:after="160" w:line="360" w:lineRule="auto"/>
    </w:pPr>
    <w:rPr>
      <w:rFonts w:ascii="Arial" w:hAnsi="Arial" w:eastAsia="黑体" w:cs="Arial"/>
      <w:sz w:val="20"/>
      <w:szCs w:val="20"/>
    </w:rPr>
  </w:style>
  <w:style w:type="paragraph" w:styleId="14">
    <w:name w:val="List Bullet"/>
    <w:basedOn w:val="1"/>
    <w:qFormat/>
    <w:uiPriority w:val="0"/>
    <w:pPr>
      <w:tabs>
        <w:tab w:val="left" w:pos="425"/>
      </w:tabs>
      <w:adjustRightInd w:val="0"/>
      <w:spacing w:line="312" w:lineRule="atLeast"/>
      <w:ind w:left="425" w:hanging="425"/>
      <w:textAlignment w:val="baseline"/>
    </w:pPr>
    <w:rPr>
      <w:kern w:val="0"/>
      <w:szCs w:val="20"/>
    </w:rPr>
  </w:style>
  <w:style w:type="paragraph" w:styleId="15">
    <w:name w:val="Document Map"/>
    <w:basedOn w:val="1"/>
    <w:link w:val="80"/>
    <w:semiHidden/>
    <w:qFormat/>
    <w:uiPriority w:val="0"/>
    <w:pPr>
      <w:shd w:val="clear" w:color="auto" w:fill="000080"/>
    </w:pPr>
    <w:rPr>
      <w:szCs w:val="20"/>
    </w:rPr>
  </w:style>
  <w:style w:type="paragraph" w:styleId="16">
    <w:name w:val="annotation text"/>
    <w:basedOn w:val="1"/>
    <w:semiHidden/>
    <w:qFormat/>
    <w:uiPriority w:val="0"/>
    <w:pPr>
      <w:spacing w:line="360" w:lineRule="auto"/>
      <w:jc w:val="left"/>
    </w:pPr>
    <w:rPr>
      <w:sz w:val="24"/>
      <w:szCs w:val="20"/>
    </w:rPr>
  </w:style>
  <w:style w:type="paragraph" w:styleId="17">
    <w:name w:val="Salutation"/>
    <w:basedOn w:val="1"/>
    <w:next w:val="1"/>
    <w:link w:val="82"/>
    <w:qFormat/>
    <w:uiPriority w:val="0"/>
    <w:rPr>
      <w:rFonts w:ascii="宋体" w:hAnsi="Courier New"/>
      <w:szCs w:val="20"/>
    </w:rPr>
  </w:style>
  <w:style w:type="paragraph" w:styleId="18">
    <w:name w:val="Body Text 3"/>
    <w:basedOn w:val="1"/>
    <w:qFormat/>
    <w:uiPriority w:val="0"/>
    <w:pPr>
      <w:spacing w:line="500" w:lineRule="exact"/>
    </w:pPr>
    <w:rPr>
      <w:b/>
      <w:bCs/>
      <w:sz w:val="24"/>
    </w:rPr>
  </w:style>
  <w:style w:type="paragraph" w:styleId="19">
    <w:name w:val="Body Text"/>
    <w:basedOn w:val="1"/>
    <w:next w:val="20"/>
    <w:link w:val="52"/>
    <w:autoRedefine/>
    <w:qFormat/>
    <w:uiPriority w:val="0"/>
    <w:pPr>
      <w:jc w:val="center"/>
    </w:pPr>
    <w:rPr>
      <w:rFonts w:eastAsia="黑体"/>
      <w:sz w:val="44"/>
      <w:szCs w:val="21"/>
    </w:rPr>
  </w:style>
  <w:style w:type="paragraph" w:styleId="20">
    <w:name w:val="Body Text First Indent"/>
    <w:basedOn w:val="19"/>
    <w:qFormat/>
    <w:uiPriority w:val="0"/>
    <w:pPr>
      <w:spacing w:after="120"/>
      <w:ind w:firstLine="420" w:firstLineChars="100"/>
      <w:jc w:val="both"/>
    </w:pPr>
    <w:rPr>
      <w:rFonts w:eastAsia="宋体"/>
      <w:sz w:val="21"/>
      <w:szCs w:val="20"/>
    </w:rPr>
  </w:style>
  <w:style w:type="paragraph" w:styleId="21">
    <w:name w:val="Body Text Indent"/>
    <w:basedOn w:val="1"/>
    <w:link w:val="58"/>
    <w:qFormat/>
    <w:uiPriority w:val="0"/>
    <w:pPr>
      <w:spacing w:after="120"/>
      <w:ind w:left="420" w:leftChars="200"/>
    </w:pPr>
  </w:style>
  <w:style w:type="paragraph" w:styleId="22">
    <w:name w:val="Block Text"/>
    <w:basedOn w:val="1"/>
    <w:qFormat/>
    <w:uiPriority w:val="0"/>
    <w:pPr>
      <w:spacing w:line="400" w:lineRule="exact"/>
      <w:ind w:left="-359" w:leftChars="-171" w:right="-687" w:rightChars="-327" w:firstLine="720"/>
    </w:pPr>
    <w:rPr>
      <w:rFonts w:ascii="宋体" w:hAnsi="宋体"/>
      <w:sz w:val="28"/>
    </w:rPr>
  </w:style>
  <w:style w:type="paragraph" w:styleId="23">
    <w:name w:val="toc 5"/>
    <w:basedOn w:val="1"/>
    <w:next w:val="1"/>
    <w:semiHidden/>
    <w:qFormat/>
    <w:uiPriority w:val="0"/>
    <w:pPr>
      <w:ind w:left="840"/>
      <w:jc w:val="left"/>
    </w:pPr>
    <w:rPr>
      <w:sz w:val="18"/>
      <w:szCs w:val="18"/>
    </w:rPr>
  </w:style>
  <w:style w:type="paragraph" w:styleId="24">
    <w:name w:val="toc 3"/>
    <w:basedOn w:val="1"/>
    <w:next w:val="1"/>
    <w:semiHidden/>
    <w:qFormat/>
    <w:uiPriority w:val="0"/>
    <w:pPr>
      <w:ind w:left="420"/>
      <w:jc w:val="left"/>
    </w:pPr>
    <w:rPr>
      <w:i/>
      <w:iCs/>
      <w:sz w:val="20"/>
      <w:szCs w:val="20"/>
    </w:rPr>
  </w:style>
  <w:style w:type="paragraph" w:styleId="25">
    <w:name w:val="Plain Text"/>
    <w:basedOn w:val="1"/>
    <w:link w:val="57"/>
    <w:qFormat/>
    <w:uiPriority w:val="0"/>
    <w:rPr>
      <w:rFonts w:ascii="宋体" w:hAnsi="Courier New" w:cs="Courier New"/>
      <w:szCs w:val="21"/>
    </w:rPr>
  </w:style>
  <w:style w:type="paragraph" w:styleId="26">
    <w:name w:val="toc 8"/>
    <w:basedOn w:val="1"/>
    <w:next w:val="1"/>
    <w:semiHidden/>
    <w:qFormat/>
    <w:uiPriority w:val="0"/>
    <w:pPr>
      <w:ind w:left="1470"/>
      <w:jc w:val="left"/>
    </w:pPr>
    <w:rPr>
      <w:sz w:val="18"/>
      <w:szCs w:val="18"/>
    </w:rPr>
  </w:style>
  <w:style w:type="paragraph" w:styleId="27">
    <w:name w:val="Date"/>
    <w:basedOn w:val="1"/>
    <w:next w:val="1"/>
    <w:qFormat/>
    <w:uiPriority w:val="0"/>
    <w:pPr>
      <w:ind w:left="100" w:leftChars="2500"/>
    </w:pPr>
    <w:rPr>
      <w:szCs w:val="20"/>
    </w:rPr>
  </w:style>
  <w:style w:type="paragraph" w:styleId="28">
    <w:name w:val="Body Text Indent 2"/>
    <w:basedOn w:val="1"/>
    <w:qFormat/>
    <w:uiPriority w:val="0"/>
    <w:pPr>
      <w:spacing w:after="120" w:line="480" w:lineRule="auto"/>
      <w:ind w:left="420" w:leftChars="200"/>
    </w:pPr>
  </w:style>
  <w:style w:type="paragraph" w:styleId="29">
    <w:name w:val="Balloon Text"/>
    <w:basedOn w:val="1"/>
    <w:semiHidden/>
    <w:qFormat/>
    <w:uiPriority w:val="0"/>
    <w:rPr>
      <w:sz w:val="18"/>
      <w:szCs w:val="18"/>
    </w:rPr>
  </w:style>
  <w:style w:type="paragraph" w:styleId="30">
    <w:name w:val="footer"/>
    <w:basedOn w:val="1"/>
    <w:link w:val="64"/>
    <w:qFormat/>
    <w:uiPriority w:val="0"/>
    <w:pPr>
      <w:tabs>
        <w:tab w:val="center" w:pos="4153"/>
        <w:tab w:val="right" w:pos="8306"/>
      </w:tabs>
      <w:snapToGrid w:val="0"/>
      <w:jc w:val="left"/>
    </w:pPr>
    <w:rPr>
      <w:sz w:val="18"/>
      <w:szCs w:val="18"/>
    </w:rPr>
  </w:style>
  <w:style w:type="paragraph" w:styleId="31">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semiHidden/>
    <w:qFormat/>
    <w:uiPriority w:val="0"/>
    <w:pPr>
      <w:keepNext/>
      <w:keepLines/>
      <w:widowControl/>
      <w:spacing w:before="120" w:after="120"/>
      <w:jc w:val="left"/>
    </w:pPr>
    <w:rPr>
      <w:b/>
      <w:bCs/>
      <w:caps/>
      <w:sz w:val="20"/>
      <w:szCs w:val="20"/>
    </w:rPr>
  </w:style>
  <w:style w:type="paragraph" w:styleId="33">
    <w:name w:val="toc 4"/>
    <w:basedOn w:val="1"/>
    <w:next w:val="1"/>
    <w:autoRedefine/>
    <w:semiHidden/>
    <w:qFormat/>
    <w:uiPriority w:val="0"/>
    <w:pPr>
      <w:ind w:left="630"/>
      <w:jc w:val="left"/>
    </w:pPr>
    <w:rPr>
      <w:sz w:val="18"/>
      <w:szCs w:val="18"/>
    </w:rPr>
  </w:style>
  <w:style w:type="paragraph" w:styleId="34">
    <w:name w:val="toc 6"/>
    <w:basedOn w:val="1"/>
    <w:next w:val="1"/>
    <w:semiHidden/>
    <w:qFormat/>
    <w:uiPriority w:val="0"/>
    <w:pPr>
      <w:ind w:left="1050"/>
      <w:jc w:val="left"/>
    </w:pPr>
    <w:rPr>
      <w:sz w:val="18"/>
      <w:szCs w:val="18"/>
    </w:rPr>
  </w:style>
  <w:style w:type="paragraph" w:styleId="35">
    <w:name w:val="Body Text Indent 3"/>
    <w:basedOn w:val="1"/>
    <w:autoRedefine/>
    <w:qFormat/>
    <w:uiPriority w:val="0"/>
    <w:pPr>
      <w:spacing w:after="120"/>
      <w:ind w:left="420" w:leftChars="200"/>
    </w:pPr>
    <w:rPr>
      <w:sz w:val="16"/>
      <w:szCs w:val="16"/>
    </w:rPr>
  </w:style>
  <w:style w:type="paragraph" w:styleId="36">
    <w:name w:val="toc 2"/>
    <w:basedOn w:val="1"/>
    <w:next w:val="1"/>
    <w:semiHidden/>
    <w:qFormat/>
    <w:uiPriority w:val="0"/>
    <w:pPr>
      <w:ind w:left="420" w:leftChars="200"/>
    </w:pPr>
  </w:style>
  <w:style w:type="paragraph" w:styleId="37">
    <w:name w:val="toc 9"/>
    <w:basedOn w:val="1"/>
    <w:next w:val="1"/>
    <w:semiHidden/>
    <w:qFormat/>
    <w:uiPriority w:val="0"/>
    <w:pPr>
      <w:ind w:left="1680"/>
      <w:jc w:val="left"/>
    </w:pPr>
    <w:rPr>
      <w:sz w:val="18"/>
      <w:szCs w:val="18"/>
    </w:rPr>
  </w:style>
  <w:style w:type="paragraph" w:styleId="38">
    <w:name w:val="Body Text 2"/>
    <w:basedOn w:val="1"/>
    <w:qFormat/>
    <w:uiPriority w:val="0"/>
    <w:pPr>
      <w:spacing w:after="120" w:line="480" w:lineRule="auto"/>
    </w:pPr>
  </w:style>
  <w:style w:type="paragraph" w:styleId="39">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4" w:lineRule="atLeast"/>
      <w:jc w:val="left"/>
    </w:pPr>
    <w:rPr>
      <w:rFonts w:ascii="Arial" w:hAnsi="Arial" w:cs="Arial"/>
      <w:kern w:val="0"/>
      <w:sz w:val="20"/>
      <w:szCs w:val="20"/>
    </w:rPr>
  </w:style>
  <w:style w:type="paragraph" w:styleId="40">
    <w:name w:val="Normal (Web)"/>
    <w:basedOn w:val="1"/>
    <w:qFormat/>
    <w:uiPriority w:val="0"/>
    <w:pPr>
      <w:widowControl/>
      <w:spacing w:before="100" w:beforeAutospacing="1" w:after="100" w:afterAutospacing="1"/>
      <w:jc w:val="left"/>
    </w:pPr>
    <w:rPr>
      <w:rFonts w:ascii="宋体" w:hAnsi="宋体"/>
      <w:kern w:val="0"/>
      <w:sz w:val="24"/>
    </w:rPr>
  </w:style>
  <w:style w:type="paragraph" w:styleId="41">
    <w:name w:val="annotation subject"/>
    <w:basedOn w:val="16"/>
    <w:next w:val="16"/>
    <w:link w:val="67"/>
    <w:autoRedefine/>
    <w:semiHidden/>
    <w:qFormat/>
    <w:uiPriority w:val="0"/>
    <w:pPr>
      <w:spacing w:line="240" w:lineRule="auto"/>
    </w:pPr>
    <w:rPr>
      <w:b/>
      <w:bCs/>
      <w:sz w:val="21"/>
    </w:rPr>
  </w:style>
  <w:style w:type="table" w:styleId="43">
    <w:name w:val="Table Grid"/>
    <w:basedOn w:val="4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0"/>
    <w:rPr>
      <w:rFonts w:ascii="Tahoma" w:hAnsi="Tahoma" w:eastAsia="宋体"/>
      <w:b/>
      <w:bCs/>
      <w:kern w:val="2"/>
      <w:sz w:val="28"/>
      <w:szCs w:val="28"/>
      <w:lang w:val="en-US" w:eastAsia="zh-CN" w:bidi="ar-SA"/>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Emphasis"/>
    <w:autoRedefine/>
    <w:qFormat/>
    <w:uiPriority w:val="0"/>
    <w:rPr>
      <w:color w:val="CC0033"/>
    </w:rPr>
  </w:style>
  <w:style w:type="character" w:styleId="49">
    <w:name w:val="HTML Typewriter"/>
    <w:qFormat/>
    <w:uiPriority w:val="0"/>
    <w:rPr>
      <w:rFonts w:ascii="宋体" w:hAnsi="宋体" w:eastAsia="宋体" w:cs="宋体"/>
      <w:sz w:val="24"/>
      <w:szCs w:val="24"/>
    </w:rPr>
  </w:style>
  <w:style w:type="character" w:styleId="50">
    <w:name w:val="Hyperlink"/>
    <w:basedOn w:val="44"/>
    <w:autoRedefine/>
    <w:qFormat/>
    <w:uiPriority w:val="0"/>
    <w:rPr>
      <w:color w:val="0000FF"/>
      <w:u w:val="single"/>
    </w:rPr>
  </w:style>
  <w:style w:type="character" w:styleId="51">
    <w:name w:val="annotation reference"/>
    <w:autoRedefine/>
    <w:semiHidden/>
    <w:qFormat/>
    <w:uiPriority w:val="0"/>
    <w:rPr>
      <w:rFonts w:ascii="Tahoma" w:hAnsi="Tahoma" w:eastAsia="宋体"/>
      <w:kern w:val="2"/>
      <w:sz w:val="21"/>
      <w:szCs w:val="21"/>
      <w:lang w:val="en-US" w:eastAsia="zh-CN" w:bidi="ar-SA"/>
    </w:rPr>
  </w:style>
  <w:style w:type="character" w:customStyle="1" w:styleId="52">
    <w:name w:val="正文文本 字符"/>
    <w:basedOn w:val="44"/>
    <w:link w:val="19"/>
    <w:qFormat/>
    <w:uiPriority w:val="0"/>
    <w:rPr>
      <w:rFonts w:eastAsia="黑体"/>
      <w:kern w:val="2"/>
      <w:sz w:val="44"/>
      <w:szCs w:val="21"/>
    </w:rPr>
  </w:style>
  <w:style w:type="character" w:customStyle="1" w:styleId="53">
    <w:name w:val="font11"/>
    <w:basedOn w:val="44"/>
    <w:qFormat/>
    <w:uiPriority w:val="99"/>
    <w:rPr>
      <w:rFonts w:hint="eastAsia" w:ascii="宋体" w:hAnsi="宋体" w:eastAsia="宋体" w:cs="宋体"/>
      <w:color w:val="FF0000"/>
      <w:sz w:val="18"/>
      <w:szCs w:val="18"/>
      <w:u w:val="none"/>
    </w:rPr>
  </w:style>
  <w:style w:type="character" w:customStyle="1" w:styleId="54">
    <w:name w:val="标题 5 Char"/>
    <w:autoRedefine/>
    <w:qFormat/>
    <w:uiPriority w:val="0"/>
    <w:rPr>
      <w:rFonts w:ascii="Tahoma" w:hAnsi="Tahoma" w:eastAsia="宋体"/>
      <w:b/>
      <w:kern w:val="2"/>
      <w:sz w:val="28"/>
      <w:szCs w:val="28"/>
      <w:lang w:val="en-US" w:eastAsia="zh-CN" w:bidi="ar-SA"/>
    </w:rPr>
  </w:style>
  <w:style w:type="character" w:customStyle="1" w:styleId="55">
    <w:name w:val="普通文字1 Char"/>
    <w:qFormat/>
    <w:uiPriority w:val="0"/>
    <w:rPr>
      <w:rFonts w:ascii="宋体" w:hAnsi="Courier New" w:eastAsia="宋体"/>
      <w:kern w:val="2"/>
      <w:sz w:val="21"/>
      <w:lang w:val="en-US" w:eastAsia="zh-CN" w:bidi="ar-SA"/>
    </w:rPr>
  </w:style>
  <w:style w:type="character" w:customStyle="1" w:styleId="56">
    <w:name w:val="标题 3 Char Char Char"/>
    <w:autoRedefine/>
    <w:qFormat/>
    <w:uiPriority w:val="0"/>
    <w:rPr>
      <w:rFonts w:eastAsia="宋体"/>
      <w:b/>
      <w:kern w:val="2"/>
      <w:sz w:val="32"/>
      <w:lang w:val="en-US" w:eastAsia="zh-CN" w:bidi="ar-SA"/>
    </w:rPr>
  </w:style>
  <w:style w:type="character" w:customStyle="1" w:styleId="57">
    <w:name w:val="纯文本 字符"/>
    <w:link w:val="25"/>
    <w:qFormat/>
    <w:uiPriority w:val="0"/>
    <w:rPr>
      <w:rFonts w:ascii="宋体" w:hAnsi="Courier New" w:eastAsia="宋体" w:cs="Courier New"/>
      <w:kern w:val="2"/>
      <w:sz w:val="21"/>
      <w:szCs w:val="21"/>
      <w:lang w:val="en-US" w:eastAsia="zh-CN" w:bidi="ar-SA"/>
    </w:rPr>
  </w:style>
  <w:style w:type="character" w:customStyle="1" w:styleId="58">
    <w:name w:val="正文文本缩进 字符"/>
    <w:link w:val="21"/>
    <w:qFormat/>
    <w:uiPriority w:val="0"/>
    <w:rPr>
      <w:rFonts w:eastAsia="宋体"/>
      <w:kern w:val="2"/>
      <w:sz w:val="21"/>
      <w:szCs w:val="24"/>
      <w:lang w:val="en-US" w:eastAsia="zh-CN" w:bidi="ar-SA"/>
    </w:rPr>
  </w:style>
  <w:style w:type="character" w:customStyle="1" w:styleId="59">
    <w:name w:val="tnt"/>
    <w:basedOn w:val="44"/>
    <w:qFormat/>
    <w:uiPriority w:val="0"/>
  </w:style>
  <w:style w:type="character" w:customStyle="1" w:styleId="60">
    <w:name w:val="font61"/>
    <w:basedOn w:val="44"/>
    <w:autoRedefine/>
    <w:qFormat/>
    <w:uiPriority w:val="0"/>
    <w:rPr>
      <w:rFonts w:hint="eastAsia" w:ascii="宋体" w:hAnsi="宋体" w:eastAsia="宋体" w:cs="宋体"/>
      <w:color w:val="FF0000"/>
      <w:sz w:val="24"/>
      <w:szCs w:val="24"/>
      <w:u w:val="none"/>
    </w:rPr>
  </w:style>
  <w:style w:type="character" w:customStyle="1" w:styleId="61">
    <w:name w:val="font21"/>
    <w:basedOn w:val="44"/>
    <w:autoRedefine/>
    <w:qFormat/>
    <w:uiPriority w:val="0"/>
    <w:rPr>
      <w:rFonts w:hint="eastAsia" w:ascii="宋体" w:hAnsi="宋体" w:eastAsia="宋体" w:cs="宋体"/>
      <w:color w:val="000000"/>
      <w:sz w:val="14"/>
      <w:szCs w:val="14"/>
      <w:u w:val="none"/>
    </w:rPr>
  </w:style>
  <w:style w:type="character" w:customStyle="1" w:styleId="62">
    <w:name w:val="正文首行缩进两字符 Char"/>
    <w:autoRedefine/>
    <w:qFormat/>
    <w:uiPriority w:val="0"/>
    <w:rPr>
      <w:rFonts w:eastAsia="宋体"/>
      <w:kern w:val="2"/>
      <w:sz w:val="21"/>
      <w:szCs w:val="24"/>
      <w:lang w:val="en-US" w:eastAsia="zh-CN" w:bidi="ar-SA"/>
    </w:rPr>
  </w:style>
  <w:style w:type="character" w:customStyle="1" w:styleId="63">
    <w:name w:val="lh131"/>
    <w:qFormat/>
    <w:uiPriority w:val="0"/>
  </w:style>
  <w:style w:type="character" w:customStyle="1" w:styleId="64">
    <w:name w:val="页脚 字符"/>
    <w:link w:val="30"/>
    <w:autoRedefine/>
    <w:qFormat/>
    <w:uiPriority w:val="0"/>
    <w:rPr>
      <w:rFonts w:eastAsia="宋体"/>
      <w:kern w:val="2"/>
      <w:sz w:val="18"/>
      <w:szCs w:val="18"/>
      <w:lang w:val="en-US" w:eastAsia="zh-CN" w:bidi="ar-SA"/>
    </w:rPr>
  </w:style>
  <w:style w:type="character" w:customStyle="1" w:styleId="65">
    <w:name w:val="textnorm_chn1"/>
    <w:qFormat/>
    <w:uiPriority w:val="0"/>
    <w:rPr>
      <w:rFonts w:hint="default" w:ascii="Arial" w:hAnsi="Arial" w:cs="Arial"/>
      <w:color w:val="21254A"/>
      <w:sz w:val="22"/>
      <w:szCs w:val="22"/>
    </w:rPr>
  </w:style>
  <w:style w:type="character" w:customStyle="1" w:styleId="66">
    <w:name w:val="hg"/>
    <w:basedOn w:val="44"/>
    <w:autoRedefine/>
    <w:qFormat/>
    <w:uiPriority w:val="0"/>
  </w:style>
  <w:style w:type="character" w:customStyle="1" w:styleId="67">
    <w:name w:val="批注主题 字符"/>
    <w:link w:val="41"/>
    <w:autoRedefine/>
    <w:qFormat/>
    <w:uiPriority w:val="0"/>
    <w:rPr>
      <w:rFonts w:eastAsia="宋体"/>
      <w:b/>
      <w:bCs/>
      <w:kern w:val="2"/>
      <w:sz w:val="21"/>
      <w:lang w:val="en-US" w:eastAsia="zh-CN" w:bidi="ar-SA"/>
    </w:rPr>
  </w:style>
  <w:style w:type="character" w:customStyle="1" w:styleId="68">
    <w:name w:val="正文缩进 Char1"/>
    <w:qFormat/>
    <w:uiPriority w:val="0"/>
    <w:rPr>
      <w:rFonts w:eastAsia="宋体"/>
      <w:kern w:val="2"/>
      <w:sz w:val="21"/>
      <w:szCs w:val="24"/>
      <w:lang w:val="en-US" w:eastAsia="zh-CN" w:bidi="ar-SA"/>
    </w:rPr>
  </w:style>
  <w:style w:type="character" w:customStyle="1" w:styleId="69">
    <w:name w:val="style81"/>
    <w:autoRedefine/>
    <w:qFormat/>
    <w:uiPriority w:val="0"/>
    <w:rPr>
      <w:color w:val="9C9A9C"/>
    </w:rPr>
  </w:style>
  <w:style w:type="character" w:customStyle="1" w:styleId="70">
    <w:name w:val="ca-22"/>
    <w:basedOn w:val="44"/>
    <w:qFormat/>
    <w:uiPriority w:val="0"/>
  </w:style>
  <w:style w:type="character" w:customStyle="1" w:styleId="71">
    <w:name w:val="font51"/>
    <w:basedOn w:val="44"/>
    <w:qFormat/>
    <w:uiPriority w:val="0"/>
    <w:rPr>
      <w:rFonts w:hint="default" w:ascii="Times New Roman" w:hAnsi="Times New Roman" w:cs="Times New Roman"/>
      <w:color w:val="000000"/>
      <w:sz w:val="22"/>
      <w:szCs w:val="22"/>
      <w:u w:val="none"/>
    </w:rPr>
  </w:style>
  <w:style w:type="character" w:customStyle="1" w:styleId="72">
    <w:name w:val="正文缩进21 Char"/>
    <w:autoRedefine/>
    <w:qFormat/>
    <w:uiPriority w:val="0"/>
    <w:rPr>
      <w:rFonts w:eastAsia="宋体"/>
      <w:kern w:val="2"/>
      <w:sz w:val="21"/>
      <w:lang w:val="en-US" w:eastAsia="zh-CN" w:bidi="ar-SA"/>
    </w:rPr>
  </w:style>
  <w:style w:type="character" w:customStyle="1" w:styleId="73">
    <w:name w:val="hui3"/>
    <w:qFormat/>
    <w:uiPriority w:val="0"/>
    <w:rPr>
      <w:color w:val="333333"/>
    </w:rPr>
  </w:style>
  <w:style w:type="character" w:customStyle="1" w:styleId="74">
    <w:name w:val="正文缩进 Char Char1"/>
    <w:basedOn w:val="44"/>
    <w:autoRedefine/>
    <w:qFormat/>
    <w:uiPriority w:val="0"/>
    <w:rPr>
      <w:rFonts w:eastAsia="宋体"/>
      <w:kern w:val="2"/>
      <w:sz w:val="21"/>
      <w:lang w:val="en-US" w:eastAsia="zh-CN" w:bidi="ar-SA"/>
    </w:rPr>
  </w:style>
  <w:style w:type="character" w:customStyle="1" w:styleId="75">
    <w:name w:val="HTML 预设格式 字符"/>
    <w:basedOn w:val="44"/>
    <w:link w:val="39"/>
    <w:autoRedefine/>
    <w:qFormat/>
    <w:uiPriority w:val="0"/>
    <w:rPr>
      <w:rFonts w:ascii="Arial" w:hAnsi="Arial" w:cs="Arial"/>
    </w:rPr>
  </w:style>
  <w:style w:type="character" w:customStyle="1" w:styleId="76">
    <w:name w:val="页眉 字符"/>
    <w:link w:val="31"/>
    <w:qFormat/>
    <w:uiPriority w:val="0"/>
    <w:rPr>
      <w:rFonts w:eastAsia="宋体"/>
      <w:kern w:val="2"/>
      <w:sz w:val="18"/>
      <w:szCs w:val="18"/>
      <w:lang w:val="en-US" w:eastAsia="zh-CN" w:bidi="ar-SA"/>
    </w:rPr>
  </w:style>
  <w:style w:type="character" w:customStyle="1" w:styleId="77">
    <w:name w:val="MyText Char"/>
    <w:link w:val="78"/>
    <w:autoRedefine/>
    <w:qFormat/>
    <w:uiPriority w:val="0"/>
    <w:rPr>
      <w:rFonts w:ascii="宋体" w:hAnsi="Century Gothic" w:eastAsia="宋体" w:cs="宋体"/>
      <w:kern w:val="2"/>
      <w:sz w:val="28"/>
      <w:szCs w:val="28"/>
      <w:lang w:val="en-US" w:eastAsia="zh-CN" w:bidi="ar-SA"/>
    </w:rPr>
  </w:style>
  <w:style w:type="paragraph" w:customStyle="1" w:styleId="78">
    <w:name w:val="MyText"/>
    <w:basedOn w:val="1"/>
    <w:link w:val="77"/>
    <w:autoRedefine/>
    <w:qFormat/>
    <w:uiPriority w:val="0"/>
    <w:pPr>
      <w:spacing w:before="156" w:beforeLines="50" w:after="156" w:afterLines="50" w:line="360" w:lineRule="auto"/>
      <w:ind w:firstLine="200" w:firstLineChars="200"/>
    </w:pPr>
    <w:rPr>
      <w:rFonts w:ascii="宋体" w:hAnsi="Century Gothic" w:cs="宋体"/>
      <w:sz w:val="28"/>
      <w:szCs w:val="28"/>
    </w:rPr>
  </w:style>
  <w:style w:type="character" w:customStyle="1" w:styleId="79">
    <w:name w:val="ca-32"/>
    <w:basedOn w:val="44"/>
    <w:autoRedefine/>
    <w:qFormat/>
    <w:uiPriority w:val="0"/>
  </w:style>
  <w:style w:type="character" w:customStyle="1" w:styleId="80">
    <w:name w:val="文档结构图 字符"/>
    <w:link w:val="15"/>
    <w:qFormat/>
    <w:uiPriority w:val="0"/>
    <w:rPr>
      <w:rFonts w:eastAsia="宋体"/>
      <w:kern w:val="2"/>
      <w:sz w:val="21"/>
      <w:lang w:val="en-US" w:eastAsia="zh-CN" w:bidi="ar-SA"/>
    </w:rPr>
  </w:style>
  <w:style w:type="character" w:customStyle="1" w:styleId="81">
    <w:name w:val="font31"/>
    <w:basedOn w:val="44"/>
    <w:autoRedefine/>
    <w:qFormat/>
    <w:uiPriority w:val="0"/>
    <w:rPr>
      <w:rFonts w:hint="eastAsia" w:ascii="宋体" w:hAnsi="宋体" w:eastAsia="宋体" w:cs="宋体"/>
      <w:color w:val="000000"/>
      <w:sz w:val="18"/>
      <w:szCs w:val="18"/>
      <w:u w:val="none"/>
    </w:rPr>
  </w:style>
  <w:style w:type="character" w:customStyle="1" w:styleId="82">
    <w:name w:val="称呼 字符"/>
    <w:link w:val="17"/>
    <w:autoRedefine/>
    <w:qFormat/>
    <w:uiPriority w:val="0"/>
    <w:rPr>
      <w:rFonts w:ascii="宋体" w:hAnsi="Courier New" w:eastAsia="宋体"/>
      <w:kern w:val="2"/>
      <w:sz w:val="21"/>
      <w:lang w:val="en-US" w:eastAsia="zh-CN" w:bidi="ar-SA"/>
    </w:rPr>
  </w:style>
  <w:style w:type="character" w:customStyle="1" w:styleId="83">
    <w:name w:val="hei16b1"/>
    <w:autoRedefine/>
    <w:qFormat/>
    <w:uiPriority w:val="0"/>
    <w:rPr>
      <w:rFonts w:hint="default" w:ascii="Arial" w:hAnsi="Arial" w:cs="Arial"/>
      <w:b/>
      <w:bCs/>
      <w:color w:val="000000"/>
      <w:sz w:val="28"/>
      <w:szCs w:val="28"/>
    </w:rPr>
  </w:style>
  <w:style w:type="character" w:customStyle="1" w:styleId="84">
    <w:name w:val="unnamed31"/>
    <w:qFormat/>
    <w:uiPriority w:val="0"/>
    <w:rPr>
      <w:sz w:val="22"/>
      <w:szCs w:val="22"/>
    </w:rPr>
  </w:style>
  <w:style w:type="character" w:customStyle="1" w:styleId="85">
    <w:name w:val="正文首行缩进两字符 Char Char"/>
    <w:link w:val="86"/>
    <w:autoRedefine/>
    <w:qFormat/>
    <w:locked/>
    <w:uiPriority w:val="0"/>
    <w:rPr>
      <w:kern w:val="2"/>
      <w:sz w:val="21"/>
      <w:szCs w:val="24"/>
    </w:rPr>
  </w:style>
  <w:style w:type="paragraph" w:customStyle="1" w:styleId="86">
    <w:name w:val="正文首行缩进两字符"/>
    <w:basedOn w:val="1"/>
    <w:link w:val="85"/>
    <w:autoRedefine/>
    <w:qFormat/>
    <w:uiPriority w:val="0"/>
    <w:pPr>
      <w:spacing w:line="360" w:lineRule="auto"/>
      <w:ind w:firstLine="200" w:firstLineChars="200"/>
    </w:pPr>
  </w:style>
  <w:style w:type="character" w:customStyle="1" w:styleId="87">
    <w:name w:val="gf正文 Char"/>
    <w:link w:val="88"/>
    <w:qFormat/>
    <w:uiPriority w:val="0"/>
    <w:rPr>
      <w:rFonts w:eastAsia="宋体"/>
      <w:sz w:val="28"/>
      <w:szCs w:val="32"/>
      <w:lang w:val="en-US" w:eastAsia="zh-CN" w:bidi="ar-SA"/>
    </w:rPr>
  </w:style>
  <w:style w:type="paragraph" w:customStyle="1" w:styleId="88">
    <w:name w:val="gf正文"/>
    <w:basedOn w:val="1"/>
    <w:link w:val="87"/>
    <w:qFormat/>
    <w:uiPriority w:val="0"/>
    <w:pPr>
      <w:adjustRightInd w:val="0"/>
      <w:snapToGrid w:val="0"/>
      <w:spacing w:line="360" w:lineRule="auto"/>
      <w:ind w:firstLine="560" w:firstLineChars="200"/>
    </w:pPr>
    <w:rPr>
      <w:kern w:val="0"/>
      <w:sz w:val="28"/>
      <w:szCs w:val="32"/>
    </w:rPr>
  </w:style>
  <w:style w:type="character" w:customStyle="1" w:styleId="89">
    <w:name w:val="font01"/>
    <w:basedOn w:val="44"/>
    <w:autoRedefine/>
    <w:qFormat/>
    <w:uiPriority w:val="0"/>
    <w:rPr>
      <w:rFonts w:hint="eastAsia" w:ascii="宋体" w:hAnsi="宋体" w:eastAsia="宋体" w:cs="宋体"/>
      <w:color w:val="000000"/>
      <w:sz w:val="14"/>
      <w:szCs w:val="14"/>
      <w:u w:val="none"/>
    </w:rPr>
  </w:style>
  <w:style w:type="character" w:customStyle="1" w:styleId="90">
    <w:name w:val="ca-12"/>
    <w:basedOn w:val="44"/>
    <w:qFormat/>
    <w:uiPriority w:val="0"/>
  </w:style>
  <w:style w:type="character" w:customStyle="1" w:styleId="91">
    <w:name w:val="ca-02"/>
    <w:basedOn w:val="44"/>
    <w:qFormat/>
    <w:uiPriority w:val="0"/>
  </w:style>
  <w:style w:type="character" w:customStyle="1" w:styleId="92">
    <w:name w:val="st1"/>
    <w:basedOn w:val="44"/>
    <w:qFormat/>
    <w:uiPriority w:val="0"/>
  </w:style>
  <w:style w:type="character" w:customStyle="1" w:styleId="93">
    <w:name w:val="正文缩进 字符"/>
    <w:basedOn w:val="44"/>
    <w:link w:val="7"/>
    <w:qFormat/>
    <w:uiPriority w:val="0"/>
    <w:rPr>
      <w:rFonts w:eastAsia="宋体"/>
      <w:kern w:val="2"/>
      <w:sz w:val="21"/>
      <w:lang w:val="en-US" w:eastAsia="zh-CN" w:bidi="ar-SA"/>
    </w:rPr>
  </w:style>
  <w:style w:type="character" w:customStyle="1" w:styleId="94">
    <w:name w:val="style18"/>
    <w:basedOn w:val="44"/>
    <w:qFormat/>
    <w:uiPriority w:val="0"/>
  </w:style>
  <w:style w:type="character" w:customStyle="1" w:styleId="95">
    <w:name w:val="Char Char"/>
    <w:qFormat/>
    <w:uiPriority w:val="0"/>
    <w:rPr>
      <w:rFonts w:eastAsia="宋体"/>
      <w:b/>
      <w:kern w:val="2"/>
      <w:sz w:val="32"/>
      <w:lang w:val="en-US" w:eastAsia="zh-CN" w:bidi="ar-SA"/>
    </w:rPr>
  </w:style>
  <w:style w:type="character" w:customStyle="1" w:styleId="96">
    <w:name w:val="style61"/>
    <w:qFormat/>
    <w:uiPriority w:val="0"/>
    <w:rPr>
      <w:color w:val="9C9A9C"/>
    </w:rPr>
  </w:style>
  <w:style w:type="character" w:customStyle="1" w:styleId="97">
    <w:name w:val="bullet-blue-14px1"/>
    <w:qFormat/>
    <w:uiPriority w:val="0"/>
    <w:rPr>
      <w:b/>
      <w:bCs/>
      <w:color w:val="1B75BB"/>
      <w:sz w:val="21"/>
      <w:szCs w:val="21"/>
    </w:rPr>
  </w:style>
  <w:style w:type="character" w:customStyle="1" w:styleId="98">
    <w:name w:val="font41"/>
    <w:basedOn w:val="44"/>
    <w:qFormat/>
    <w:uiPriority w:val="0"/>
    <w:rPr>
      <w:rFonts w:hint="eastAsia" w:ascii="宋体" w:hAnsi="宋体" w:eastAsia="宋体" w:cs="宋体"/>
      <w:color w:val="000000"/>
      <w:sz w:val="24"/>
      <w:szCs w:val="24"/>
      <w:u w:val="none"/>
    </w:rPr>
  </w:style>
  <w:style w:type="paragraph" w:customStyle="1" w:styleId="99">
    <w:name w:val="样式 四号 行距: 1.5 倍行距1"/>
    <w:basedOn w:val="1"/>
    <w:qFormat/>
    <w:uiPriority w:val="0"/>
    <w:pPr>
      <w:spacing w:line="312" w:lineRule="auto"/>
    </w:pPr>
    <w:rPr>
      <w:rFonts w:cs="宋体"/>
      <w:sz w:val="24"/>
      <w:szCs w:val="20"/>
    </w:rPr>
  </w:style>
  <w:style w:type="paragraph" w:customStyle="1" w:styleId="100">
    <w:name w:val="Char Char Char Char"/>
    <w:basedOn w:val="1"/>
    <w:qFormat/>
    <w:uiPriority w:val="0"/>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02">
    <w:name w:val="默认段落字体 Para Char Char Char Char Char Char Char Char Char1 Char Char Char Char"/>
    <w:basedOn w:val="1"/>
    <w:qFormat/>
    <w:uiPriority w:val="0"/>
    <w:rPr>
      <w:rFonts w:ascii="Tahoma" w:hAnsi="Tahoma"/>
      <w:sz w:val="24"/>
      <w:szCs w:val="20"/>
    </w:rPr>
  </w:style>
  <w:style w:type="paragraph" w:customStyle="1" w:styleId="103">
    <w:name w:val="三级条标题"/>
    <w:basedOn w:val="104"/>
    <w:next w:val="106"/>
    <w:qFormat/>
    <w:uiPriority w:val="0"/>
    <w:pPr>
      <w:tabs>
        <w:tab w:val="left" w:pos="2100"/>
      </w:tabs>
      <w:ind w:left="2100" w:hanging="420"/>
      <w:outlineLvl w:val="4"/>
    </w:pPr>
  </w:style>
  <w:style w:type="paragraph" w:customStyle="1" w:styleId="104">
    <w:name w:val="二级条标题"/>
    <w:basedOn w:val="105"/>
    <w:next w:val="106"/>
    <w:qFormat/>
    <w:uiPriority w:val="0"/>
    <w:pPr>
      <w:outlineLvl w:val="3"/>
    </w:pPr>
  </w:style>
  <w:style w:type="paragraph" w:customStyle="1" w:styleId="105">
    <w:name w:val="一级条标题"/>
    <w:next w:val="106"/>
    <w:qFormat/>
    <w:uiPriority w:val="0"/>
    <w:pPr>
      <w:outlineLvl w:val="2"/>
    </w:pPr>
    <w:rPr>
      <w:rFonts w:ascii="Times New Roman" w:hAnsi="Times New Roman" w:eastAsia="黑体" w:cs="Times New Roman"/>
      <w:sz w:val="21"/>
      <w:lang w:val="en-US" w:eastAsia="zh-CN" w:bidi="ar-SA"/>
    </w:rPr>
  </w:style>
  <w:style w:type="paragraph" w:customStyle="1" w:styleId="10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7">
    <w:name w:val="Char1"/>
    <w:basedOn w:val="1"/>
    <w:qFormat/>
    <w:uiPriority w:val="0"/>
    <w:rPr>
      <w:szCs w:val="21"/>
    </w:rPr>
  </w:style>
  <w:style w:type="paragraph" w:customStyle="1" w:styleId="108">
    <w:name w:val="样式 四号 行距: 1.5 倍行距"/>
    <w:basedOn w:val="1"/>
    <w:qFormat/>
    <w:uiPriority w:val="0"/>
    <w:pPr>
      <w:spacing w:line="312" w:lineRule="auto"/>
      <w:ind w:firstLine="202" w:firstLineChars="202"/>
    </w:pPr>
    <w:rPr>
      <w:rFonts w:cs="宋体"/>
      <w:sz w:val="24"/>
      <w:szCs w:val="20"/>
    </w:rPr>
  </w:style>
  <w:style w:type="paragraph" w:customStyle="1" w:styleId="109">
    <w:name w:val="A正文小四"/>
    <w:basedOn w:val="1"/>
    <w:qFormat/>
    <w:uiPriority w:val="0"/>
    <w:pPr>
      <w:spacing w:line="360" w:lineRule="auto"/>
      <w:ind w:firstLine="200" w:firstLineChars="200"/>
    </w:pPr>
    <w:rPr>
      <w:rFonts w:hAnsi="Calibri"/>
    </w:rPr>
  </w:style>
  <w:style w:type="paragraph" w:customStyle="1" w:styleId="110">
    <w:name w:val="_Style 2"/>
    <w:basedOn w:val="1"/>
    <w:qFormat/>
    <w:uiPriority w:val="34"/>
    <w:pPr>
      <w:ind w:firstLine="420" w:firstLineChars="200"/>
    </w:pPr>
  </w:style>
  <w:style w:type="paragraph" w:customStyle="1" w:styleId="111">
    <w:name w:val="表格文字"/>
    <w:basedOn w:val="1"/>
    <w:qFormat/>
    <w:uiPriority w:val="0"/>
    <w:pPr>
      <w:jc w:val="left"/>
    </w:pPr>
    <w:rPr>
      <w:rFonts w:ascii="宋体" w:hAnsi="宋体" w:cs="宋体"/>
      <w:sz w:val="18"/>
      <w:szCs w:val="18"/>
    </w:rPr>
  </w:style>
  <w:style w:type="paragraph" w:customStyle="1" w:styleId="112">
    <w:name w:val="Char Char Char1 Char"/>
    <w:basedOn w:val="1"/>
    <w:qFormat/>
    <w:uiPriority w:val="0"/>
    <w:rPr>
      <w:rFonts w:ascii="Tahoma" w:hAnsi="Tahoma"/>
      <w:sz w:val="24"/>
      <w:szCs w:val="20"/>
    </w:rPr>
  </w:style>
  <w:style w:type="paragraph" w:customStyle="1" w:styleId="113">
    <w:name w:val="!正文(无缩)"/>
    <w:basedOn w:val="1"/>
    <w:qFormat/>
    <w:uiPriority w:val="0"/>
    <w:pPr>
      <w:widowControl/>
      <w:spacing w:line="360" w:lineRule="auto"/>
      <w:jc w:val="left"/>
    </w:pPr>
    <w:rPr>
      <w:sz w:val="24"/>
      <w:szCs w:val="21"/>
    </w:rPr>
  </w:style>
  <w:style w:type="paragraph" w:customStyle="1" w:styleId="114">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115">
    <w:name w:val="myText"/>
    <w:basedOn w:val="28"/>
    <w:qFormat/>
    <w:uiPriority w:val="0"/>
    <w:pPr>
      <w:spacing w:before="156" w:beforeLines="50" w:after="156" w:afterLines="50" w:line="480" w:lineRule="atLeast"/>
      <w:ind w:left="0" w:leftChars="0" w:firstLine="200" w:firstLineChars="200"/>
    </w:pPr>
    <w:rPr>
      <w:sz w:val="28"/>
      <w:szCs w:val="20"/>
    </w:rPr>
  </w:style>
  <w:style w:type="paragraph" w:customStyle="1" w:styleId="116">
    <w:name w:val="table head"/>
    <w:basedOn w:val="1"/>
    <w:qFormat/>
    <w:uiPriority w:val="0"/>
    <w:pPr>
      <w:keepNext/>
      <w:keepLines/>
      <w:adjustRightInd w:val="0"/>
      <w:spacing w:line="312" w:lineRule="atLeast"/>
      <w:jc w:val="center"/>
      <w:textAlignment w:val="baseline"/>
    </w:pPr>
    <w:rPr>
      <w:b/>
      <w:kern w:val="0"/>
      <w:szCs w:val="20"/>
    </w:rPr>
  </w:style>
  <w:style w:type="paragraph" w:customStyle="1" w:styleId="117">
    <w:name w:val="Char1 Char Char Char"/>
    <w:basedOn w:val="1"/>
    <w:qFormat/>
    <w:uiPriority w:val="0"/>
  </w:style>
  <w:style w:type="paragraph" w:customStyle="1" w:styleId="118">
    <w:name w:val="pa-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20">
    <w:name w:val="正文2"/>
    <w:basedOn w:val="1"/>
    <w:qFormat/>
    <w:uiPriority w:val="0"/>
    <w:pPr>
      <w:spacing w:before="156" w:line="360" w:lineRule="auto"/>
      <w:ind w:firstLine="510" w:firstLineChars="200"/>
    </w:pPr>
    <w:rPr>
      <w:sz w:val="24"/>
      <w:szCs w:val="20"/>
    </w:rPr>
  </w:style>
  <w:style w:type="paragraph" w:customStyle="1" w:styleId="121">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22">
    <w:name w:val="タイトル:  1-1"/>
    <w:basedOn w:val="1"/>
    <w:qFormat/>
    <w:uiPriority w:val="0"/>
    <w:pPr>
      <w:adjustRightInd w:val="0"/>
      <w:spacing w:line="240" w:lineRule="atLeast"/>
      <w:ind w:left="709" w:hanging="709"/>
      <w:jc w:val="left"/>
      <w:textAlignment w:val="baseline"/>
    </w:pPr>
    <w:rPr>
      <w:rFonts w:ascii="Courier New" w:hAnsi="Courier" w:eastAsia="Mincho"/>
      <w:b/>
      <w:kern w:val="0"/>
      <w:sz w:val="24"/>
      <w:szCs w:val="20"/>
      <w:lang w:eastAsia="ja-JP"/>
    </w:rPr>
  </w:style>
  <w:style w:type="paragraph" w:customStyle="1" w:styleId="123">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24">
    <w:name w:val="p15"/>
    <w:basedOn w:val="1"/>
    <w:qFormat/>
    <w:uiPriority w:val="0"/>
    <w:pPr>
      <w:widowControl/>
    </w:pPr>
    <w:rPr>
      <w:kern w:val="0"/>
      <w:szCs w:val="21"/>
    </w:rPr>
  </w:style>
  <w:style w:type="paragraph" w:customStyle="1" w:styleId="125">
    <w:name w:val="Char Char Char Char1"/>
    <w:basedOn w:val="1"/>
    <w:qFormat/>
    <w:uiPriority w:val="0"/>
  </w:style>
  <w:style w:type="paragraph" w:customStyle="1" w:styleId="126">
    <w:name w:val="Char Char Char Char Char Char1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7">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8">
    <w:name w:val="plaintext"/>
    <w:basedOn w:val="1"/>
    <w:qFormat/>
    <w:uiPriority w:val="0"/>
    <w:pPr>
      <w:widowControl/>
      <w:spacing w:before="100" w:beforeAutospacing="1" w:after="100" w:afterAutospacing="1"/>
      <w:jc w:val="left"/>
    </w:pPr>
    <w:rPr>
      <w:rFonts w:ascii="宋体" w:hAnsi="宋体"/>
      <w:kern w:val="0"/>
      <w:sz w:val="24"/>
    </w:rPr>
  </w:style>
  <w:style w:type="paragraph" w:customStyle="1" w:styleId="12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30">
    <w:name w:val="Char Char1 Char Char Char"/>
    <w:basedOn w:val="1"/>
    <w:qFormat/>
    <w:uiPriority w:val="0"/>
    <w:rPr>
      <w:rFonts w:ascii="仿宋_GB2312" w:eastAsia="仿宋_GB2312"/>
      <w:b/>
      <w:sz w:val="32"/>
      <w:szCs w:val="32"/>
    </w:rPr>
  </w:style>
  <w:style w:type="paragraph" w:customStyle="1" w:styleId="131">
    <w:name w:val="Char2 Char Char Char"/>
    <w:basedOn w:val="1"/>
    <w:qFormat/>
    <w:uiPriority w:val="0"/>
    <w:rPr>
      <w:rFonts w:ascii="仿宋_GB2312" w:eastAsia="仿宋_GB2312"/>
      <w:b/>
      <w:sz w:val="32"/>
      <w:szCs w:val="32"/>
    </w:rPr>
  </w:style>
  <w:style w:type="paragraph" w:customStyle="1" w:styleId="132">
    <w:name w:val="style9"/>
    <w:basedOn w:val="1"/>
    <w:qFormat/>
    <w:uiPriority w:val="0"/>
    <w:pPr>
      <w:widowControl/>
      <w:spacing w:before="100" w:beforeAutospacing="1" w:after="100" w:afterAutospacing="1"/>
      <w:jc w:val="left"/>
    </w:pPr>
    <w:rPr>
      <w:rFonts w:ascii="宋体" w:hAnsi="宋体" w:cs="宋体"/>
      <w:kern w:val="0"/>
      <w:sz w:val="18"/>
      <w:szCs w:val="18"/>
    </w:rPr>
  </w:style>
  <w:style w:type="paragraph" w:styleId="133">
    <w:name w:val="List Paragraph"/>
    <w:basedOn w:val="1"/>
    <w:qFormat/>
    <w:uiPriority w:val="34"/>
    <w:pPr>
      <w:ind w:firstLine="420" w:firstLineChars="200"/>
    </w:pPr>
  </w:style>
  <w:style w:type="paragraph" w:customStyle="1" w:styleId="134">
    <w:name w:val="Char Char Char Char Char Char"/>
    <w:basedOn w:val="1"/>
    <w:qFormat/>
    <w:uiPriority w:val="0"/>
    <w:rPr>
      <w:rFonts w:ascii="Tahoma" w:hAnsi="Tahoma"/>
      <w:sz w:val="24"/>
      <w:szCs w:val="20"/>
    </w:rPr>
  </w:style>
  <w:style w:type="paragraph" w:customStyle="1" w:styleId="13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6">
    <w:name w:val="4 Char"/>
    <w:basedOn w:val="1"/>
    <w:qFormat/>
    <w:uiPriority w:val="0"/>
    <w:pPr>
      <w:widowControl/>
      <w:autoSpaceDE w:val="0"/>
      <w:autoSpaceDN w:val="0"/>
      <w:adjustRightInd w:val="0"/>
      <w:spacing w:after="160" w:line="240" w:lineRule="exact"/>
      <w:ind w:left="6" w:firstLine="200" w:firstLineChars="200"/>
      <w:jc w:val="left"/>
    </w:pPr>
    <w:rPr>
      <w:rFonts w:ascii="Verdana" w:hAnsi="Verdana" w:eastAsia="仿宋_GB2312" w:cs="Verdana"/>
      <w:kern w:val="0"/>
      <w:sz w:val="24"/>
      <w:lang w:eastAsia="en-US"/>
    </w:rPr>
  </w:style>
  <w:style w:type="paragraph" w:customStyle="1" w:styleId="137">
    <w:name w:val="Table Text"/>
    <w:basedOn w:val="1"/>
    <w:qFormat/>
    <w:uiPriority w:val="0"/>
    <w:pPr>
      <w:widowControl/>
      <w:spacing w:before="60" w:after="60"/>
      <w:jc w:val="left"/>
    </w:pPr>
    <w:rPr>
      <w:kern w:val="0"/>
    </w:rPr>
  </w:style>
  <w:style w:type="paragraph" w:customStyle="1" w:styleId="13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9">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0">
    <w:name w:val="正文表标题"/>
    <w:next w:val="1"/>
    <w:qFormat/>
    <w:uiPriority w:val="0"/>
    <w:pPr>
      <w:tabs>
        <w:tab w:val="left" w:pos="840"/>
      </w:tabs>
      <w:ind w:left="840" w:hanging="360"/>
      <w:jc w:val="center"/>
    </w:pPr>
    <w:rPr>
      <w:rFonts w:ascii="黑体" w:hAnsi="Times New Roman" w:eastAsia="黑体" w:cs="Times New Roman"/>
      <w:sz w:val="21"/>
      <w:lang w:val="en-US" w:eastAsia="zh-CN" w:bidi="ar-SA"/>
    </w:rPr>
  </w:style>
  <w:style w:type="paragraph" w:customStyle="1" w:styleId="141">
    <w:name w:val="Char2 Char Char"/>
    <w:basedOn w:val="15"/>
    <w:qFormat/>
    <w:uiPriority w:val="0"/>
    <w:rPr>
      <w:rFonts w:ascii="Tahoma" w:hAnsi="Tahoma"/>
      <w:sz w:val="24"/>
      <w:szCs w:val="24"/>
    </w:rPr>
  </w:style>
  <w:style w:type="paragraph" w:customStyle="1" w:styleId="142">
    <w:name w:val="P标3"/>
    <w:basedOn w:val="4"/>
    <w:qFormat/>
    <w:uiPriority w:val="0"/>
    <w:pPr>
      <w:keepNext w:val="0"/>
      <w:keepLines w:val="0"/>
      <w:numPr>
        <w:ilvl w:val="0"/>
        <w:numId w:val="3"/>
      </w:numPr>
      <w:tabs>
        <w:tab w:val="left" w:pos="540"/>
        <w:tab w:val="clear" w:pos="1515"/>
      </w:tabs>
      <w:spacing w:before="0" w:after="120" w:line="480" w:lineRule="exact"/>
      <w:ind w:firstLine="0"/>
      <w:outlineLvl w:val="9"/>
    </w:pPr>
    <w:rPr>
      <w:rFonts w:ascii="宋体" w:hAnsi="宋体"/>
      <w:b w:val="0"/>
      <w:bCs w:val="0"/>
      <w:sz w:val="30"/>
      <w:szCs w:val="30"/>
    </w:rPr>
  </w:style>
  <w:style w:type="paragraph" w:customStyle="1" w:styleId="143">
    <w:name w:val="1 Char"/>
    <w:basedOn w:val="1"/>
    <w:qFormat/>
    <w:uiPriority w:val="0"/>
    <w:rPr>
      <w:rFonts w:ascii="Tahoma" w:hAnsi="Tahoma"/>
      <w:sz w:val="24"/>
      <w:szCs w:val="20"/>
    </w:rPr>
  </w:style>
  <w:style w:type="paragraph" w:customStyle="1" w:styleId="144">
    <w:name w:val="正文文本 21"/>
    <w:basedOn w:val="1"/>
    <w:qFormat/>
    <w:uiPriority w:val="0"/>
    <w:pPr>
      <w:adjustRightInd w:val="0"/>
      <w:spacing w:line="300" w:lineRule="auto"/>
      <w:jc w:val="center"/>
      <w:textAlignment w:val="baseline"/>
    </w:pPr>
    <w:rPr>
      <w:rFonts w:ascii="宋体" w:hAnsi="宋体"/>
      <w:sz w:val="24"/>
      <w:szCs w:val="20"/>
    </w:rPr>
  </w:style>
  <w:style w:type="paragraph" w:customStyle="1" w:styleId="145">
    <w:name w:val="Char Char Char Char Char Char1 Char"/>
    <w:basedOn w:val="15"/>
    <w:qFormat/>
    <w:uiPriority w:val="0"/>
    <w:rPr>
      <w:rFonts w:ascii="Tahoma" w:hAnsi="Tahoma"/>
      <w:sz w:val="24"/>
      <w:szCs w:val="24"/>
    </w:rPr>
  </w:style>
  <w:style w:type="paragraph" w:customStyle="1" w:styleId="146">
    <w:name w:val="Char Char1"/>
    <w:basedOn w:val="1"/>
    <w:qFormat/>
    <w:uiPriority w:val="0"/>
    <w:rPr>
      <w:rFonts w:ascii="Tahoma" w:hAnsi="Tahoma"/>
      <w:sz w:val="24"/>
      <w:szCs w:val="20"/>
    </w:rPr>
  </w:style>
  <w:style w:type="paragraph" w:customStyle="1" w:styleId="147">
    <w:name w:val="样式 四号 首行缩进:  0.74 厘米 行距: 1.5 倍行距"/>
    <w:basedOn w:val="1"/>
    <w:qFormat/>
    <w:uiPriority w:val="0"/>
    <w:pPr>
      <w:spacing w:line="312" w:lineRule="auto"/>
      <w:ind w:firstLine="420"/>
    </w:pPr>
    <w:rPr>
      <w:rFonts w:cs="宋体"/>
      <w:sz w:val="24"/>
      <w:szCs w:val="20"/>
    </w:rPr>
  </w:style>
  <w:style w:type="paragraph" w:customStyle="1" w:styleId="148">
    <w:name w:val="纯文本1"/>
    <w:basedOn w:val="1"/>
    <w:qFormat/>
    <w:uiPriority w:val="0"/>
    <w:pPr>
      <w:adjustRightInd w:val="0"/>
      <w:textAlignment w:val="baseline"/>
    </w:pPr>
    <w:rPr>
      <w:rFonts w:ascii="宋体" w:hAnsi="Courier New"/>
      <w:szCs w:val="20"/>
    </w:rPr>
  </w:style>
  <w:style w:type="paragraph" w:customStyle="1" w:styleId="149">
    <w:name w:val="样式 正文缩进表正文正文非缩进正文（首行缩进两字）特点段1正文不缩进特点 CharALT+Z水上软件标题4...1"/>
    <w:basedOn w:val="7"/>
    <w:qFormat/>
    <w:uiPriority w:val="0"/>
    <w:pPr>
      <w:spacing w:line="360" w:lineRule="auto"/>
      <w:ind w:left="1080" w:right="25" w:hanging="540" w:firstLineChars="202"/>
    </w:pPr>
    <w:rPr>
      <w:rFonts w:ascii="宋体" w:hAnsi="宋体" w:cs="宋体"/>
      <w:kern w:val="0"/>
      <w:sz w:val="24"/>
    </w:rPr>
  </w:style>
  <w:style w:type="paragraph" w:customStyle="1" w:styleId="150">
    <w:name w:val="样式 正文缩进表正文正文非缩进正文（首行缩进两字）特点段1正文不缩进特点 CharALT+Z水上软件标题4..."/>
    <w:basedOn w:val="7"/>
    <w:qFormat/>
    <w:uiPriority w:val="0"/>
    <w:pPr>
      <w:spacing w:line="360" w:lineRule="auto"/>
      <w:ind w:right="25" w:rightChars="12" w:firstLine="485" w:firstLineChars="202"/>
    </w:pPr>
    <w:rPr>
      <w:rFonts w:ascii="宋体" w:hAnsi="宋体" w:cs="宋体"/>
      <w:kern w:val="0"/>
      <w:sz w:val="24"/>
    </w:rPr>
  </w:style>
  <w:style w:type="paragraph" w:customStyle="1" w:styleId="151">
    <w:name w:val="Char"/>
    <w:basedOn w:val="1"/>
    <w:qFormat/>
    <w:uiPriority w:val="0"/>
    <w:rPr>
      <w:rFonts w:ascii="Tahoma" w:hAnsi="Tahoma"/>
      <w:sz w:val="28"/>
      <w:szCs w:val="28"/>
    </w:rPr>
  </w:style>
  <w:style w:type="paragraph" w:customStyle="1" w:styleId="152">
    <w:name w:val="p0"/>
    <w:qFormat/>
    <w:uiPriority w:val="0"/>
    <w:rPr>
      <w:rFonts w:ascii="Times New Roman" w:hAnsi="Times New Roman" w:eastAsia="宋体" w:cs="Times New Roman"/>
      <w:sz w:val="21"/>
      <w:szCs w:val="21"/>
      <w:lang w:val="en-US" w:eastAsia="zh-CN" w:bidi="ar-SA"/>
    </w:rPr>
  </w:style>
  <w:style w:type="paragraph" w:customStyle="1" w:styleId="15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4">
    <w:name w:val="标题 2 + Times New Roman 加粗 黑色 首行缩进:  2 字符 行距: 2 倍行距 + 段前..."/>
    <w:basedOn w:val="1"/>
    <w:next w:val="1"/>
    <w:qFormat/>
    <w:uiPriority w:val="0"/>
    <w:pPr>
      <w:adjustRightInd w:val="0"/>
      <w:snapToGrid w:val="0"/>
      <w:spacing w:beforeLines="150" w:afterLines="50" w:line="360" w:lineRule="auto"/>
      <w:outlineLvl w:val="0"/>
    </w:pPr>
    <w:rPr>
      <w:rFonts w:eastAsia="黑体"/>
      <w:b/>
      <w:color w:val="000000"/>
      <w:kern w:val="0"/>
      <w:sz w:val="32"/>
      <w:szCs w:val="32"/>
    </w:rPr>
  </w:style>
  <w:style w:type="paragraph" w:customStyle="1" w:styleId="155">
    <w:name w:val="Char11"/>
    <w:basedOn w:val="1"/>
    <w:qFormat/>
    <w:uiPriority w:val="0"/>
    <w:rPr>
      <w:rFonts w:ascii="仿宋_GB2312" w:eastAsia="仿宋_GB2312"/>
      <w:b/>
      <w:sz w:val="32"/>
      <w:szCs w:val="32"/>
    </w:rPr>
  </w:style>
  <w:style w:type="paragraph" w:customStyle="1" w:styleId="156">
    <w:name w:val="style3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7">
    <w:name w:val="默认段落字体 Para Char"/>
    <w:basedOn w:val="1"/>
    <w:qFormat/>
    <w:uiPriority w:val="0"/>
    <w:pPr>
      <w:spacing w:before="10" w:after="10" w:line="500" w:lineRule="atLeast"/>
      <w:ind w:firstLine="40"/>
    </w:pPr>
    <w:rPr>
      <w:rFonts w:ascii="Tahoma" w:hAnsi="Tahoma"/>
      <w:sz w:val="28"/>
      <w:szCs w:val="28"/>
    </w:rPr>
  </w:style>
  <w:style w:type="paragraph" w:customStyle="1" w:styleId="158">
    <w:name w:val="Char3"/>
    <w:basedOn w:val="1"/>
    <w:qFormat/>
    <w:uiPriority w:val="0"/>
    <w:pPr>
      <w:tabs>
        <w:tab w:val="left" w:pos="360"/>
      </w:tabs>
    </w:pPr>
    <w:rPr>
      <w:sz w:val="24"/>
    </w:rPr>
  </w:style>
  <w:style w:type="paragraph" w:customStyle="1" w:styleId="159">
    <w:name w:val="列出段落"/>
    <w:basedOn w:val="1"/>
    <w:qFormat/>
    <w:uiPriority w:val="34"/>
    <w:pPr>
      <w:ind w:firstLine="420" w:firstLineChars="200"/>
    </w:pPr>
    <w:rPr>
      <w:szCs w:val="20"/>
    </w:rPr>
  </w:style>
  <w:style w:type="paragraph" w:customStyle="1" w:styleId="160">
    <w:name w:val="样式1"/>
    <w:basedOn w:val="1"/>
    <w:qFormat/>
    <w:uiPriority w:val="0"/>
    <w:pPr>
      <w:numPr>
        <w:ilvl w:val="0"/>
        <w:numId w:val="4"/>
      </w:numPr>
      <w:adjustRightInd w:val="0"/>
      <w:textAlignment w:val="baseline"/>
    </w:pPr>
    <w:rPr>
      <w:rFonts w:ascii="宋体" w:hAnsi="宋体"/>
      <w:kern w:val="0"/>
      <w:szCs w:val="21"/>
    </w:rPr>
  </w:style>
  <w:style w:type="paragraph" w:customStyle="1" w:styleId="161">
    <w:name w:val="无间隔2"/>
    <w:qFormat/>
    <w:uiPriority w:val="1"/>
    <w:pPr>
      <w:adjustRightInd w:val="0"/>
      <w:snapToGrid w:val="0"/>
    </w:pPr>
    <w:rPr>
      <w:rFonts w:ascii="Tahoma" w:hAnsi="Tahoma" w:eastAsia="微软雅黑" w:cs="Times New Roman"/>
      <w:sz w:val="22"/>
      <w:szCs w:val="22"/>
      <w:lang w:val="en-US" w:eastAsia="zh-CN" w:bidi="ar-SA"/>
    </w:rPr>
  </w:style>
  <w:style w:type="paragraph" w:customStyle="1" w:styleId="162">
    <w:name w:val="默认段落字体 Para Char Char Char Char"/>
    <w:basedOn w:val="1"/>
    <w:qFormat/>
    <w:uiPriority w:val="0"/>
  </w:style>
  <w:style w:type="paragraph" w:customStyle="1" w:styleId="163">
    <w:name w:val="样式 首行缩进:  2 字符"/>
    <w:basedOn w:val="1"/>
    <w:qFormat/>
    <w:uiPriority w:val="0"/>
    <w:pPr>
      <w:spacing w:line="400" w:lineRule="exact"/>
      <w:ind w:firstLine="200" w:firstLineChars="200"/>
    </w:pPr>
    <w:rPr>
      <w:rFonts w:cs="宋体"/>
      <w:sz w:val="24"/>
    </w:rPr>
  </w:style>
  <w:style w:type="paragraph" w:customStyle="1" w:styleId="164">
    <w:name w:val="封二"/>
    <w:basedOn w:val="1"/>
    <w:qFormat/>
    <w:uiPriority w:val="0"/>
    <w:pPr>
      <w:spacing w:line="360" w:lineRule="auto"/>
      <w:ind w:firstLine="425"/>
    </w:pPr>
    <w:rPr>
      <w:rFonts w:eastAsia="幼圆"/>
      <w:sz w:val="32"/>
      <w:szCs w:val="20"/>
    </w:rPr>
  </w:style>
  <w:style w:type="paragraph" w:customStyle="1" w:styleId="165">
    <w:name w:val="表格"/>
    <w:basedOn w:val="1"/>
    <w:qFormat/>
    <w:uiPriority w:val="0"/>
    <w:pPr>
      <w:spacing w:line="400" w:lineRule="exact"/>
    </w:pPr>
    <w:rPr>
      <w:sz w:val="24"/>
    </w:rPr>
  </w:style>
  <w:style w:type="paragraph" w:customStyle="1" w:styleId="166">
    <w:name w:val="Char Char Char Char Char Char1 Char1"/>
    <w:basedOn w:val="15"/>
    <w:qFormat/>
    <w:uiPriority w:val="0"/>
    <w:rPr>
      <w:rFonts w:ascii="Tahoma" w:hAnsi="Tahoma"/>
      <w:sz w:val="24"/>
      <w:szCs w:val="24"/>
    </w:rPr>
  </w:style>
  <w:style w:type="paragraph" w:customStyle="1" w:styleId="167">
    <w:name w:val="_Style 0"/>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68">
    <w:name w:val="没有缩进（为图形使用）"/>
    <w:basedOn w:val="1"/>
    <w:qFormat/>
    <w:uiPriority w:val="0"/>
    <w:pPr>
      <w:spacing w:before="120" w:after="120" w:line="360" w:lineRule="auto"/>
    </w:pPr>
    <w:rPr>
      <w:sz w:val="24"/>
      <w:szCs w:val="20"/>
    </w:rPr>
  </w:style>
  <w:style w:type="paragraph" w:customStyle="1" w:styleId="169">
    <w:name w:val="封面标题"/>
    <w:basedOn w:val="1"/>
    <w:qFormat/>
    <w:uiPriority w:val="0"/>
    <w:pPr>
      <w:spacing w:line="360" w:lineRule="auto"/>
      <w:jc w:val="center"/>
    </w:pPr>
    <w:rPr>
      <w:rFonts w:eastAsia="黑体"/>
      <w:sz w:val="48"/>
      <w:szCs w:val="20"/>
    </w:rPr>
  </w:style>
  <w:style w:type="paragraph" w:customStyle="1" w:styleId="170">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1">
    <w:name w:val="样式 正文（首行缩进两字） + 首行缩进:  2 字符 段前: 0.5 行 段后: 0.5 行"/>
    <w:basedOn w:val="7"/>
    <w:qFormat/>
    <w:uiPriority w:val="0"/>
    <w:pPr>
      <w:spacing w:before="156" w:beforeLines="50" w:after="156" w:afterLines="50"/>
      <w:ind w:firstLine="480" w:firstLineChars="200"/>
    </w:pPr>
    <w:rPr>
      <w:rFonts w:cs="宋体"/>
      <w:kern w:val="0"/>
      <w:sz w:val="24"/>
    </w:rPr>
  </w:style>
  <w:style w:type="paragraph" w:customStyle="1" w:styleId="172">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3">
    <w:name w:val="zhengwen"/>
    <w:basedOn w:val="7"/>
    <w:qFormat/>
    <w:uiPriority w:val="0"/>
    <w:pPr>
      <w:spacing w:before="156" w:after="156" w:line="500" w:lineRule="atLeast"/>
      <w:ind w:firstLine="485" w:firstLineChars="202"/>
    </w:pPr>
    <w:rPr>
      <w:rFonts w:ascii="宋体" w:hAnsi="宋体" w:cs="宋体"/>
      <w:kern w:val="0"/>
      <w:sz w:val="24"/>
      <w:lang w:val="zh-CN"/>
    </w:rPr>
  </w:style>
  <w:style w:type="paragraph" w:customStyle="1" w:styleId="174">
    <w:name w:val="Char2 Char Char Char1"/>
    <w:basedOn w:val="1"/>
    <w:qFormat/>
    <w:uiPriority w:val="0"/>
    <w:rPr>
      <w:rFonts w:ascii="仿宋_GB2312" w:eastAsia="仿宋_GB2312"/>
      <w:b/>
      <w:sz w:val="32"/>
      <w:szCs w:val="32"/>
    </w:rPr>
  </w:style>
  <w:style w:type="paragraph" w:customStyle="1" w:styleId="175">
    <w:name w:val="文档-正文"/>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176">
    <w:name w:val="Char Char Char Char Char Char Char"/>
    <w:basedOn w:val="1"/>
    <w:qFormat/>
    <w:uiPriority w:val="0"/>
    <w:pPr>
      <w:widowControl/>
      <w:adjustRightInd w:val="0"/>
      <w:spacing w:after="160" w:line="240" w:lineRule="exact"/>
      <w:jc w:val="left"/>
      <w:textAlignment w:val="baseline"/>
    </w:pPr>
    <w:rPr>
      <w:rFonts w:ascii="Arial" w:hAnsi="Arial" w:cs="Arial"/>
      <w:b/>
      <w:bCs/>
      <w:kern w:val="0"/>
      <w:sz w:val="24"/>
      <w:lang w:eastAsia="en-US"/>
    </w:rPr>
  </w:style>
  <w:style w:type="paragraph" w:customStyle="1" w:styleId="177">
    <w:name w:val="Body Bullet SQ"/>
    <w:basedOn w:val="1"/>
    <w:qFormat/>
    <w:uiPriority w:val="0"/>
    <w:pPr>
      <w:widowControl/>
      <w:numPr>
        <w:ilvl w:val="0"/>
        <w:numId w:val="5"/>
      </w:numPr>
      <w:jc w:val="left"/>
    </w:pPr>
    <w:rPr>
      <w:rFonts w:ascii="Calibri" w:hAnsi="Calibri"/>
      <w:kern w:val="0"/>
      <w:sz w:val="20"/>
      <w:szCs w:val="20"/>
      <w:lang w:eastAsia="en-US" w:bidi="en-US"/>
    </w:rPr>
  </w:style>
  <w:style w:type="paragraph" w:customStyle="1" w:styleId="178">
    <w:name w:val="Normal1"/>
    <w:qFormat/>
    <w:uiPriority w:val="99"/>
    <w:pPr>
      <w:widowControl w:val="0"/>
      <w:adjustRightInd w:val="0"/>
      <w:spacing w:line="312" w:lineRule="atLeast"/>
      <w:jc w:val="both"/>
      <w:textAlignment w:val="baseline"/>
    </w:pPr>
    <w:rPr>
      <w:rFonts w:ascii="宋体" w:hAnsi="Calibri" w:eastAsia="宋体" w:cs="宋体"/>
      <w:sz w:val="34"/>
      <w:szCs w:val="34"/>
      <w:lang w:val="en-US" w:eastAsia="zh-CN" w:bidi="ar-SA"/>
    </w:rPr>
  </w:style>
  <w:style w:type="paragraph" w:customStyle="1" w:styleId="179">
    <w:name w:val="Char Char Char Char Char Char1"/>
    <w:basedOn w:val="1"/>
    <w:qFormat/>
    <w:uiPriority w:val="0"/>
    <w:rPr>
      <w:rFonts w:ascii="Tahoma" w:hAnsi="Tahoma"/>
      <w:sz w:val="24"/>
      <w:szCs w:val="20"/>
    </w:rPr>
  </w:style>
  <w:style w:type="paragraph" w:customStyle="1" w:styleId="180">
    <w:name w:val="pa-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Char Char Char1 Char1"/>
    <w:basedOn w:val="1"/>
    <w:qFormat/>
    <w:uiPriority w:val="0"/>
    <w:rPr>
      <w:rFonts w:ascii="Tahoma" w:hAnsi="Tahoma"/>
      <w:sz w:val="24"/>
      <w:szCs w:val="20"/>
    </w:rPr>
  </w:style>
  <w:style w:type="paragraph" w:customStyle="1" w:styleId="182">
    <w:name w:val="Body Text 21"/>
    <w:basedOn w:val="1"/>
    <w:qFormat/>
    <w:uiPriority w:val="0"/>
    <w:pPr>
      <w:widowControl/>
      <w:overflowPunct w:val="0"/>
      <w:autoSpaceDE w:val="0"/>
      <w:autoSpaceDN w:val="0"/>
      <w:adjustRightInd w:val="0"/>
      <w:ind w:left="720" w:hanging="720"/>
    </w:pPr>
    <w:rPr>
      <w:kern w:val="0"/>
      <w:sz w:val="24"/>
      <w:szCs w:val="20"/>
      <w:lang w:val="en-GB"/>
    </w:rPr>
  </w:style>
  <w:style w:type="paragraph" w:customStyle="1" w:styleId="183">
    <w:name w:val="Char Char1 Char Char Char Char Char Char Char Char Char"/>
    <w:basedOn w:val="1"/>
    <w:qFormat/>
    <w:uiPriority w:val="0"/>
    <w:rPr>
      <w:rFonts w:ascii="Tahoma" w:hAnsi="Tahoma"/>
      <w:sz w:val="28"/>
      <w:szCs w:val="28"/>
    </w:rPr>
  </w:style>
  <w:style w:type="paragraph" w:customStyle="1" w:styleId="184">
    <w:name w:val="Char2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5">
    <w:name w:val="Char Char 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186">
    <w:name w:val="封面落款"/>
    <w:basedOn w:val="169"/>
    <w:qFormat/>
    <w:uiPriority w:val="0"/>
    <w:rPr>
      <w:sz w:val="36"/>
    </w:rPr>
  </w:style>
  <w:style w:type="paragraph" w:customStyle="1" w:styleId="187">
    <w:name w:val="样式2"/>
    <w:basedOn w:val="149"/>
    <w:qFormat/>
    <w:uiPriority w:val="0"/>
    <w:pPr>
      <w:spacing w:before="156" w:after="156"/>
    </w:pPr>
  </w:style>
  <w:style w:type="paragraph" w:customStyle="1" w:styleId="188">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9099</Words>
  <Characters>9352</Characters>
  <Lines>91</Lines>
  <Paragraphs>25</Paragraphs>
  <TotalTime>0</TotalTime>
  <ScaleCrop>false</ScaleCrop>
  <LinksUpToDate>false</LinksUpToDate>
  <CharactersWithSpaces>10012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2018-01-18T01:58:00Z</dcterms:created>
  <dc:creator>walkinnet</dc:creator>
  <cp:lastModifiedBy>Administrator</cp:lastModifiedBy>
  <cp:lastPrinted>2024-01-10T02:50:00Z</cp:lastPrinted>
  <dcterms:modified xsi:type="dcterms:W3CDTF">2024-09-05T02:20:22Z</dcterms:modified>
  <dc:title>采购文件</dc:title>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B67F08A0EE5841F3BFCCAA97283B44AE_13</vt:lpwstr>
  </property>
</Properties>
</file>