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36"/>
          <w:szCs w:val="36"/>
          <w:highlight w:val="none"/>
          <w:lang w:val="en-US" w:eastAsia="zh-CN"/>
        </w:rPr>
      </w:pPr>
      <w:r>
        <w:rPr>
          <w:rFonts w:hint="eastAsia" w:ascii="方正小标宋简体" w:hAnsi="方正小标宋简体" w:eastAsia="方正小标宋简体" w:cs="方正小标宋简体"/>
          <w:b w:val="0"/>
          <w:bCs/>
          <w:kern w:val="0"/>
          <w:sz w:val="36"/>
          <w:szCs w:val="36"/>
          <w:highlight w:val="none"/>
          <w:lang w:val="en-US" w:eastAsia="zh-CN"/>
        </w:rPr>
        <w:t>广汉市中医医院</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36"/>
          <w:szCs w:val="36"/>
          <w:highlight w:val="none"/>
          <w:lang w:val="en-US" w:eastAsia="zh-CN"/>
        </w:rPr>
      </w:pPr>
      <w:r>
        <w:rPr>
          <w:rFonts w:hint="eastAsia" w:ascii="方正小标宋简体" w:hAnsi="方正小标宋简体" w:eastAsia="方正小标宋简体" w:cs="方正小标宋简体"/>
          <w:b w:val="0"/>
          <w:bCs/>
          <w:kern w:val="0"/>
          <w:sz w:val="36"/>
          <w:szCs w:val="36"/>
          <w:highlight w:val="none"/>
          <w:lang w:val="en-US" w:eastAsia="zh-CN"/>
        </w:rPr>
        <w:t>新建门急诊综合大楼及附属用房项目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36"/>
          <w:szCs w:val="36"/>
          <w:highlight w:val="none"/>
          <w:u w:val="single"/>
        </w:rPr>
      </w:pPr>
      <w:r>
        <w:rPr>
          <w:rFonts w:hint="eastAsia" w:ascii="方正小标宋简体" w:hAnsi="方正小标宋简体" w:eastAsia="方正小标宋简体" w:cs="方正小标宋简体"/>
          <w:b w:val="0"/>
          <w:bCs/>
          <w:kern w:val="0"/>
          <w:sz w:val="36"/>
          <w:szCs w:val="36"/>
          <w:highlight w:val="none"/>
          <w:lang w:val="en-US" w:eastAsia="zh-CN"/>
        </w:rPr>
        <w:t>编制项目建议书和可行性研究报告采购项目</w:t>
      </w:r>
    </w:p>
    <w:p>
      <w:pPr>
        <w:pStyle w:val="3"/>
        <w:keepNext w:val="0"/>
        <w:keepLines w:val="0"/>
        <w:spacing w:before="120" w:after="120" w:line="240" w:lineRule="auto"/>
        <w:jc w:val="center"/>
        <w:rPr>
          <w:rFonts w:hint="default" w:ascii="Times New Roman" w:hAnsi="Times New Roman" w:cs="Times New Roman"/>
          <w:sz w:val="32"/>
          <w:szCs w:val="32"/>
          <w:highlight w:val="none"/>
          <w:u w:val="single"/>
        </w:rPr>
      </w:pPr>
    </w:p>
    <w:p>
      <w:pPr>
        <w:rPr>
          <w:rFonts w:hint="default" w:ascii="Times New Roman" w:hAnsi="Times New Roman" w:cs="Times New Roman"/>
          <w:sz w:val="32"/>
          <w:szCs w:val="32"/>
          <w:highlight w:val="none"/>
          <w:u w:val="single"/>
        </w:rPr>
      </w:pPr>
    </w:p>
    <w:p>
      <w:pPr>
        <w:pStyle w:val="2"/>
        <w:rPr>
          <w:rFonts w:hint="default" w:ascii="Times New Roman" w:hAnsi="Times New Roman" w:cs="Times New Roman"/>
          <w:sz w:val="32"/>
          <w:szCs w:val="32"/>
          <w:highlight w:val="none"/>
        </w:rPr>
      </w:pP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竞</w:t>
      </w: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争</w:t>
      </w: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性</w:t>
      </w: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谈</w:t>
      </w: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判</w:t>
      </w: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文</w:t>
      </w:r>
    </w:p>
    <w:p>
      <w:pPr>
        <w:pStyle w:val="3"/>
        <w:keepNext w:val="0"/>
        <w:keepLines w:val="0"/>
        <w:spacing w:before="120" w:after="120" w:line="240" w:lineRule="auto"/>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件</w:t>
      </w:r>
    </w:p>
    <w:p>
      <w:pPr>
        <w:pStyle w:val="3"/>
        <w:keepNext w:val="0"/>
        <w:keepLines w:val="0"/>
        <w:spacing w:before="120" w:after="120" w:line="240" w:lineRule="auto"/>
        <w:jc w:val="center"/>
        <w:rPr>
          <w:rFonts w:hint="default" w:ascii="Times New Roman" w:hAnsi="Times New Roman" w:cs="Times New Roman"/>
          <w:highlight w:val="none"/>
          <w:u w:val="single"/>
        </w:rPr>
      </w:pPr>
    </w:p>
    <w:p>
      <w:pPr>
        <w:pStyle w:val="3"/>
        <w:keepNext w:val="0"/>
        <w:keepLines w:val="0"/>
        <w:spacing w:before="120" w:after="120" w:line="240" w:lineRule="auto"/>
        <w:jc w:val="center"/>
        <w:rPr>
          <w:rFonts w:hint="default" w:ascii="Times New Roman" w:hAnsi="Times New Roman" w:cs="Times New Roman"/>
          <w:sz w:val="32"/>
          <w:highlight w:val="none"/>
          <w:u w:val="singl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3"/>
        <w:keepNext w:val="0"/>
        <w:keepLines w:val="0"/>
        <w:spacing w:before="120" w:after="120" w:line="240" w:lineRule="auto"/>
        <w:ind w:firstLine="2391" w:firstLineChars="794"/>
        <w:rPr>
          <w:rFonts w:hint="default" w:ascii="Times New Roman" w:hAnsi="Times New Roman" w:eastAsia="宋体" w:cs="Times New Roman"/>
          <w:sz w:val="30"/>
          <w:szCs w:val="30"/>
          <w:highlight w:val="none"/>
          <w:lang w:val="en-US" w:eastAsia="zh-CN"/>
        </w:rPr>
      </w:pPr>
      <w:r>
        <w:rPr>
          <w:rFonts w:hint="default" w:ascii="Times New Roman" w:hAnsi="Times New Roman" w:cs="Times New Roman"/>
          <w:sz w:val="30"/>
          <w:szCs w:val="30"/>
          <w:highlight w:val="none"/>
          <w:lang w:eastAsia="zh-CN"/>
        </w:rPr>
        <w:t>招标人</w:t>
      </w:r>
      <w:r>
        <w:rPr>
          <w:rFonts w:hint="default" w:ascii="Times New Roman" w:hAnsi="Times New Roman" w:cs="Times New Roman"/>
          <w:sz w:val="30"/>
          <w:szCs w:val="30"/>
          <w:highlight w:val="none"/>
        </w:rPr>
        <w:t>：</w:t>
      </w:r>
      <w:r>
        <w:rPr>
          <w:rFonts w:hint="default" w:ascii="Times New Roman" w:hAnsi="Times New Roman" w:cs="Times New Roman"/>
          <w:sz w:val="30"/>
          <w:szCs w:val="30"/>
          <w:highlight w:val="none"/>
          <w:lang w:eastAsia="zh-CN"/>
        </w:rPr>
        <w:t>广汉市中医医院</w:t>
      </w:r>
      <w:r>
        <w:rPr>
          <w:rFonts w:hint="default" w:ascii="Times New Roman" w:hAnsi="Times New Roman" w:cs="Times New Roman"/>
          <w:sz w:val="30"/>
          <w:szCs w:val="30"/>
          <w:highlight w:val="none"/>
          <w:lang w:val="en-US" w:eastAsia="zh-CN"/>
        </w:rPr>
        <w:t xml:space="preserve">（盖章） </w:t>
      </w:r>
    </w:p>
    <w:p>
      <w:pPr>
        <w:pStyle w:val="3"/>
        <w:keepNext w:val="0"/>
        <w:keepLines w:val="0"/>
        <w:spacing w:before="120" w:after="120" w:line="240" w:lineRule="auto"/>
        <w:ind w:firstLine="3593" w:firstLineChars="1193"/>
        <w:rPr>
          <w:rFonts w:hint="default" w:ascii="Times New Roman" w:hAnsi="Times New Roman" w:cs="Times New Roman"/>
          <w:sz w:val="30"/>
          <w:szCs w:val="30"/>
          <w:highlight w:val="none"/>
          <w:lang w:val="en-US" w:eastAsia="zh-CN"/>
        </w:rPr>
      </w:pPr>
      <w:r>
        <w:rPr>
          <w:rFonts w:hint="default" w:ascii="Times New Roman" w:hAnsi="Times New Roman" w:cs="Times New Roman"/>
          <w:sz w:val="30"/>
          <w:szCs w:val="30"/>
          <w:highlight w:val="none"/>
          <w:lang w:val="en-US" w:eastAsia="zh-CN"/>
        </w:rPr>
        <w:t>202</w:t>
      </w:r>
      <w:r>
        <w:rPr>
          <w:rFonts w:hint="eastAsia" w:ascii="Times New Roman" w:hAnsi="Times New Roman" w:cs="Times New Roman"/>
          <w:sz w:val="30"/>
          <w:szCs w:val="30"/>
          <w:highlight w:val="none"/>
          <w:lang w:val="en-US" w:eastAsia="zh-CN"/>
        </w:rPr>
        <w:t>4</w:t>
      </w:r>
      <w:r>
        <w:rPr>
          <w:rFonts w:hint="default" w:ascii="Times New Roman" w:hAnsi="Times New Roman" w:cs="Times New Roman"/>
          <w:sz w:val="30"/>
          <w:szCs w:val="30"/>
          <w:highlight w:val="none"/>
          <w:lang w:val="en-US" w:eastAsia="zh-CN"/>
        </w:rPr>
        <w:t>年</w:t>
      </w:r>
      <w:r>
        <w:rPr>
          <w:rFonts w:hint="eastAsia" w:ascii="Times New Roman" w:hAnsi="Times New Roman" w:cs="Times New Roman"/>
          <w:sz w:val="30"/>
          <w:szCs w:val="30"/>
          <w:highlight w:val="none"/>
          <w:lang w:val="en-US" w:eastAsia="zh-CN"/>
        </w:rPr>
        <w:t>6</w:t>
      </w:r>
      <w:r>
        <w:rPr>
          <w:rFonts w:hint="default" w:ascii="Times New Roman" w:hAnsi="Times New Roman" w:cs="Times New Roman"/>
          <w:sz w:val="30"/>
          <w:szCs w:val="30"/>
          <w:highlight w:val="none"/>
          <w:lang w:val="en-US" w:eastAsia="zh-CN"/>
        </w:rPr>
        <w:t>月</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kern w:val="0"/>
          <w:sz w:val="32"/>
          <w:szCs w:val="32"/>
          <w:highlight w:val="none"/>
          <w:lang w:val="en-US" w:eastAsia="zh-CN"/>
        </w:rPr>
      </w:pPr>
      <w:r>
        <w:rPr>
          <w:rFonts w:hint="eastAsia" w:ascii="方正小标宋简体" w:hAnsi="方正小标宋简体" w:eastAsia="方正小标宋简体" w:cs="方正小标宋简体"/>
          <w:b w:val="0"/>
          <w:bCs/>
          <w:kern w:val="0"/>
          <w:sz w:val="32"/>
          <w:szCs w:val="32"/>
          <w:highlight w:val="none"/>
          <w:lang w:val="en-US" w:eastAsia="zh-CN"/>
        </w:rPr>
        <w:t>广汉市中医医院新建门急诊综合大楼及附属用房项目编制项目建议书和可行性研究报告采购项目院内竞争性谈判公告</w:t>
      </w:r>
    </w:p>
    <w:p>
      <w:pPr>
        <w:adjustRightInd w:val="0"/>
        <w:snapToGrid w:val="0"/>
        <w:spacing w:line="360" w:lineRule="auto"/>
        <w:jc w:val="center"/>
        <w:rPr>
          <w:rFonts w:hint="default" w:ascii="Times New Roman" w:hAnsi="Times New Roman" w:eastAsia="仿宋_GB2312" w:cs="Times New Roman"/>
          <w:b/>
          <w:kern w:val="0"/>
          <w:sz w:val="44"/>
          <w:szCs w:val="44"/>
          <w:highlight w:val="none"/>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我单位拟</w:t>
      </w:r>
      <w:r>
        <w:rPr>
          <w:rFonts w:hint="default" w:ascii="Times New Roman" w:hAnsi="Times New Roman" w:eastAsia="仿宋" w:cs="Times New Roman"/>
          <w:color w:val="auto"/>
          <w:kern w:val="2"/>
          <w:sz w:val="32"/>
          <w:szCs w:val="32"/>
          <w:highlight w:val="none"/>
          <w:lang w:val="en-US" w:eastAsia="zh-CN" w:bidi="ar-SA"/>
        </w:rPr>
        <w:t>申报</w:t>
      </w:r>
      <w:r>
        <w:rPr>
          <w:rFonts w:hint="eastAsia" w:ascii="Times New Roman" w:hAnsi="Times New Roman" w:eastAsia="仿宋" w:cs="Times New Roman"/>
          <w:color w:val="auto"/>
          <w:kern w:val="2"/>
          <w:sz w:val="32"/>
          <w:szCs w:val="32"/>
          <w:highlight w:val="none"/>
          <w:lang w:val="en-US" w:eastAsia="zh-CN" w:bidi="ar-SA"/>
        </w:rPr>
        <w:t>建设广汉市中医医院新建门急诊综合大楼及附属用房项目</w:t>
      </w:r>
      <w:r>
        <w:rPr>
          <w:rFonts w:hint="default" w:ascii="Times New Roman" w:hAnsi="Times New Roman" w:eastAsia="仿宋" w:cs="Times New Roman"/>
          <w:color w:val="auto"/>
          <w:kern w:val="2"/>
          <w:sz w:val="32"/>
          <w:szCs w:val="32"/>
          <w:highlight w:val="none"/>
          <w:lang w:val="en-US" w:eastAsia="zh-CN" w:bidi="ar-SA"/>
        </w:rPr>
        <w:t>，</w:t>
      </w:r>
      <w:r>
        <w:rPr>
          <w:rFonts w:hint="eastAsia" w:ascii="Times New Roman" w:hAnsi="Times New Roman" w:eastAsia="仿宋" w:cs="Times New Roman"/>
          <w:color w:val="auto"/>
          <w:kern w:val="2"/>
          <w:sz w:val="32"/>
          <w:szCs w:val="32"/>
          <w:highlight w:val="none"/>
          <w:lang w:val="en-US" w:eastAsia="zh-CN" w:bidi="ar-SA"/>
        </w:rPr>
        <w:t>根据项目建设需要，需聘请第三方机构负责编制项目建设书和可行性研究报告，</w:t>
      </w:r>
      <w:r>
        <w:rPr>
          <w:rFonts w:hint="default" w:ascii="Times New Roman" w:hAnsi="Times New Roman" w:eastAsia="仿宋" w:cs="Times New Roman"/>
          <w:color w:val="auto"/>
          <w:kern w:val="2"/>
          <w:sz w:val="32"/>
          <w:szCs w:val="32"/>
          <w:highlight w:val="none"/>
          <w:lang w:val="en-US" w:eastAsia="zh-CN" w:bidi="ar-SA"/>
        </w:rPr>
        <w:t>现诚邀相关咨询机构报名参加竞争性谈判，并将有关事项通知如下：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一、报名时间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202</w:t>
      </w:r>
      <w:r>
        <w:rPr>
          <w:rFonts w:hint="eastAsia" w:ascii="Times New Roman" w:hAnsi="Times New Roman" w:eastAsia="仿宋" w:cs="Times New Roman"/>
          <w:color w:val="auto"/>
          <w:kern w:val="2"/>
          <w:sz w:val="32"/>
          <w:szCs w:val="32"/>
          <w:highlight w:val="none"/>
          <w:lang w:val="en-US" w:eastAsia="zh-CN" w:bidi="ar-SA"/>
        </w:rPr>
        <w:t>4</w:t>
      </w:r>
      <w:r>
        <w:rPr>
          <w:rFonts w:hint="default" w:ascii="Times New Roman" w:hAnsi="Times New Roman" w:eastAsia="仿宋" w:cs="Times New Roman"/>
          <w:color w:val="auto"/>
          <w:kern w:val="2"/>
          <w:sz w:val="32"/>
          <w:szCs w:val="32"/>
          <w:highlight w:val="none"/>
          <w:lang w:val="en-US" w:eastAsia="zh-CN" w:bidi="ar-SA"/>
        </w:rPr>
        <w:t>年</w:t>
      </w:r>
      <w:r>
        <w:rPr>
          <w:rFonts w:hint="eastAsia" w:ascii="Times New Roman" w:hAnsi="Times New Roman" w:eastAsia="仿宋" w:cs="Times New Roman"/>
          <w:color w:val="auto"/>
          <w:kern w:val="2"/>
          <w:sz w:val="32"/>
          <w:szCs w:val="32"/>
          <w:highlight w:val="none"/>
          <w:lang w:val="en-US" w:eastAsia="zh-CN" w:bidi="ar-SA"/>
        </w:rPr>
        <w:t>7</w:t>
      </w:r>
      <w:r>
        <w:rPr>
          <w:rFonts w:hint="default" w:ascii="Times New Roman" w:hAnsi="Times New Roman" w:eastAsia="仿宋" w:cs="Times New Roman"/>
          <w:color w:val="auto"/>
          <w:kern w:val="2"/>
          <w:sz w:val="32"/>
          <w:szCs w:val="32"/>
          <w:highlight w:val="none"/>
          <w:lang w:val="en-US" w:eastAsia="zh-CN" w:bidi="ar-SA"/>
        </w:rPr>
        <w:t>月</w:t>
      </w:r>
      <w:r>
        <w:rPr>
          <w:rFonts w:hint="default" w:ascii="Times New Roman" w:hAnsi="Times New Roman" w:eastAsia="仿宋" w:cs="Times New Roman"/>
          <w:color w:val="auto"/>
          <w:kern w:val="2"/>
          <w:sz w:val="32"/>
          <w:szCs w:val="32"/>
          <w:highlight w:val="yellow"/>
          <w:lang w:val="en-US" w:eastAsia="zh-CN" w:bidi="ar-SA"/>
        </w:rPr>
        <w:t>11</w:t>
      </w:r>
      <w:r>
        <w:rPr>
          <w:rFonts w:hint="default" w:ascii="Times New Roman" w:hAnsi="Times New Roman" w:eastAsia="仿宋" w:cs="Times New Roman"/>
          <w:color w:val="auto"/>
          <w:kern w:val="2"/>
          <w:sz w:val="32"/>
          <w:szCs w:val="32"/>
          <w:highlight w:val="none"/>
          <w:lang w:val="en-US" w:eastAsia="zh-CN" w:bidi="ar-SA"/>
        </w:rPr>
        <w:t>日—</w:t>
      </w:r>
      <w:r>
        <w:rPr>
          <w:rFonts w:hint="eastAsia" w:ascii="Times New Roman" w:hAnsi="Times New Roman" w:eastAsia="仿宋" w:cs="Times New Roman"/>
          <w:color w:val="auto"/>
          <w:kern w:val="2"/>
          <w:sz w:val="32"/>
          <w:szCs w:val="32"/>
          <w:highlight w:val="none"/>
          <w:lang w:val="en-US" w:eastAsia="zh-CN" w:bidi="ar-SA"/>
        </w:rPr>
        <w:t>7</w:t>
      </w:r>
      <w:r>
        <w:rPr>
          <w:rFonts w:hint="default" w:ascii="Times New Roman" w:hAnsi="Times New Roman" w:eastAsia="仿宋" w:cs="Times New Roman"/>
          <w:color w:val="auto"/>
          <w:kern w:val="2"/>
          <w:sz w:val="32"/>
          <w:szCs w:val="32"/>
          <w:highlight w:val="none"/>
          <w:lang w:val="en-US" w:eastAsia="zh-CN" w:bidi="ar-SA"/>
        </w:rPr>
        <w:t>月</w:t>
      </w:r>
      <w:r>
        <w:rPr>
          <w:rFonts w:hint="default" w:ascii="Times New Roman" w:hAnsi="Times New Roman" w:eastAsia="仿宋" w:cs="Times New Roman"/>
          <w:color w:val="auto"/>
          <w:kern w:val="2"/>
          <w:sz w:val="32"/>
          <w:szCs w:val="32"/>
          <w:highlight w:val="yellow"/>
          <w:lang w:val="en-US" w:eastAsia="zh-CN" w:bidi="ar-SA"/>
        </w:rPr>
        <w:t>18</w:t>
      </w:r>
      <w:r>
        <w:rPr>
          <w:rFonts w:hint="default" w:ascii="Times New Roman" w:hAnsi="Times New Roman" w:eastAsia="仿宋" w:cs="Times New Roman"/>
          <w:color w:val="auto"/>
          <w:kern w:val="2"/>
          <w:sz w:val="32"/>
          <w:szCs w:val="32"/>
          <w:highlight w:val="none"/>
          <w:lang w:val="en-US" w:eastAsia="zh-CN" w:bidi="ar-SA"/>
        </w:rPr>
        <w:t>日上午9时至下午17时止。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二、报名地点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广汉市中医医院</w:t>
      </w:r>
      <w:r>
        <w:rPr>
          <w:rFonts w:hint="default" w:ascii="Times New Roman" w:hAnsi="Times New Roman" w:eastAsia="仿宋" w:cs="Times New Roman"/>
          <w:i w:val="0"/>
          <w:caps w:val="0"/>
          <w:color w:val="000000"/>
          <w:spacing w:val="0"/>
          <w:sz w:val="32"/>
          <w:szCs w:val="32"/>
          <w:highlight w:val="none"/>
          <w:shd w:val="clear" w:fill="FFFFFF"/>
          <w:lang w:eastAsia="zh-CN"/>
        </w:rPr>
        <w:t>招投标办公室</w:t>
      </w:r>
      <w:r>
        <w:rPr>
          <w:rFonts w:hint="default" w:ascii="Times New Roman" w:hAnsi="Times New Roman" w:eastAsia="仿宋" w:cs="Times New Roman"/>
          <w:color w:val="auto"/>
          <w:kern w:val="2"/>
          <w:sz w:val="32"/>
          <w:szCs w:val="32"/>
          <w:highlight w:val="none"/>
          <w:lang w:val="en-US" w:eastAsia="zh-CN" w:bidi="ar-SA"/>
        </w:rPr>
        <w:t>（广汉市东西大街西二段147号）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000000"/>
          <w:spacing w:val="0"/>
          <w:sz w:val="32"/>
          <w:szCs w:val="32"/>
          <w:highlight w:val="none"/>
          <w:shd w:val="clear" w:fill="FFFFFF"/>
        </w:rPr>
      </w:pPr>
      <w:r>
        <w:rPr>
          <w:rFonts w:hint="default" w:ascii="Times New Roman" w:hAnsi="Times New Roman" w:eastAsia="仿宋" w:cs="Times New Roman"/>
          <w:i w:val="0"/>
          <w:caps w:val="0"/>
          <w:color w:val="000000"/>
          <w:spacing w:val="0"/>
          <w:sz w:val="32"/>
          <w:szCs w:val="32"/>
          <w:highlight w:val="none"/>
          <w:shd w:val="clear" w:fill="FFFFFF"/>
        </w:rPr>
        <w:t>三、入围方式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auto"/>
          <w:spacing w:val="0"/>
          <w:sz w:val="32"/>
          <w:szCs w:val="32"/>
          <w:highlight w:val="none"/>
          <w:shd w:val="clear" w:fill="FFFFFF"/>
        </w:rPr>
      </w:pPr>
      <w:r>
        <w:rPr>
          <w:rFonts w:hint="default" w:ascii="Times New Roman" w:hAnsi="Times New Roman" w:eastAsia="仿宋" w:cs="Times New Roman"/>
          <w:i w:val="0"/>
          <w:caps w:val="0"/>
          <w:color w:val="auto"/>
          <w:spacing w:val="0"/>
          <w:sz w:val="32"/>
          <w:szCs w:val="32"/>
          <w:highlight w:val="none"/>
          <w:shd w:val="clear" w:fill="FFFFFF"/>
          <w:lang w:val="en-US" w:eastAsia="zh-CN"/>
        </w:rPr>
        <w:t>本项目</w:t>
      </w:r>
      <w:r>
        <w:rPr>
          <w:rFonts w:hint="default" w:ascii="Times New Roman" w:hAnsi="Times New Roman" w:eastAsia="仿宋" w:cs="Times New Roman"/>
          <w:i w:val="0"/>
          <w:caps w:val="0"/>
          <w:color w:val="auto"/>
          <w:spacing w:val="0"/>
          <w:sz w:val="32"/>
          <w:szCs w:val="32"/>
          <w:highlight w:val="none"/>
          <w:shd w:val="clear" w:fill="FFFFFF"/>
          <w:lang w:eastAsia="zh-CN"/>
        </w:rPr>
        <w:t>由招标人组织现场</w:t>
      </w:r>
      <w:r>
        <w:rPr>
          <w:rFonts w:hint="default" w:ascii="Times New Roman" w:hAnsi="Times New Roman" w:eastAsia="仿宋" w:cs="Times New Roman"/>
          <w:i w:val="0"/>
          <w:caps w:val="0"/>
          <w:color w:val="auto"/>
          <w:spacing w:val="0"/>
          <w:sz w:val="32"/>
          <w:szCs w:val="32"/>
          <w:highlight w:val="none"/>
          <w:shd w:val="clear" w:fill="FFFFFF"/>
          <w:lang w:val="en-US" w:eastAsia="zh-CN"/>
        </w:rPr>
        <w:t>竞</w:t>
      </w:r>
      <w:r>
        <w:rPr>
          <w:rFonts w:hint="default" w:ascii="Times New Roman" w:hAnsi="Times New Roman" w:eastAsia="仿宋" w:cs="Times New Roman"/>
          <w:i w:val="0"/>
          <w:caps w:val="0"/>
          <w:color w:val="auto"/>
          <w:spacing w:val="0"/>
          <w:sz w:val="32"/>
          <w:szCs w:val="32"/>
          <w:highlight w:val="none"/>
          <w:shd w:val="clear" w:fill="FFFFFF"/>
          <w:lang w:eastAsia="zh-CN"/>
        </w:rPr>
        <w:t>选</w:t>
      </w:r>
      <w:r>
        <w:rPr>
          <w:rFonts w:hint="default" w:ascii="Times New Roman" w:hAnsi="Times New Roman" w:eastAsia="仿宋" w:cs="Times New Roman"/>
          <w:i w:val="0"/>
          <w:caps w:val="0"/>
          <w:color w:val="auto"/>
          <w:spacing w:val="0"/>
          <w:sz w:val="32"/>
          <w:szCs w:val="32"/>
          <w:highlight w:val="none"/>
          <w:shd w:val="clear" w:fill="FFFFFF"/>
        </w:rPr>
        <w:t>并</w:t>
      </w:r>
      <w:r>
        <w:rPr>
          <w:rFonts w:hint="default" w:ascii="Times New Roman" w:hAnsi="Times New Roman" w:eastAsia="仿宋" w:cs="Times New Roman"/>
          <w:i w:val="0"/>
          <w:caps w:val="0"/>
          <w:color w:val="auto"/>
          <w:spacing w:val="0"/>
          <w:sz w:val="32"/>
          <w:szCs w:val="32"/>
          <w:highlight w:val="none"/>
          <w:shd w:val="clear" w:fill="FFFFFF"/>
          <w:lang w:eastAsia="zh-CN"/>
        </w:rPr>
        <w:t>审核中介机构</w:t>
      </w:r>
      <w:r>
        <w:rPr>
          <w:rFonts w:hint="default" w:ascii="Times New Roman" w:hAnsi="Times New Roman" w:eastAsia="仿宋" w:cs="Times New Roman"/>
          <w:i w:val="0"/>
          <w:caps w:val="0"/>
          <w:color w:val="auto"/>
          <w:spacing w:val="0"/>
          <w:sz w:val="32"/>
          <w:szCs w:val="32"/>
          <w:highlight w:val="none"/>
          <w:shd w:val="clear" w:fill="FFFFFF"/>
        </w:rPr>
        <w:t>的</w:t>
      </w:r>
      <w:r>
        <w:rPr>
          <w:rFonts w:hint="default" w:ascii="Times New Roman" w:hAnsi="Times New Roman" w:eastAsia="仿宋" w:cs="Times New Roman"/>
          <w:i w:val="0"/>
          <w:caps w:val="0"/>
          <w:color w:val="auto"/>
          <w:spacing w:val="0"/>
          <w:sz w:val="32"/>
          <w:szCs w:val="32"/>
          <w:highlight w:val="none"/>
          <w:shd w:val="clear" w:fill="FFFFFF"/>
          <w:lang w:eastAsia="zh-CN"/>
        </w:rPr>
        <w:t>营业执照</w:t>
      </w:r>
      <w:r>
        <w:rPr>
          <w:rFonts w:hint="default" w:ascii="Times New Roman" w:hAnsi="Times New Roman" w:eastAsia="仿宋" w:cs="Times New Roman"/>
          <w:i w:val="0"/>
          <w:caps w:val="0"/>
          <w:color w:val="auto"/>
          <w:spacing w:val="0"/>
          <w:sz w:val="32"/>
          <w:szCs w:val="32"/>
          <w:highlight w:val="none"/>
          <w:shd w:val="clear" w:fill="FFFFFF"/>
        </w:rPr>
        <w:t>（复印件加盖公章）。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四、参加本次采购活动应具备下列条件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auto"/>
          <w:spacing w:val="0"/>
          <w:sz w:val="32"/>
          <w:szCs w:val="32"/>
          <w:highlight w:val="none"/>
        </w:rPr>
      </w:pPr>
      <w:r>
        <w:rPr>
          <w:rFonts w:hint="default" w:ascii="Times New Roman" w:hAnsi="Times New Roman" w:eastAsia="仿宋" w:cs="Times New Roman"/>
          <w:i w:val="0"/>
          <w:caps w:val="0"/>
          <w:color w:val="auto"/>
          <w:spacing w:val="0"/>
          <w:sz w:val="32"/>
          <w:szCs w:val="32"/>
          <w:highlight w:val="none"/>
          <w:shd w:val="clear" w:fill="FFFFFF"/>
        </w:rPr>
        <w:t>（1）具有独立承担民事责任的能力（提供营业执照复印件并加盖公司公章）；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auto"/>
          <w:spacing w:val="0"/>
          <w:sz w:val="32"/>
          <w:szCs w:val="32"/>
          <w:highlight w:val="none"/>
        </w:rPr>
      </w:pPr>
      <w:r>
        <w:rPr>
          <w:rFonts w:hint="default" w:ascii="Times New Roman" w:hAnsi="Times New Roman" w:eastAsia="仿宋" w:cs="Times New Roman"/>
          <w:i w:val="0"/>
          <w:caps w:val="0"/>
          <w:color w:val="auto"/>
          <w:spacing w:val="0"/>
          <w:sz w:val="32"/>
          <w:szCs w:val="32"/>
          <w:highlight w:val="none"/>
          <w:shd w:val="clear" w:fill="FFFFFF"/>
        </w:rPr>
        <w:t>（</w:t>
      </w:r>
      <w:r>
        <w:rPr>
          <w:rFonts w:hint="default" w:ascii="Times New Roman" w:hAnsi="Times New Roman" w:eastAsia="仿宋" w:cs="Times New Roman"/>
          <w:i w:val="0"/>
          <w:caps w:val="0"/>
          <w:color w:val="auto"/>
          <w:spacing w:val="0"/>
          <w:sz w:val="32"/>
          <w:szCs w:val="32"/>
          <w:highlight w:val="none"/>
          <w:shd w:val="clear" w:fill="FFFFFF"/>
          <w:lang w:val="en-US" w:eastAsia="zh-CN"/>
        </w:rPr>
        <w:t>2</w:t>
      </w:r>
      <w:r>
        <w:rPr>
          <w:rFonts w:hint="default" w:ascii="Times New Roman" w:hAnsi="Times New Roman" w:eastAsia="仿宋" w:cs="Times New Roman"/>
          <w:i w:val="0"/>
          <w:caps w:val="0"/>
          <w:color w:val="auto"/>
          <w:spacing w:val="0"/>
          <w:sz w:val="32"/>
          <w:szCs w:val="32"/>
          <w:highlight w:val="none"/>
          <w:shd w:val="clear" w:fill="FFFFFF"/>
        </w:rPr>
        <w:t>）具有履行合同所必需的设备和专业技术能力（业绩证明材料复印件）；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auto"/>
          <w:spacing w:val="0"/>
          <w:sz w:val="32"/>
          <w:szCs w:val="32"/>
          <w:highlight w:val="none"/>
        </w:rPr>
      </w:pPr>
      <w:r>
        <w:rPr>
          <w:rFonts w:hint="default" w:ascii="Times New Roman" w:hAnsi="Times New Roman" w:eastAsia="仿宋" w:cs="Times New Roman"/>
          <w:i w:val="0"/>
          <w:caps w:val="0"/>
          <w:color w:val="auto"/>
          <w:spacing w:val="0"/>
          <w:sz w:val="32"/>
          <w:szCs w:val="32"/>
          <w:highlight w:val="none"/>
          <w:shd w:val="clear" w:fill="FFFFFF"/>
        </w:rPr>
        <w:t>（</w:t>
      </w:r>
      <w:r>
        <w:rPr>
          <w:rFonts w:hint="default" w:ascii="Times New Roman" w:hAnsi="Times New Roman" w:eastAsia="仿宋" w:cs="Times New Roman"/>
          <w:i w:val="0"/>
          <w:caps w:val="0"/>
          <w:color w:val="auto"/>
          <w:spacing w:val="0"/>
          <w:sz w:val="32"/>
          <w:szCs w:val="32"/>
          <w:highlight w:val="none"/>
          <w:shd w:val="clear" w:fill="FFFFFF"/>
          <w:lang w:val="en-US" w:eastAsia="zh-CN"/>
        </w:rPr>
        <w:t>3</w:t>
      </w:r>
      <w:r>
        <w:rPr>
          <w:rFonts w:hint="default" w:ascii="Times New Roman" w:hAnsi="Times New Roman" w:eastAsia="仿宋" w:cs="Times New Roman"/>
          <w:i w:val="0"/>
          <w:caps w:val="0"/>
          <w:color w:val="auto"/>
          <w:spacing w:val="0"/>
          <w:sz w:val="32"/>
          <w:szCs w:val="32"/>
          <w:highlight w:val="none"/>
          <w:shd w:val="clear" w:fill="FFFFFF"/>
        </w:rPr>
        <w:t>）有依法缴纳税收和社会保障资金的良好记录（可书面承诺，也可提供证明材料复印件）；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auto"/>
          <w:spacing w:val="0"/>
          <w:sz w:val="32"/>
          <w:szCs w:val="32"/>
          <w:highlight w:val="none"/>
        </w:rPr>
      </w:pPr>
      <w:r>
        <w:rPr>
          <w:rFonts w:hint="default" w:ascii="Times New Roman" w:hAnsi="Times New Roman" w:eastAsia="仿宋" w:cs="Times New Roman"/>
          <w:i w:val="0"/>
          <w:caps w:val="0"/>
          <w:color w:val="auto"/>
          <w:spacing w:val="0"/>
          <w:sz w:val="32"/>
          <w:szCs w:val="32"/>
          <w:highlight w:val="none"/>
          <w:shd w:val="clear" w:fill="FFFFFF"/>
        </w:rPr>
        <w:t>（</w:t>
      </w:r>
      <w:r>
        <w:rPr>
          <w:rFonts w:hint="default" w:ascii="Times New Roman" w:hAnsi="Times New Roman" w:eastAsia="仿宋" w:cs="Times New Roman"/>
          <w:i w:val="0"/>
          <w:caps w:val="0"/>
          <w:color w:val="auto"/>
          <w:spacing w:val="0"/>
          <w:sz w:val="32"/>
          <w:szCs w:val="32"/>
          <w:highlight w:val="none"/>
          <w:shd w:val="clear" w:fill="FFFFFF"/>
          <w:lang w:val="en-US" w:eastAsia="zh-CN"/>
        </w:rPr>
        <w:t>4</w:t>
      </w:r>
      <w:r>
        <w:rPr>
          <w:rFonts w:hint="default" w:ascii="Times New Roman" w:hAnsi="Times New Roman" w:eastAsia="仿宋" w:cs="Times New Roman"/>
          <w:i w:val="0"/>
          <w:caps w:val="0"/>
          <w:color w:val="auto"/>
          <w:spacing w:val="0"/>
          <w:sz w:val="32"/>
          <w:szCs w:val="32"/>
          <w:highlight w:val="none"/>
          <w:shd w:val="clear" w:fill="FFFFFF"/>
        </w:rPr>
        <w:t>）供应商在经营活动中没有重大违法违纪记录且未受到行政机关及税务机关的行政处罚（可书面承诺，也可提供证明材料复印件）。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Times New Roman" w:hAnsi="Times New Roman" w:eastAsia="仿宋" w:cs="Times New Roman"/>
          <w:i w:val="0"/>
          <w:caps w:val="0"/>
          <w:color w:val="666666"/>
          <w:spacing w:val="0"/>
          <w:sz w:val="32"/>
          <w:szCs w:val="32"/>
          <w:highlight w:val="none"/>
          <w:lang w:val="en-US" w:eastAsia="zh-CN"/>
        </w:rPr>
      </w:pPr>
      <w:r>
        <w:rPr>
          <w:rFonts w:hint="default" w:ascii="Times New Roman" w:hAnsi="Times New Roman" w:eastAsia="仿宋" w:cs="Times New Roman"/>
          <w:i w:val="0"/>
          <w:caps w:val="0"/>
          <w:color w:val="000000"/>
          <w:spacing w:val="0"/>
          <w:sz w:val="32"/>
          <w:szCs w:val="32"/>
          <w:highlight w:val="none"/>
          <w:shd w:val="clear" w:fill="FFFFFF"/>
        </w:rPr>
        <w:t>  五、报名提交资料要求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（1）</w:t>
      </w:r>
      <w:r>
        <w:rPr>
          <w:rFonts w:hint="default" w:ascii="Times New Roman" w:hAnsi="Times New Roman" w:eastAsia="仿宋" w:cs="Times New Roman"/>
          <w:i w:val="0"/>
          <w:caps w:val="0"/>
          <w:color w:val="000000"/>
          <w:spacing w:val="0"/>
          <w:sz w:val="32"/>
          <w:szCs w:val="32"/>
          <w:highlight w:val="none"/>
          <w:shd w:val="clear" w:fill="FFFFFF"/>
          <w:lang w:eastAsia="zh-CN"/>
        </w:rPr>
        <w:t>编制</w:t>
      </w:r>
      <w:r>
        <w:rPr>
          <w:rFonts w:hint="default" w:ascii="Times New Roman" w:hAnsi="Times New Roman" w:eastAsia="仿宋" w:cs="Times New Roman"/>
          <w:i w:val="0"/>
          <w:caps w:val="0"/>
          <w:color w:val="000000"/>
          <w:spacing w:val="0"/>
          <w:sz w:val="32"/>
          <w:szCs w:val="32"/>
          <w:highlight w:val="none"/>
          <w:shd w:val="clear" w:fill="FFFFFF"/>
        </w:rPr>
        <w:t>机构的营业执照副本复印件并加盖公章；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000000"/>
          <w:spacing w:val="0"/>
          <w:sz w:val="32"/>
          <w:szCs w:val="32"/>
          <w:highlight w:val="none"/>
          <w:shd w:val="clear" w:fill="FFFFFF"/>
        </w:rPr>
      </w:pPr>
      <w:r>
        <w:rPr>
          <w:rFonts w:hint="default" w:ascii="Times New Roman" w:hAnsi="Times New Roman" w:eastAsia="仿宋" w:cs="Times New Roman"/>
          <w:i w:val="0"/>
          <w:caps w:val="0"/>
          <w:color w:val="000000"/>
          <w:spacing w:val="0"/>
          <w:sz w:val="32"/>
          <w:szCs w:val="32"/>
          <w:highlight w:val="none"/>
          <w:shd w:val="clear" w:fill="FFFFFF"/>
        </w:rPr>
        <w:t>（2）授权委托书</w:t>
      </w:r>
      <w:r>
        <w:rPr>
          <w:rFonts w:hint="default" w:ascii="Times New Roman" w:hAnsi="Times New Roman" w:eastAsia="仿宋" w:cs="Times New Roman"/>
          <w:i w:val="0"/>
          <w:caps w:val="0"/>
          <w:color w:val="000000"/>
          <w:spacing w:val="0"/>
          <w:sz w:val="32"/>
          <w:szCs w:val="32"/>
          <w:highlight w:val="none"/>
          <w:shd w:val="clear" w:fill="FFFFFF"/>
          <w:lang w:val="en-US" w:eastAsia="zh-CN"/>
        </w:rPr>
        <w:t>及</w:t>
      </w:r>
      <w:r>
        <w:rPr>
          <w:rFonts w:hint="default" w:ascii="Times New Roman" w:hAnsi="Times New Roman" w:eastAsia="仿宋" w:cs="Times New Roman"/>
          <w:i w:val="0"/>
          <w:caps w:val="0"/>
          <w:color w:val="000000"/>
          <w:spacing w:val="0"/>
          <w:sz w:val="32"/>
          <w:szCs w:val="32"/>
          <w:highlight w:val="none"/>
          <w:shd w:val="clear" w:fill="FFFFFF"/>
        </w:rPr>
        <w:t>经办人身份证复印件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84"/>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（3）业绩证明文件；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320" w:firstLineChars="100"/>
        <w:jc w:val="left"/>
        <w:textAlignment w:val="auto"/>
        <w:rPr>
          <w:rFonts w:hint="default" w:ascii="Times New Roman" w:hAnsi="Times New Roman" w:eastAsia="仿宋" w:cs="Times New Roman"/>
          <w:i w:val="0"/>
          <w:caps w:val="0"/>
          <w:color w:val="auto"/>
          <w:spacing w:val="0"/>
          <w:sz w:val="32"/>
          <w:szCs w:val="32"/>
          <w:highlight w:val="none"/>
        </w:rPr>
      </w:pPr>
      <w:r>
        <w:rPr>
          <w:rFonts w:hint="default" w:ascii="Times New Roman" w:hAnsi="Times New Roman" w:eastAsia="仿宋" w:cs="Times New Roman"/>
          <w:i w:val="0"/>
          <w:caps w:val="0"/>
          <w:color w:val="auto"/>
          <w:spacing w:val="0"/>
          <w:sz w:val="32"/>
          <w:szCs w:val="32"/>
          <w:highlight w:val="none"/>
          <w:shd w:val="clear" w:fill="FFFFFF"/>
        </w:rPr>
        <w:t>六、谈判要点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auto"/>
          <w:spacing w:val="0"/>
          <w:sz w:val="32"/>
          <w:szCs w:val="32"/>
          <w:shd w:val="clear" w:fill="FFFFFF"/>
          <w:lang w:val="en-US" w:eastAsia="zh-CN"/>
        </w:rPr>
      </w:pPr>
      <w:r>
        <w:rPr>
          <w:rFonts w:hint="default" w:ascii="Times New Roman" w:hAnsi="Times New Roman" w:eastAsia="仿宋" w:cs="Times New Roman"/>
          <w:i w:val="0"/>
          <w:caps w:val="0"/>
          <w:color w:val="auto"/>
          <w:spacing w:val="0"/>
          <w:sz w:val="32"/>
          <w:szCs w:val="32"/>
          <w:shd w:val="clear" w:fill="FFFFFF"/>
          <w:lang w:val="en-US" w:eastAsia="zh-CN"/>
        </w:rPr>
        <w:t>1</w:t>
      </w:r>
      <w:r>
        <w:rPr>
          <w:rFonts w:hint="default" w:ascii="Times New Roman" w:hAnsi="Times New Roman" w:eastAsia="仿宋" w:cs="Times New Roman"/>
          <w:i w:val="0"/>
          <w:caps w:val="0"/>
          <w:color w:val="auto"/>
          <w:spacing w:val="0"/>
          <w:sz w:val="32"/>
          <w:szCs w:val="32"/>
          <w:shd w:val="clear" w:fill="FFFFFF"/>
        </w:rPr>
        <w:t>.</w:t>
      </w:r>
      <w:r>
        <w:rPr>
          <w:rFonts w:hint="default" w:ascii="Times New Roman" w:hAnsi="Times New Roman" w:eastAsia="仿宋" w:cs="Times New Roman"/>
          <w:i w:val="0"/>
          <w:caps w:val="0"/>
          <w:color w:val="auto"/>
          <w:spacing w:val="0"/>
          <w:sz w:val="32"/>
          <w:szCs w:val="32"/>
          <w:shd w:val="clear" w:fill="FFFFFF"/>
          <w:lang w:val="en-US" w:eastAsia="zh-CN"/>
        </w:rPr>
        <w:t>响应方需配合采购方高质高效完成项目申报工作，使项目成功</w:t>
      </w:r>
      <w:r>
        <w:rPr>
          <w:rFonts w:hint="eastAsia" w:ascii="Times New Roman" w:hAnsi="Times New Roman" w:eastAsia="仿宋" w:cs="Times New Roman"/>
          <w:i w:val="0"/>
          <w:caps w:val="0"/>
          <w:color w:val="auto"/>
          <w:spacing w:val="0"/>
          <w:sz w:val="32"/>
          <w:szCs w:val="32"/>
          <w:shd w:val="clear" w:fill="FFFFFF"/>
          <w:lang w:val="en-US" w:eastAsia="zh-CN"/>
        </w:rPr>
        <w:t>获得发改部门的评审并取得项目建设书和可行性研究报告批复。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auto"/>
          <w:spacing w:val="0"/>
          <w:sz w:val="32"/>
          <w:szCs w:val="32"/>
          <w:highlight w:val="none"/>
          <w:shd w:val="clear" w:fill="FFFFFF"/>
          <w:lang w:val="en-US" w:eastAsia="zh-CN"/>
        </w:rPr>
      </w:pPr>
      <w:r>
        <w:rPr>
          <w:rFonts w:hint="default" w:ascii="Times New Roman" w:hAnsi="Times New Roman" w:eastAsia="仿宋" w:cs="Times New Roman"/>
          <w:i w:val="0"/>
          <w:caps w:val="0"/>
          <w:color w:val="auto"/>
          <w:spacing w:val="0"/>
          <w:sz w:val="32"/>
          <w:szCs w:val="32"/>
          <w:shd w:val="clear" w:fill="FFFFFF"/>
          <w:lang w:val="en-US" w:eastAsia="zh-CN"/>
        </w:rPr>
        <w:t>2.收费标准</w:t>
      </w:r>
      <w:r>
        <w:rPr>
          <w:rFonts w:hint="default" w:ascii="Times New Roman" w:hAnsi="Times New Roman" w:eastAsia="仿宋" w:cs="Times New Roman"/>
          <w:i w:val="0"/>
          <w:caps w:val="0"/>
          <w:color w:val="auto"/>
          <w:spacing w:val="0"/>
          <w:sz w:val="32"/>
          <w:szCs w:val="32"/>
          <w:shd w:val="clear" w:fill="FFFFFF"/>
        </w:rPr>
        <w:t>：</w:t>
      </w:r>
      <w:r>
        <w:rPr>
          <w:rFonts w:hint="eastAsia" w:ascii="Times New Roman" w:hAnsi="Times New Roman" w:eastAsia="仿宋" w:cs="Times New Roman"/>
          <w:i w:val="0"/>
          <w:caps w:val="0"/>
          <w:color w:val="auto"/>
          <w:spacing w:val="0"/>
          <w:sz w:val="32"/>
          <w:szCs w:val="32"/>
          <w:shd w:val="clear" w:fill="FFFFFF"/>
          <w:lang w:val="en-US" w:eastAsia="zh-CN"/>
        </w:rPr>
        <w:t>递交合格的成果文件并取得批复</w:t>
      </w:r>
      <w:r>
        <w:rPr>
          <w:rFonts w:hint="default" w:ascii="Times New Roman" w:hAnsi="Times New Roman" w:eastAsia="仿宋" w:cs="Times New Roman"/>
          <w:i w:val="0"/>
          <w:caps w:val="0"/>
          <w:color w:val="auto"/>
          <w:spacing w:val="0"/>
          <w:sz w:val="32"/>
          <w:szCs w:val="32"/>
          <w:shd w:val="clear" w:fill="FFFFFF"/>
          <w:lang w:val="en-US" w:eastAsia="zh-CN"/>
        </w:rPr>
        <w:t>后支付相关服务费</w:t>
      </w:r>
      <w:r>
        <w:rPr>
          <w:rFonts w:hint="default" w:ascii="Times New Roman" w:hAnsi="Times New Roman" w:eastAsia="仿宋_GB2312" w:cs="Times New Roman"/>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auto"/>
          <w:spacing w:val="0"/>
          <w:sz w:val="32"/>
          <w:szCs w:val="32"/>
          <w:highlight w:val="none"/>
          <w:shd w:val="clear" w:fill="FFFFFF"/>
          <w:lang w:val="en-US" w:eastAsia="zh-CN"/>
        </w:rPr>
      </w:pPr>
      <w:r>
        <w:rPr>
          <w:rFonts w:hint="default" w:ascii="Times New Roman" w:hAnsi="Times New Roman" w:eastAsia="仿宋" w:cs="Times New Roman"/>
          <w:i w:val="0"/>
          <w:caps w:val="0"/>
          <w:color w:val="auto"/>
          <w:spacing w:val="0"/>
          <w:sz w:val="32"/>
          <w:szCs w:val="32"/>
          <w:highlight w:val="none"/>
          <w:shd w:val="clear" w:fill="FFFFFF"/>
          <w:lang w:val="en-US" w:eastAsia="zh-CN"/>
        </w:rPr>
        <w:t>3.成果递交：自合同签订之日起20个工作日内递交正式成果文件。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eastAsia" w:ascii="Times New Roman" w:hAnsi="Times New Roman" w:eastAsia="仿宋" w:cs="Times New Roman"/>
          <w:i w:val="0"/>
          <w:caps w:val="0"/>
          <w:color w:val="auto"/>
          <w:spacing w:val="0"/>
          <w:sz w:val="32"/>
          <w:szCs w:val="32"/>
          <w:shd w:val="clear" w:fill="FFFFFF"/>
          <w:lang w:val="en-US" w:eastAsia="zh-CN"/>
        </w:rPr>
      </w:pPr>
      <w:r>
        <w:rPr>
          <w:rFonts w:hint="default" w:ascii="Times New Roman" w:hAnsi="Times New Roman" w:eastAsia="仿宋" w:cs="Times New Roman"/>
          <w:i w:val="0"/>
          <w:caps w:val="0"/>
          <w:color w:val="auto"/>
          <w:spacing w:val="0"/>
          <w:sz w:val="32"/>
          <w:szCs w:val="32"/>
          <w:shd w:val="clear" w:fill="FFFFFF"/>
          <w:lang w:val="en-US" w:eastAsia="zh-CN"/>
        </w:rPr>
        <w:t>4</w:t>
      </w:r>
      <w:r>
        <w:rPr>
          <w:rFonts w:hint="default" w:ascii="Times New Roman" w:hAnsi="Times New Roman" w:eastAsia="仿宋" w:cs="Times New Roman"/>
          <w:i w:val="0"/>
          <w:caps w:val="0"/>
          <w:color w:val="auto"/>
          <w:spacing w:val="0"/>
          <w:sz w:val="32"/>
          <w:szCs w:val="32"/>
          <w:shd w:val="clear" w:fill="FFFFFF"/>
        </w:rPr>
        <w:t>.最高限价：</w:t>
      </w:r>
      <w:r>
        <w:rPr>
          <w:rFonts w:hint="default" w:ascii="Times New Roman" w:hAnsi="Times New Roman" w:eastAsia="仿宋" w:cs="Times New Roman"/>
          <w:i w:val="0"/>
          <w:caps w:val="0"/>
          <w:color w:val="auto"/>
          <w:spacing w:val="0"/>
          <w:sz w:val="32"/>
          <w:szCs w:val="32"/>
          <w:highlight w:val="green"/>
          <w:shd w:val="clear" w:fill="FFFFFF"/>
          <w:lang w:val="en-US" w:eastAsia="zh-CN"/>
        </w:rPr>
        <w:t>人民币</w:t>
      </w:r>
      <w:r>
        <w:rPr>
          <w:rFonts w:hint="eastAsia" w:ascii="Times New Roman" w:hAnsi="Times New Roman" w:eastAsia="仿宋" w:cs="Times New Roman"/>
          <w:i w:val="0"/>
          <w:caps w:val="0"/>
          <w:color w:val="auto"/>
          <w:spacing w:val="0"/>
          <w:sz w:val="32"/>
          <w:szCs w:val="32"/>
          <w:highlight w:val="green"/>
          <w:shd w:val="clear" w:fill="FFFFFF"/>
          <w:lang w:val="en-US" w:eastAsia="zh-CN"/>
        </w:rPr>
        <w:t>10</w:t>
      </w:r>
      <w:r>
        <w:rPr>
          <w:rFonts w:hint="default" w:ascii="Times New Roman" w:hAnsi="Times New Roman" w:eastAsia="仿宋" w:cs="Times New Roman"/>
          <w:i w:val="0"/>
          <w:caps w:val="0"/>
          <w:color w:val="auto"/>
          <w:spacing w:val="0"/>
          <w:sz w:val="32"/>
          <w:szCs w:val="32"/>
          <w:highlight w:val="green"/>
          <w:shd w:val="clear" w:fill="FFFFFF"/>
          <w:lang w:val="en-US" w:eastAsia="zh-CN"/>
        </w:rPr>
        <w:t>万元</w:t>
      </w:r>
      <w:r>
        <w:rPr>
          <w:rFonts w:hint="eastAsia" w:ascii="Times New Roman" w:hAnsi="Times New Roman" w:eastAsia="仿宋" w:cs="Times New Roman"/>
          <w:i w:val="0"/>
          <w:caps w:val="0"/>
          <w:color w:val="auto"/>
          <w:spacing w:val="0"/>
          <w:sz w:val="32"/>
          <w:szCs w:val="32"/>
          <w:highlight w:val="green"/>
          <w:shd w:val="clear" w:fill="FFFFFF"/>
          <w:lang w:val="en-US" w:eastAsia="zh-CN"/>
        </w:rPr>
        <w:t>（壹拾万元整），超过10万元或者低于控制价50%均为无效报价。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auto"/>
          <w:spacing w:val="0"/>
          <w:sz w:val="32"/>
          <w:szCs w:val="32"/>
          <w:highlight w:val="none"/>
          <w:shd w:val="clear" w:fill="FFFFFF"/>
          <w:lang w:val="en-US" w:eastAsia="zh-CN"/>
        </w:rPr>
      </w:pPr>
      <w:r>
        <w:rPr>
          <w:rFonts w:hint="eastAsia" w:ascii="Times New Roman" w:hAnsi="Times New Roman" w:eastAsia="仿宋" w:cs="Times New Roman"/>
          <w:i w:val="0"/>
          <w:caps w:val="0"/>
          <w:color w:val="auto"/>
          <w:spacing w:val="0"/>
          <w:sz w:val="32"/>
          <w:szCs w:val="32"/>
          <w:shd w:val="clear" w:fill="FFFFFF"/>
          <w:lang w:val="en-US" w:eastAsia="zh-CN"/>
        </w:rPr>
        <w:t>5.资金来源：财政资金</w:t>
      </w:r>
      <w:r>
        <w:rPr>
          <w:rFonts w:hint="eastAsia" w:eastAsia="仿宋_GB2312" w:cs="Times New Roman"/>
          <w:sz w:val="32"/>
          <w:szCs w:val="32"/>
          <w:lang w:val="en-US" w:eastAsia="zh-CN"/>
        </w:rPr>
        <w:t>或自筹资金。</w:t>
      </w:r>
      <w:bookmarkStart w:id="18" w:name="_GoBack"/>
      <w:bookmarkEnd w:id="18"/>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七、</w:t>
      </w:r>
      <w:r>
        <w:rPr>
          <w:rFonts w:hint="default" w:ascii="Times New Roman" w:hAnsi="Times New Roman" w:eastAsia="仿宋" w:cs="Times New Roman"/>
          <w:i w:val="0"/>
          <w:caps w:val="0"/>
          <w:color w:val="000000"/>
          <w:spacing w:val="0"/>
          <w:sz w:val="32"/>
          <w:szCs w:val="32"/>
          <w:highlight w:val="none"/>
          <w:shd w:val="clear" w:fill="FFFFFF"/>
          <w:lang w:val="en-US" w:eastAsia="zh-CN"/>
        </w:rPr>
        <w:t>竞</w:t>
      </w:r>
      <w:r>
        <w:rPr>
          <w:rFonts w:hint="default" w:ascii="Times New Roman" w:hAnsi="Times New Roman" w:eastAsia="仿宋" w:cs="Times New Roman"/>
          <w:i w:val="0"/>
          <w:caps w:val="0"/>
          <w:color w:val="000000"/>
          <w:spacing w:val="0"/>
          <w:sz w:val="32"/>
          <w:szCs w:val="32"/>
          <w:highlight w:val="none"/>
          <w:shd w:val="clear" w:fill="FFFFFF"/>
        </w:rPr>
        <w:t>选时间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auto"/>
          <w:spacing w:val="0"/>
          <w:sz w:val="32"/>
          <w:szCs w:val="32"/>
          <w:highlight w:val="none"/>
          <w:shd w:val="clear" w:color="auto" w:fill="auto"/>
        </w:rPr>
      </w:pPr>
      <w:r>
        <w:rPr>
          <w:rFonts w:hint="default" w:ascii="Times New Roman" w:hAnsi="Times New Roman" w:eastAsia="仿宋" w:cs="Times New Roman"/>
          <w:i w:val="0"/>
          <w:caps w:val="0"/>
          <w:color w:val="auto"/>
          <w:spacing w:val="0"/>
          <w:sz w:val="32"/>
          <w:szCs w:val="32"/>
          <w:highlight w:val="none"/>
          <w:shd w:val="clear" w:color="auto" w:fill="auto"/>
        </w:rPr>
        <w:t>时间：20</w:t>
      </w:r>
      <w:r>
        <w:rPr>
          <w:rFonts w:hint="default" w:ascii="Times New Roman" w:hAnsi="Times New Roman" w:eastAsia="仿宋" w:cs="Times New Roman"/>
          <w:i w:val="0"/>
          <w:caps w:val="0"/>
          <w:color w:val="auto"/>
          <w:spacing w:val="0"/>
          <w:sz w:val="32"/>
          <w:szCs w:val="32"/>
          <w:highlight w:val="none"/>
          <w:shd w:val="clear" w:color="auto" w:fill="auto"/>
          <w:lang w:val="en-US" w:eastAsia="zh-CN"/>
        </w:rPr>
        <w:t>2</w:t>
      </w:r>
      <w:r>
        <w:rPr>
          <w:rFonts w:hint="eastAsia" w:ascii="Times New Roman" w:hAnsi="Times New Roman" w:eastAsia="仿宋" w:cs="Times New Roman"/>
          <w:i w:val="0"/>
          <w:caps w:val="0"/>
          <w:color w:val="auto"/>
          <w:spacing w:val="0"/>
          <w:sz w:val="32"/>
          <w:szCs w:val="32"/>
          <w:highlight w:val="none"/>
          <w:shd w:val="clear" w:color="auto" w:fill="auto"/>
          <w:lang w:val="en-US" w:eastAsia="zh-CN"/>
        </w:rPr>
        <w:t>4</w:t>
      </w:r>
      <w:r>
        <w:rPr>
          <w:rFonts w:hint="default" w:ascii="Times New Roman" w:hAnsi="Times New Roman" w:eastAsia="仿宋" w:cs="Times New Roman"/>
          <w:i w:val="0"/>
          <w:caps w:val="0"/>
          <w:color w:val="auto"/>
          <w:spacing w:val="0"/>
          <w:sz w:val="32"/>
          <w:szCs w:val="32"/>
          <w:highlight w:val="none"/>
          <w:shd w:val="clear" w:color="auto" w:fill="auto"/>
        </w:rPr>
        <w:t>年</w:t>
      </w:r>
      <w:r>
        <w:rPr>
          <w:rFonts w:hint="default" w:ascii="Times New Roman" w:hAnsi="Times New Roman" w:eastAsia="仿宋" w:cs="Times New Roman"/>
          <w:i w:val="0"/>
          <w:caps w:val="0"/>
          <w:color w:val="auto"/>
          <w:spacing w:val="0"/>
          <w:sz w:val="32"/>
          <w:szCs w:val="32"/>
          <w:highlight w:val="none"/>
          <w:shd w:val="clear" w:color="auto" w:fill="auto"/>
          <w:lang w:val="en-US" w:eastAsia="zh-CN"/>
        </w:rPr>
        <w:t xml:space="preserve"> </w:t>
      </w:r>
      <w:r>
        <w:rPr>
          <w:rFonts w:hint="eastAsia" w:ascii="Times New Roman" w:hAnsi="Times New Roman" w:eastAsia="仿宋" w:cs="Times New Roman"/>
          <w:i w:val="0"/>
          <w:caps w:val="0"/>
          <w:color w:val="auto"/>
          <w:spacing w:val="0"/>
          <w:sz w:val="32"/>
          <w:szCs w:val="32"/>
          <w:highlight w:val="none"/>
          <w:shd w:val="clear" w:color="auto" w:fill="auto"/>
          <w:lang w:val="en-US" w:eastAsia="zh-CN"/>
        </w:rPr>
        <w:t>7</w:t>
      </w:r>
      <w:r>
        <w:rPr>
          <w:rFonts w:hint="default" w:ascii="Times New Roman" w:hAnsi="Times New Roman" w:eastAsia="仿宋" w:cs="Times New Roman"/>
          <w:i w:val="0"/>
          <w:caps w:val="0"/>
          <w:color w:val="auto"/>
          <w:spacing w:val="0"/>
          <w:sz w:val="32"/>
          <w:szCs w:val="32"/>
          <w:highlight w:val="none"/>
          <w:shd w:val="clear" w:color="auto" w:fill="auto"/>
        </w:rPr>
        <w:t>月</w:t>
      </w:r>
      <w:r>
        <w:rPr>
          <w:rFonts w:hint="default" w:ascii="Times New Roman" w:hAnsi="Times New Roman" w:eastAsia="仿宋" w:cs="Times New Roman"/>
          <w:i w:val="0"/>
          <w:caps w:val="0"/>
          <w:color w:val="auto"/>
          <w:spacing w:val="0"/>
          <w:sz w:val="32"/>
          <w:szCs w:val="32"/>
          <w:highlight w:val="yellow"/>
          <w:shd w:val="clear" w:color="auto" w:fill="auto"/>
          <w:lang w:val="en-US" w:eastAsia="zh-CN"/>
        </w:rPr>
        <w:t>1</w:t>
      </w:r>
      <w:r>
        <w:rPr>
          <w:rFonts w:hint="default" w:ascii="Times New Roman" w:hAnsi="Times New Roman" w:eastAsia="仿宋" w:cs="Times New Roman"/>
          <w:i w:val="0"/>
          <w:caps w:val="0"/>
          <w:color w:val="auto"/>
          <w:spacing w:val="0"/>
          <w:sz w:val="32"/>
          <w:szCs w:val="32"/>
          <w:highlight w:val="none"/>
          <w:shd w:val="clear" w:color="auto" w:fill="auto"/>
        </w:rPr>
        <w:t>日</w:t>
      </w:r>
      <w:r>
        <w:rPr>
          <w:rFonts w:hint="default" w:ascii="Times New Roman" w:hAnsi="Times New Roman" w:eastAsia="仿宋" w:cs="Times New Roman"/>
          <w:i w:val="0"/>
          <w:caps w:val="0"/>
          <w:color w:val="auto"/>
          <w:spacing w:val="0"/>
          <w:sz w:val="32"/>
          <w:szCs w:val="32"/>
          <w:highlight w:val="none"/>
          <w:shd w:val="clear" w:color="auto" w:fill="auto"/>
          <w:lang w:eastAsia="zh-CN"/>
        </w:rPr>
        <w:t>上</w:t>
      </w:r>
      <w:r>
        <w:rPr>
          <w:rFonts w:hint="default" w:ascii="Times New Roman" w:hAnsi="Times New Roman" w:eastAsia="仿宋" w:cs="Times New Roman"/>
          <w:i w:val="0"/>
          <w:caps w:val="0"/>
          <w:color w:val="auto"/>
          <w:spacing w:val="0"/>
          <w:sz w:val="32"/>
          <w:szCs w:val="32"/>
          <w:highlight w:val="none"/>
          <w:shd w:val="clear" w:color="auto" w:fill="auto"/>
        </w:rPr>
        <w:t>午</w:t>
      </w:r>
      <w:r>
        <w:rPr>
          <w:rFonts w:hint="default" w:ascii="Times New Roman" w:hAnsi="Times New Roman" w:eastAsia="仿宋" w:cs="Times New Roman"/>
          <w:i w:val="0"/>
          <w:caps w:val="0"/>
          <w:color w:val="auto"/>
          <w:spacing w:val="0"/>
          <w:sz w:val="32"/>
          <w:szCs w:val="32"/>
          <w:highlight w:val="none"/>
          <w:shd w:val="clear" w:color="auto" w:fill="auto"/>
          <w:lang w:val="en-US" w:eastAsia="zh-CN"/>
        </w:rPr>
        <w:t>9</w:t>
      </w:r>
      <w:r>
        <w:rPr>
          <w:rFonts w:hint="default" w:ascii="Times New Roman" w:hAnsi="Times New Roman" w:eastAsia="仿宋" w:cs="Times New Roman"/>
          <w:i w:val="0"/>
          <w:caps w:val="0"/>
          <w:color w:val="auto"/>
          <w:spacing w:val="0"/>
          <w:sz w:val="32"/>
          <w:szCs w:val="32"/>
          <w:highlight w:val="none"/>
          <w:shd w:val="clear" w:color="auto" w:fill="auto"/>
        </w:rPr>
        <w:t>时</w:t>
      </w:r>
      <w:r>
        <w:rPr>
          <w:rFonts w:hint="default" w:ascii="Times New Roman" w:hAnsi="Times New Roman" w:eastAsia="仿宋" w:cs="Times New Roman"/>
          <w:i w:val="0"/>
          <w:caps w:val="0"/>
          <w:color w:val="auto"/>
          <w:spacing w:val="0"/>
          <w:sz w:val="32"/>
          <w:szCs w:val="32"/>
          <w:highlight w:val="none"/>
          <w:shd w:val="clear" w:color="auto" w:fill="auto"/>
          <w:lang w:val="en-US" w:eastAsia="zh-CN"/>
        </w:rPr>
        <w:t>00</w:t>
      </w:r>
      <w:r>
        <w:rPr>
          <w:rFonts w:hint="default" w:ascii="Times New Roman" w:hAnsi="Times New Roman" w:eastAsia="仿宋" w:cs="Times New Roman"/>
          <w:i w:val="0"/>
          <w:caps w:val="0"/>
          <w:color w:val="auto"/>
          <w:spacing w:val="0"/>
          <w:sz w:val="32"/>
          <w:szCs w:val="32"/>
          <w:highlight w:val="none"/>
          <w:shd w:val="clear" w:color="auto" w:fill="auto"/>
        </w:rPr>
        <w:t>分（如有变动，另行通知）。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rPr>
        <w:t>地点：</w:t>
      </w:r>
      <w:r>
        <w:rPr>
          <w:rFonts w:hint="default" w:ascii="Times New Roman" w:hAnsi="Times New Roman" w:eastAsia="仿宋" w:cs="Times New Roman"/>
          <w:color w:val="auto"/>
          <w:kern w:val="2"/>
          <w:sz w:val="32"/>
          <w:szCs w:val="32"/>
          <w:highlight w:val="none"/>
          <w:lang w:val="en-US" w:eastAsia="zh-CN" w:bidi="ar-SA"/>
        </w:rPr>
        <w:t>广汉市中医医院</w:t>
      </w:r>
      <w:r>
        <w:rPr>
          <w:rFonts w:hint="eastAsia" w:ascii="Times New Roman" w:hAnsi="Times New Roman" w:eastAsia="仿宋" w:cs="Times New Roman"/>
          <w:color w:val="auto"/>
          <w:kern w:val="2"/>
          <w:sz w:val="32"/>
          <w:szCs w:val="32"/>
          <w:highlight w:val="none"/>
          <w:lang w:val="en-US" w:eastAsia="zh-CN" w:bidi="ar-SA"/>
        </w:rPr>
        <w:t>拜师堂</w:t>
      </w:r>
      <w:r>
        <w:rPr>
          <w:rFonts w:hint="default" w:ascii="Times New Roman" w:hAnsi="Times New Roman" w:eastAsia="仿宋" w:cs="Times New Roman"/>
          <w:color w:val="auto"/>
          <w:kern w:val="2"/>
          <w:sz w:val="32"/>
          <w:szCs w:val="32"/>
          <w:highlight w:val="none"/>
          <w:lang w:val="en-US" w:eastAsia="zh-CN" w:bidi="ar-SA"/>
        </w:rPr>
        <w:t>（广汉市东西大街西二段147号）</w:t>
      </w:r>
      <w:r>
        <w:rPr>
          <w:rFonts w:hint="default" w:ascii="Times New Roman" w:hAnsi="Times New Roman" w:eastAsia="仿宋" w:cs="Times New Roman"/>
          <w:i w:val="0"/>
          <w:caps w:val="0"/>
          <w:color w:val="000000"/>
          <w:spacing w:val="0"/>
          <w:sz w:val="32"/>
          <w:szCs w:val="32"/>
          <w:highlight w:val="none"/>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16"/>
        <w:jc w:val="left"/>
        <w:textAlignment w:val="auto"/>
        <w:rPr>
          <w:rFonts w:hint="default" w:ascii="Times New Roman" w:hAnsi="Times New Roman" w:eastAsia="仿宋" w:cs="Times New Roman"/>
          <w:i w:val="0"/>
          <w:caps w:val="0"/>
          <w:color w:val="666666"/>
          <w:spacing w:val="0"/>
          <w:sz w:val="32"/>
          <w:szCs w:val="32"/>
          <w:highlight w:val="none"/>
          <w:lang w:val="en-US" w:eastAsia="zh-CN"/>
        </w:rPr>
      </w:pPr>
      <w:r>
        <w:rPr>
          <w:rFonts w:hint="default" w:ascii="Times New Roman" w:hAnsi="Times New Roman" w:eastAsia="仿宋" w:cs="Times New Roman"/>
          <w:i w:val="0"/>
          <w:caps w:val="0"/>
          <w:color w:val="000000"/>
          <w:spacing w:val="0"/>
          <w:sz w:val="32"/>
          <w:szCs w:val="32"/>
          <w:highlight w:val="none"/>
          <w:shd w:val="clear" w:fill="FFFFFF"/>
        </w:rPr>
        <w:t>八、联系人</w:t>
      </w:r>
      <w:r>
        <w:rPr>
          <w:rFonts w:hint="default" w:ascii="Times New Roman" w:hAnsi="Times New Roman" w:eastAsia="仿宋" w:cs="Times New Roman"/>
          <w:i w:val="0"/>
          <w:caps w:val="0"/>
          <w:color w:val="000000"/>
          <w:spacing w:val="0"/>
          <w:sz w:val="32"/>
          <w:szCs w:val="32"/>
          <w:highlight w:val="none"/>
          <w:shd w:val="clear" w:fill="FFFFFF"/>
          <w:lang w:val="en-US" w:eastAsia="zh-CN"/>
        </w:rPr>
        <w:t>及电话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i w:val="0"/>
          <w:caps w:val="0"/>
          <w:color w:val="000000"/>
          <w:spacing w:val="0"/>
          <w:sz w:val="32"/>
          <w:szCs w:val="32"/>
          <w:highlight w:val="none"/>
          <w:shd w:val="clear" w:fill="FFFFFF"/>
          <w:lang w:val="en-US" w:eastAsia="zh-CN"/>
        </w:rPr>
        <w:t>联 系人：曾先生    联系电话：</w:t>
      </w:r>
      <w:r>
        <w:rPr>
          <w:rFonts w:hint="default" w:ascii="Times New Roman" w:hAnsi="Times New Roman" w:eastAsia="仿宋" w:cs="Times New Roman"/>
          <w:color w:val="auto"/>
          <w:kern w:val="2"/>
          <w:sz w:val="32"/>
          <w:szCs w:val="32"/>
          <w:highlight w:val="none"/>
          <w:lang w:val="en-US" w:eastAsia="zh-CN" w:bidi="ar-SA"/>
        </w:rPr>
        <w:t xml:space="preserve">13658168686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Times New Roman" w:hAnsi="Times New Roman" w:eastAsia="仿宋" w:cs="Times New Roman"/>
          <w:color w:val="auto"/>
          <w:kern w:val="2"/>
          <w:sz w:val="32"/>
          <w:szCs w:val="32"/>
          <w:highlight w:val="none"/>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Times New Roman" w:hAnsi="Times New Roman" w:eastAsia="仿宋" w:cs="Times New Roman"/>
          <w:color w:val="auto"/>
          <w:kern w:val="2"/>
          <w:sz w:val="32"/>
          <w:szCs w:val="32"/>
          <w:highlight w:val="none"/>
          <w:lang w:val="en-US" w:eastAsia="zh-CN" w:bidi="ar-S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480" w:firstLineChars="1400"/>
        <w:jc w:val="both"/>
        <w:textAlignment w:val="auto"/>
        <w:rPr>
          <w:rFonts w:hint="default" w:ascii="Times New Roman" w:hAnsi="Times New Roman" w:eastAsia="仿宋" w:cs="Times New Roman"/>
          <w:i w:val="0"/>
          <w:caps w:val="0"/>
          <w:color w:val="666666"/>
          <w:spacing w:val="0"/>
          <w:sz w:val="32"/>
          <w:szCs w:val="32"/>
          <w:highlight w:val="none"/>
        </w:rPr>
      </w:pPr>
      <w:r>
        <w:rPr>
          <w:rFonts w:hint="default" w:ascii="Times New Roman" w:hAnsi="Times New Roman" w:eastAsia="仿宋" w:cs="Times New Roman"/>
          <w:color w:val="auto"/>
          <w:kern w:val="2"/>
          <w:sz w:val="32"/>
          <w:szCs w:val="32"/>
          <w:highlight w:val="none"/>
          <w:lang w:val="en-US" w:eastAsia="zh-CN" w:bidi="ar-SA"/>
        </w:rPr>
        <w:t>广汉市中医医院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i w:val="0"/>
          <w:caps w:val="0"/>
          <w:color w:val="000000"/>
          <w:spacing w:val="0"/>
          <w:sz w:val="32"/>
          <w:szCs w:val="32"/>
          <w:highlight w:val="none"/>
          <w:shd w:val="clear" w:fill="FFFFFF"/>
        </w:rPr>
        <w:t xml:space="preserve">                                </w:t>
      </w:r>
      <w:r>
        <w:rPr>
          <w:rFonts w:hint="default" w:ascii="Times New Roman" w:hAnsi="Times New Roman" w:eastAsia="仿宋" w:cs="Times New Roman"/>
          <w:i w:val="0"/>
          <w:caps w:val="0"/>
          <w:color w:val="000000"/>
          <w:spacing w:val="0"/>
          <w:sz w:val="32"/>
          <w:szCs w:val="32"/>
          <w:highlight w:val="none"/>
          <w:shd w:val="clear" w:fill="FFFFFF"/>
          <w:lang w:val="en-US" w:eastAsia="zh-CN"/>
        </w:rPr>
        <w:t xml:space="preserve">    </w:t>
      </w:r>
      <w:r>
        <w:rPr>
          <w:rFonts w:hint="default" w:ascii="Times New Roman" w:hAnsi="Times New Roman" w:eastAsia="仿宋" w:cs="Times New Roman"/>
          <w:color w:val="auto"/>
          <w:kern w:val="2"/>
          <w:sz w:val="32"/>
          <w:szCs w:val="32"/>
          <w:highlight w:val="none"/>
          <w:lang w:val="en-US" w:eastAsia="zh-CN" w:bidi="ar-SA"/>
        </w:rPr>
        <w:t>202</w:t>
      </w:r>
      <w:r>
        <w:rPr>
          <w:rFonts w:hint="eastAsia" w:ascii="Times New Roman" w:hAnsi="Times New Roman" w:eastAsia="仿宋" w:cs="Times New Roman"/>
          <w:color w:val="auto"/>
          <w:kern w:val="2"/>
          <w:sz w:val="32"/>
          <w:szCs w:val="32"/>
          <w:highlight w:val="none"/>
          <w:lang w:val="en-US" w:eastAsia="zh-CN" w:bidi="ar-SA"/>
        </w:rPr>
        <w:t>4</w:t>
      </w:r>
      <w:r>
        <w:rPr>
          <w:rFonts w:hint="default" w:ascii="Times New Roman" w:hAnsi="Times New Roman" w:eastAsia="仿宋" w:cs="Times New Roman"/>
          <w:color w:val="auto"/>
          <w:kern w:val="2"/>
          <w:sz w:val="32"/>
          <w:szCs w:val="32"/>
          <w:highlight w:val="none"/>
          <w:lang w:val="en-US" w:eastAsia="zh-CN" w:bidi="ar-SA"/>
        </w:rPr>
        <w:t>年</w:t>
      </w:r>
      <w:r>
        <w:rPr>
          <w:rFonts w:hint="eastAsia" w:ascii="Times New Roman" w:hAnsi="Times New Roman" w:eastAsia="仿宋" w:cs="Times New Roman"/>
          <w:color w:val="auto"/>
          <w:kern w:val="2"/>
          <w:sz w:val="32"/>
          <w:szCs w:val="32"/>
          <w:highlight w:val="none"/>
          <w:lang w:val="en-US" w:eastAsia="zh-CN" w:bidi="ar-SA"/>
        </w:rPr>
        <w:t>7</w:t>
      </w:r>
      <w:r>
        <w:rPr>
          <w:rFonts w:hint="default" w:ascii="Times New Roman" w:hAnsi="Times New Roman" w:eastAsia="仿宋" w:cs="Times New Roman"/>
          <w:color w:val="auto"/>
          <w:kern w:val="2"/>
          <w:sz w:val="32"/>
          <w:szCs w:val="32"/>
          <w:highlight w:val="none"/>
          <w:lang w:val="en-US" w:eastAsia="zh-CN" w:bidi="ar-SA"/>
        </w:rPr>
        <w:t>月1日</w:t>
      </w:r>
    </w:p>
    <w:p>
      <w:pPr>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br w:type="page"/>
      </w:r>
    </w:p>
    <w:p>
      <w:pPr>
        <w:jc w:val="center"/>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谈判响应方须知</w:t>
      </w:r>
    </w:p>
    <w:p>
      <w:pPr>
        <w:pStyle w:val="2"/>
        <w:rPr>
          <w:rFonts w:hint="default"/>
        </w:rPr>
      </w:pPr>
    </w:p>
    <w:p>
      <w:pPr>
        <w:widowControl/>
        <w:spacing w:line="600" w:lineRule="exact"/>
        <w:ind w:firstLine="640" w:firstLineChars="200"/>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一、项目概况</w:t>
      </w:r>
    </w:p>
    <w:p>
      <w:pPr>
        <w:keepNext w:val="0"/>
        <w:keepLines w:val="0"/>
        <w:pageBreakBefore w:val="0"/>
        <w:widowControl w:val="0"/>
        <w:kinsoku/>
        <w:wordWrap/>
        <w:overflowPunct/>
        <w:topLinePunct w:val="0"/>
        <w:autoSpaceDE/>
        <w:autoSpaceDN/>
        <w:bidi w:val="0"/>
        <w:adjustRightInd/>
        <w:snapToGrid/>
        <w:spacing w:line="560" w:lineRule="exact"/>
        <w:ind w:left="2558" w:leftChars="304" w:hanging="1920" w:hangingChars="600"/>
        <w:textAlignment w:val="auto"/>
        <w:rPr>
          <w:rFonts w:hint="default" w:ascii="Times New Roman" w:hAnsi="Times New Roman" w:eastAsia="仿宋" w:cs="Times New Roman"/>
          <w:color w:val="000000"/>
          <w:sz w:val="32"/>
          <w:szCs w:val="32"/>
          <w:highlight w:val="none"/>
          <w:u w:val="single"/>
          <w:lang w:val="en-US" w:eastAsia="zh-CN"/>
        </w:rPr>
      </w:pPr>
      <w:r>
        <w:rPr>
          <w:rFonts w:hint="default" w:ascii="Times New Roman" w:hAnsi="Times New Roman" w:eastAsia="仿宋" w:cs="Times New Roman"/>
          <w:color w:val="000000"/>
          <w:sz w:val="32"/>
          <w:szCs w:val="32"/>
          <w:highlight w:val="none"/>
        </w:rPr>
        <w:t>1．项目名称：</w:t>
      </w:r>
      <w:r>
        <w:rPr>
          <w:rFonts w:hint="default" w:ascii="Times New Roman" w:hAnsi="Times New Roman" w:eastAsia="仿宋" w:cs="Times New Roman"/>
          <w:color w:val="000000"/>
          <w:sz w:val="32"/>
          <w:szCs w:val="32"/>
          <w:highlight w:val="none"/>
          <w:u w:val="single"/>
          <w:lang w:val="en-US" w:eastAsia="zh-CN"/>
        </w:rPr>
        <w:t>广汉市中医医院</w:t>
      </w:r>
      <w:r>
        <w:rPr>
          <w:rFonts w:hint="eastAsia" w:ascii="Times New Roman" w:hAnsi="Times New Roman" w:eastAsia="仿宋" w:cs="Times New Roman"/>
          <w:color w:val="000000"/>
          <w:sz w:val="32"/>
          <w:szCs w:val="32"/>
          <w:highlight w:val="none"/>
          <w:u w:val="single"/>
          <w:lang w:val="en-US" w:eastAsia="zh-CN"/>
        </w:rPr>
        <w:t>新建门急诊综合大楼及附属用房</w:t>
      </w:r>
      <w:r>
        <w:rPr>
          <w:rFonts w:hint="default" w:ascii="Times New Roman" w:hAnsi="Times New Roman" w:eastAsia="仿宋" w:cs="Times New Roman"/>
          <w:color w:val="000000"/>
          <w:sz w:val="32"/>
          <w:szCs w:val="32"/>
          <w:highlight w:val="none"/>
          <w:u w:val="single"/>
          <w:lang w:val="en-US" w:eastAsia="zh-CN"/>
        </w:rPr>
        <w:t>项目</w:t>
      </w:r>
      <w:r>
        <w:rPr>
          <w:rFonts w:hint="eastAsia" w:ascii="Times New Roman" w:hAnsi="Times New Roman" w:eastAsia="仿宋" w:cs="Times New Roman"/>
          <w:color w:val="000000"/>
          <w:sz w:val="32"/>
          <w:szCs w:val="32"/>
          <w:highlight w:val="none"/>
          <w:u w:val="single"/>
          <w:lang w:val="en-US" w:eastAsia="zh-CN"/>
        </w:rPr>
        <w:t>编制项目建设书和可行性研究报告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lang w:val="en-US" w:eastAsia="zh-CN"/>
        </w:rPr>
      </w:pPr>
      <w:r>
        <w:rPr>
          <w:rFonts w:hint="default" w:ascii="Times New Roman" w:hAnsi="Times New Roman" w:eastAsia="仿宋" w:cs="Times New Roman"/>
          <w:color w:val="000000"/>
          <w:sz w:val="32"/>
          <w:szCs w:val="32"/>
          <w:highlight w:val="none"/>
          <w:lang w:val="zh-CN"/>
        </w:rPr>
        <w:t>2. 项目总投资：</w:t>
      </w:r>
      <w:r>
        <w:rPr>
          <w:rFonts w:hint="default" w:ascii="Times New Roman" w:hAnsi="Times New Roman" w:eastAsia="仿宋" w:cs="Times New Roman"/>
          <w:color w:val="000000"/>
          <w:sz w:val="32"/>
          <w:szCs w:val="32"/>
          <w:highlight w:val="none"/>
          <w:u w:val="single"/>
          <w:lang w:val="zh-CN"/>
        </w:rPr>
        <w:t>约</w:t>
      </w:r>
      <w:r>
        <w:rPr>
          <w:rFonts w:hint="eastAsia" w:ascii="Times New Roman" w:hAnsi="Times New Roman" w:eastAsia="仿宋" w:cs="Times New Roman"/>
          <w:color w:val="000000"/>
          <w:sz w:val="32"/>
          <w:szCs w:val="32"/>
          <w:highlight w:val="none"/>
          <w:u w:val="single"/>
          <w:lang w:val="en-US" w:eastAsia="zh-CN"/>
        </w:rPr>
        <w:t>32</w:t>
      </w:r>
      <w:r>
        <w:rPr>
          <w:rFonts w:hint="default" w:ascii="Times New Roman" w:hAnsi="Times New Roman" w:eastAsia="仿宋" w:cs="Times New Roman"/>
          <w:color w:val="000000"/>
          <w:sz w:val="32"/>
          <w:szCs w:val="32"/>
          <w:highlight w:val="none"/>
          <w:u w:val="single"/>
          <w:lang w:val="en-US" w:eastAsia="zh-CN"/>
        </w:rPr>
        <w:t>000万</w:t>
      </w:r>
      <w:r>
        <w:rPr>
          <w:rFonts w:hint="default" w:ascii="Times New Roman" w:hAnsi="Times New Roman" w:eastAsia="仿宋" w:cs="Times New Roman"/>
          <w:color w:val="000000"/>
          <w:sz w:val="32"/>
          <w:szCs w:val="32"/>
          <w:highlight w:val="none"/>
          <w:u w:val="single"/>
          <w:lang w:val="zh-CN"/>
        </w:rPr>
        <w:t>元</w:t>
      </w:r>
    </w:p>
    <w:p>
      <w:pPr>
        <w:keepNext w:val="0"/>
        <w:keepLines w:val="0"/>
        <w:pageBreakBefore w:val="0"/>
        <w:widowControl w:val="0"/>
        <w:kinsoku/>
        <w:wordWrap/>
        <w:overflowPunct/>
        <w:topLinePunct w:val="0"/>
        <w:autoSpaceDE/>
        <w:autoSpaceDN/>
        <w:bidi w:val="0"/>
        <w:adjustRightInd/>
        <w:snapToGrid/>
        <w:spacing w:line="560" w:lineRule="exact"/>
        <w:ind w:right="72" w:firstLine="640" w:firstLineChars="200"/>
        <w:textAlignment w:val="auto"/>
        <w:rPr>
          <w:rFonts w:hint="default" w:ascii="Times New Roman" w:hAnsi="Times New Roman" w:eastAsia="仿宋" w:cs="Times New Roman"/>
          <w:bCs/>
          <w:color w:val="000000"/>
          <w:sz w:val="32"/>
          <w:szCs w:val="32"/>
          <w:highlight w:val="none"/>
          <w:u w:val="single"/>
          <w:lang w:val="en-US" w:eastAsia="zh-CN"/>
        </w:rPr>
      </w:pPr>
      <w:r>
        <w:rPr>
          <w:rFonts w:hint="default" w:ascii="Times New Roman" w:hAnsi="Times New Roman" w:eastAsia="仿宋" w:cs="Times New Roman"/>
          <w:color w:val="000000"/>
          <w:sz w:val="32"/>
          <w:szCs w:val="32"/>
          <w:highlight w:val="none"/>
        </w:rPr>
        <w:t>3．项目地点：</w:t>
      </w:r>
      <w:r>
        <w:rPr>
          <w:rFonts w:hint="default" w:ascii="Times New Roman" w:hAnsi="Times New Roman" w:eastAsia="仿宋" w:cs="Times New Roman"/>
          <w:bCs/>
          <w:color w:val="000000"/>
          <w:sz w:val="32"/>
          <w:szCs w:val="32"/>
          <w:highlight w:val="none"/>
          <w:u w:val="single"/>
        </w:rPr>
        <w:t>四川省德阳市</w:t>
      </w:r>
      <w:r>
        <w:rPr>
          <w:rFonts w:hint="default" w:ascii="Times New Roman" w:hAnsi="Times New Roman" w:eastAsia="仿宋" w:cs="Times New Roman"/>
          <w:bCs/>
          <w:color w:val="000000"/>
          <w:sz w:val="32"/>
          <w:szCs w:val="32"/>
          <w:highlight w:val="none"/>
          <w:u w:val="single"/>
          <w:lang w:val="en-US" w:eastAsia="zh-CN"/>
        </w:rPr>
        <w:t>广汉市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u w:val="none"/>
          <w:lang w:val="en-US" w:eastAsia="zh-CN"/>
        </w:rPr>
      </w:pPr>
      <w:r>
        <w:rPr>
          <w:rFonts w:hint="eastAsia" w:ascii="Times New Roman" w:hAnsi="Times New Roman" w:eastAsia="仿宋" w:cs="Times New Roman"/>
          <w:bCs/>
          <w:color w:val="000000"/>
          <w:sz w:val="32"/>
          <w:szCs w:val="32"/>
          <w:highlight w:val="none"/>
          <w:u w:val="none"/>
          <w:lang w:val="en-US" w:eastAsia="zh-CN"/>
        </w:rPr>
        <w:t>4. 项目建设内容：新建门急诊综合大楼地上10层，地下2层；新建附属用房；总建筑面积约30000㎡；医疗设施设备购置；规划编制床位350张。</w:t>
      </w:r>
    </w:p>
    <w:p>
      <w:pPr>
        <w:widowControl/>
        <w:spacing w:line="600" w:lineRule="exact"/>
        <w:ind w:firstLine="640" w:firstLineChars="200"/>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二、谈判文件</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（一）谈判文件的组成</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1、谈判文件应该阐明所需产品及服务，采购程序和合同条款。由下述部分组成：</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第一部分  </w:t>
      </w:r>
      <w:r>
        <w:rPr>
          <w:rFonts w:hint="default" w:ascii="Times New Roman" w:hAnsi="Times New Roman" w:eastAsia="仿宋_GB2312" w:cs="Times New Roman"/>
          <w:kern w:val="0"/>
          <w:sz w:val="32"/>
          <w:szCs w:val="32"/>
          <w:highlight w:val="none"/>
        </w:rPr>
        <w:t>竞争性谈判</w:t>
      </w:r>
      <w:r>
        <w:rPr>
          <w:rFonts w:hint="default" w:ascii="Times New Roman" w:hAnsi="Times New Roman" w:eastAsia="仿宋_GB2312" w:cs="Times New Roman"/>
          <w:kern w:val="0"/>
          <w:sz w:val="32"/>
          <w:szCs w:val="32"/>
          <w:highlight w:val="none"/>
          <w:lang w:val="zh-CN"/>
        </w:rPr>
        <w:t>公告</w:t>
      </w:r>
    </w:p>
    <w:p>
      <w:pPr>
        <w:spacing w:line="60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 xml:space="preserve">第二部分  </w:t>
      </w:r>
      <w:r>
        <w:rPr>
          <w:rFonts w:hint="default" w:ascii="Times New Roman" w:hAnsi="Times New Roman" w:eastAsia="仿宋_GB2312" w:cs="Times New Roman"/>
          <w:kern w:val="0"/>
          <w:sz w:val="32"/>
          <w:szCs w:val="32"/>
          <w:highlight w:val="none"/>
        </w:rPr>
        <w:t>谈判响应方须知</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2、采购方在受理各谈判响应方对谈判文件的书面疑问后，以书面形式发出的对谈判文件的澄清或修改内容，均为谈判文件的组成部分，对采购方和谈判响应方起约束作用。</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3、谈判响应方获取谈判文件后，应仔细检查谈判文件的所有内容，如有残缺等问题应在获得谈判文件</w:t>
      </w:r>
      <w:r>
        <w:rPr>
          <w:rFonts w:hint="default" w:ascii="Times New Roman" w:hAnsi="Times New Roman" w:eastAsia="仿宋_GB2312" w:cs="Times New Roman"/>
          <w:sz w:val="32"/>
          <w:szCs w:val="32"/>
          <w:highlight w:val="none"/>
          <w:u w:val="single"/>
        </w:rPr>
        <w:t>2</w:t>
      </w:r>
      <w:r>
        <w:rPr>
          <w:rFonts w:hint="default" w:ascii="Times New Roman" w:hAnsi="Times New Roman" w:eastAsia="仿宋_GB2312" w:cs="Times New Roman"/>
          <w:sz w:val="32"/>
          <w:szCs w:val="32"/>
          <w:highlight w:val="none"/>
        </w:rPr>
        <w:t xml:space="preserve">个工作日内向采购方提出，否则，由此引起的损失由谈判响应方自行承担。谈判响应方同时应认真审阅谈判文件中所有的事项、格式、条款和规范要求等，若谈判响应方的谈判响应文件没有按谈判文件要求提交全部资料，或谈判响应文件没有对谈判文件做出实质性响应，其风险由谈判响应方自行承担。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4、谈判响应方认可采购方本次竞争性谈判采购的办法、程序和标准的，才能参加本次活动。</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（二）谈判文件的澄清</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谈判响应方在收到谈判文件后，对谈判文件若有疑问，可以按照关于递交书面质疑所规定的截止时间，及时向采购方提出书面质疑。不论是采购方根据需要主动对谈判文件进行必要的澄清或是根据谈判响应方的书面质疑对谈判文件做出澄清，谈判响应方都将按规定所明确的时间和方式以书面形式予以答复。采购方有关澄清谈判文件的任何形式的书面文件都将作为谈判文件的合法组成部分，对谈判响应方起约束作用。</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（三）谈判文件的修改</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1、谈判文件发出后，采购方对已发出的谈判文件进行必要的澄清或者修改的，将在发送谈判文件截止日的</w:t>
      </w:r>
      <w:r>
        <w:rPr>
          <w:rFonts w:hint="default" w:ascii="Times New Roman" w:hAnsi="Times New Roman" w:eastAsia="仿宋_GB2312" w:cs="Times New Roman"/>
          <w:sz w:val="32"/>
          <w:szCs w:val="32"/>
          <w:highlight w:val="none"/>
          <w:u w:val="single"/>
        </w:rPr>
        <w:t>3</w:t>
      </w:r>
      <w:r>
        <w:rPr>
          <w:rFonts w:hint="default" w:ascii="Times New Roman" w:hAnsi="Times New Roman" w:eastAsia="仿宋_GB2312" w:cs="Times New Roman"/>
          <w:sz w:val="32"/>
          <w:szCs w:val="32"/>
          <w:highlight w:val="none"/>
        </w:rPr>
        <w:t>个工作日内，以书面形式通知所有谈判文件收受人。如果澄清或修改谈判文件的时间距递交资料截止时间不足</w:t>
      </w:r>
      <w:r>
        <w:rPr>
          <w:rFonts w:hint="default" w:ascii="Times New Roman" w:hAnsi="Times New Roman" w:eastAsia="仿宋_GB2312" w:cs="Times New Roman"/>
          <w:sz w:val="32"/>
          <w:szCs w:val="32"/>
          <w:highlight w:val="none"/>
          <w:u w:val="single"/>
        </w:rPr>
        <w:t>3</w:t>
      </w:r>
      <w:r>
        <w:rPr>
          <w:rFonts w:hint="default" w:ascii="Times New Roman" w:hAnsi="Times New Roman" w:eastAsia="仿宋_GB2312" w:cs="Times New Roman"/>
          <w:sz w:val="32"/>
          <w:szCs w:val="32"/>
          <w:highlight w:val="none"/>
        </w:rPr>
        <w:t>个工作日的，相应延长递交资料截止时间，同时，重新确定的截止时间应当以书面形式告知。该澄清或者修改的内容为谈判文件的组成部分。</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谈判文件的修改将以书面形式递交给谈判响应方，谈判文件一经采购方修改，将以修改后的谈判文件为准，对谈判响应方产生约束力。谈判响应方的法定代表人或授权代表在收到修改后的谈判文件的同时应向采购方办理有关签收记录。</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谈判文件、谈判文件澄清、修改的内容，均以书面形式明确的内容为准。当谈判文件、谈判文件澄清、修改内容相互矛盾时，以采购方最后发出的通知（或纪要）或修改文件等为准；电话或口头咨询和答复不具有法律约束力。</w:t>
      </w:r>
    </w:p>
    <w:p>
      <w:pPr>
        <w:widowControl/>
        <w:spacing w:line="600" w:lineRule="exact"/>
        <w:ind w:firstLine="640" w:firstLineChars="200"/>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三、谈判响应文件的编制</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（一）谈判响应文件的组成</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1、报价函</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2、法定代表人授权委托书</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3、承诺函</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、营业执照</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、业绩一览表</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、竞争性谈判申请人认为需要提供的其他资料</w:t>
      </w:r>
    </w:p>
    <w:p>
      <w:pPr>
        <w:spacing w:line="600" w:lineRule="exact"/>
        <w:ind w:firstLine="640" w:firstLineChars="20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上述材料共准备</w:t>
      </w:r>
      <w:r>
        <w:rPr>
          <w:rFonts w:hint="default" w:ascii="Times New Roman" w:hAnsi="Times New Roman" w:eastAsia="仿宋_GB2312" w:cs="Times New Roman"/>
          <w:bCs/>
          <w:sz w:val="32"/>
          <w:szCs w:val="32"/>
          <w:highlight w:val="none"/>
          <w:u w:val="single"/>
        </w:rPr>
        <w:t xml:space="preserve"> 贰 </w:t>
      </w:r>
      <w:r>
        <w:rPr>
          <w:rFonts w:hint="default" w:ascii="Times New Roman" w:hAnsi="Times New Roman" w:eastAsia="仿宋_GB2312" w:cs="Times New Roman"/>
          <w:bCs/>
          <w:sz w:val="32"/>
          <w:szCs w:val="32"/>
          <w:highlight w:val="none"/>
        </w:rPr>
        <w:t>套，其中</w:t>
      </w:r>
      <w:r>
        <w:rPr>
          <w:rFonts w:hint="default" w:ascii="Times New Roman" w:hAnsi="Times New Roman" w:eastAsia="仿宋_GB2312" w:cs="Times New Roman"/>
          <w:bCs/>
          <w:sz w:val="32"/>
          <w:szCs w:val="32"/>
          <w:highlight w:val="none"/>
          <w:u w:val="single"/>
        </w:rPr>
        <w:t xml:space="preserve"> 壹 </w:t>
      </w:r>
      <w:r>
        <w:rPr>
          <w:rFonts w:hint="default" w:ascii="Times New Roman" w:hAnsi="Times New Roman" w:eastAsia="仿宋_GB2312" w:cs="Times New Roman"/>
          <w:bCs/>
          <w:sz w:val="32"/>
          <w:szCs w:val="32"/>
          <w:highlight w:val="none"/>
        </w:rPr>
        <w:t>套为正本，</w:t>
      </w:r>
      <w:r>
        <w:rPr>
          <w:rFonts w:hint="default" w:ascii="Times New Roman" w:hAnsi="Times New Roman" w:eastAsia="仿宋_GB2312" w:cs="Times New Roman"/>
          <w:bCs/>
          <w:sz w:val="32"/>
          <w:szCs w:val="32"/>
          <w:highlight w:val="none"/>
          <w:u w:val="single"/>
        </w:rPr>
        <w:t xml:space="preserve"> 壹 </w:t>
      </w:r>
      <w:r>
        <w:rPr>
          <w:rFonts w:hint="default" w:ascii="Times New Roman" w:hAnsi="Times New Roman" w:eastAsia="仿宋_GB2312" w:cs="Times New Roman"/>
          <w:bCs/>
          <w:sz w:val="32"/>
          <w:szCs w:val="32"/>
          <w:highlight w:val="none"/>
        </w:rPr>
        <w:t>套为副本。每套谈判响应文件请按顺序编号后提供，此部分材料为评审参考依据。谈判响应方必须保证所提交文件和内容的真实性，如有缺失、虚假，采购方有权取消其资格。</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（二）谈判项目报价</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1、谈判响应方对本次谈判项目采取密封报价。</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2、谈判响应方的报价，应是完成本须知规定和合同条款上所列的全部，不得以任何理由予以重复或声称漏报。该报价是谈判响应方计算单价或总价的依据。</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3、开标现场进行二次</w:t>
      </w:r>
      <w:r>
        <w:rPr>
          <w:rFonts w:hint="eastAsia" w:ascii="Times New Roman" w:hAnsi="Times New Roman" w:eastAsia="仿宋_GB2312" w:cs="Times New Roman"/>
          <w:sz w:val="32"/>
          <w:szCs w:val="32"/>
          <w:highlight w:val="green"/>
          <w:lang w:eastAsia="zh-CN"/>
        </w:rPr>
        <w:t>（</w:t>
      </w:r>
      <w:r>
        <w:rPr>
          <w:rFonts w:hint="eastAsia" w:ascii="Times New Roman" w:hAnsi="Times New Roman" w:eastAsia="仿宋_GB2312" w:cs="Times New Roman"/>
          <w:sz w:val="32"/>
          <w:szCs w:val="32"/>
          <w:highlight w:val="green"/>
          <w:lang w:val="en-US" w:eastAsia="zh-CN"/>
        </w:rPr>
        <w:t>或最终</w:t>
      </w:r>
      <w:r>
        <w:rPr>
          <w:rFonts w:hint="eastAsia" w:ascii="Times New Roman" w:hAnsi="Times New Roman" w:eastAsia="仿宋_GB2312" w:cs="Times New Roman"/>
          <w:sz w:val="32"/>
          <w:szCs w:val="32"/>
          <w:highlight w:val="green"/>
          <w:lang w:eastAsia="zh-CN"/>
        </w:rPr>
        <w:t>）</w:t>
      </w:r>
      <w:r>
        <w:rPr>
          <w:rFonts w:hint="default" w:ascii="Times New Roman" w:hAnsi="Times New Roman" w:eastAsia="仿宋_GB2312" w:cs="Times New Roman"/>
          <w:sz w:val="32"/>
          <w:szCs w:val="32"/>
          <w:highlight w:val="none"/>
        </w:rPr>
        <w:t>报价。</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（三）谈判报价货币</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本次采购项目报价采用的币种为人民币，报价单位为元。</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（四）谈判响应文件的份数和签署</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1、谈判响应方应递交谈判响应文件贰份。</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2、谈判文件均需打印或使用不褪色的蓝、黑墨水笔书写，字迹应清晰易于辨认。</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谈判文件及附表相关资料均应加盖谈判响应方单位公章并经法定代表人或其授权代表签字或盖章。由授权代表签字或盖章的在谈判响应文件中须同时提交法人授权委托书。谈判响应方法人授权委托书格式、签字、盖章及内容均应符合要求，否则谈判响应方法人授权委托书无效。</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4、除谈判响应方对错误处须修改外，全套谈判响应文件应无涂改或行间插字和增删。如有修改，修改处应由谈判响应方加盖单位公章或由谈判响应文件签字人签字或盖章。</w:t>
      </w:r>
    </w:p>
    <w:p>
      <w:pPr>
        <w:widowControl/>
        <w:spacing w:line="600" w:lineRule="exact"/>
        <w:ind w:firstLine="640" w:firstLineChars="200"/>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四、谈判响应文件的递交</w:t>
      </w:r>
    </w:p>
    <w:p>
      <w:pPr>
        <w:spacing w:line="600" w:lineRule="exact"/>
        <w:ind w:firstLine="640" w:firstLineChars="200"/>
        <w:rPr>
          <w:rFonts w:hint="default" w:ascii="Times New Roman" w:hAnsi="Times New Roman" w:eastAsia="楷体" w:cs="Times New Roman"/>
          <w:sz w:val="32"/>
          <w:szCs w:val="32"/>
          <w:highlight w:val="none"/>
        </w:rPr>
      </w:pPr>
      <w:bookmarkStart w:id="0" w:name="_Toc99085952"/>
      <w:r>
        <w:rPr>
          <w:rFonts w:hint="default" w:ascii="Times New Roman" w:hAnsi="Times New Roman" w:eastAsia="楷体" w:cs="Times New Roman"/>
          <w:sz w:val="32"/>
          <w:szCs w:val="32"/>
          <w:highlight w:val="none"/>
        </w:rPr>
        <w:t>（一）谈判响应文件资料的</w:t>
      </w:r>
      <w:bookmarkEnd w:id="0"/>
      <w:r>
        <w:rPr>
          <w:rFonts w:hint="default" w:ascii="Times New Roman" w:hAnsi="Times New Roman" w:eastAsia="楷体" w:cs="Times New Roman"/>
          <w:sz w:val="32"/>
          <w:szCs w:val="32"/>
          <w:highlight w:val="none"/>
        </w:rPr>
        <w:t>递交</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1、谈判响应方应按本须知所规定的地点，于截止时间前递交谈判响应文件资料。</w:t>
      </w:r>
      <w:bookmarkStart w:id="1" w:name="_Toc99085953"/>
    </w:p>
    <w:bookmarkEnd w:id="1"/>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2、采购方可按本须知规定以修改补充通知的方式，酌情延后递交谈判响应文件的截止时间。在此情况下，谈判响应方的所有权利和义务以及谈判响应方受制约的截止时间，均以新的递交截止时间为准。</w:t>
      </w:r>
    </w:p>
    <w:p>
      <w:pPr>
        <w:spacing w:line="600" w:lineRule="exact"/>
        <w:ind w:firstLine="640" w:firstLineChars="200"/>
        <w:rPr>
          <w:rFonts w:hint="default" w:ascii="Times New Roman" w:hAnsi="Times New Roman" w:eastAsia="仿宋_GB2312" w:cs="Times New Roman"/>
          <w:sz w:val="32"/>
          <w:szCs w:val="32"/>
          <w:highlight w:val="none"/>
        </w:rPr>
      </w:pPr>
      <w:bookmarkStart w:id="2" w:name="_Toc99085954"/>
      <w:r>
        <w:rPr>
          <w:rFonts w:hint="default" w:ascii="Times New Roman" w:hAnsi="Times New Roman" w:eastAsia="仿宋_GB2312" w:cs="Times New Roman"/>
          <w:sz w:val="32"/>
          <w:szCs w:val="32"/>
          <w:highlight w:val="none"/>
        </w:rPr>
        <w:t>3、谈判响应方所提交的资料将作为本公司档案资料管理，概不退还。</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（二）迟交的谈判文件</w:t>
      </w:r>
      <w:bookmarkEnd w:id="2"/>
      <w:r>
        <w:rPr>
          <w:rFonts w:hint="default" w:ascii="Times New Roman" w:hAnsi="Times New Roman" w:eastAsia="楷体" w:cs="Times New Roman"/>
          <w:sz w:val="32"/>
          <w:szCs w:val="32"/>
          <w:highlight w:val="none"/>
        </w:rPr>
        <w:t>资料</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采购方在本须知规定的递交截止时间以后收到的谈判响应文件，将不作为有效的谈判响应文件纳入本次谈判。</w:t>
      </w:r>
    </w:p>
    <w:p>
      <w:pPr>
        <w:spacing w:line="600" w:lineRule="exact"/>
        <w:ind w:firstLine="640" w:firstLineChars="200"/>
        <w:rPr>
          <w:rFonts w:hint="default" w:ascii="Times New Roman" w:hAnsi="Times New Roman" w:eastAsia="楷体" w:cs="Times New Roman"/>
          <w:sz w:val="32"/>
          <w:szCs w:val="32"/>
          <w:highlight w:val="none"/>
        </w:rPr>
      </w:pPr>
      <w:bookmarkStart w:id="3" w:name="_Toc99085955"/>
      <w:r>
        <w:rPr>
          <w:rFonts w:hint="default" w:ascii="Times New Roman" w:hAnsi="Times New Roman" w:eastAsia="楷体" w:cs="Times New Roman"/>
          <w:sz w:val="32"/>
          <w:szCs w:val="32"/>
          <w:highlight w:val="none"/>
        </w:rPr>
        <w:t>（三）谈判响应文件的补充、修改与撤回</w:t>
      </w:r>
      <w:bookmarkEnd w:id="3"/>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1、谈判响应方在递交谈判响应文件资料以后，在规定的截止时间之前，可以书面形式补充修改或撤回已递交的谈判响应文件，并以书面形式通知采购方。补充、修改的内容为谈判响应文件的组成部分。</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2、谈判响应方对谈判响应文件的补充、修改，应按本须知的有关规定密封、标记和递交，并在谈判响应文件密封袋上清楚标明“补充、修改”或“撤回”字样。</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3、在截止时间之后，谈判响应方不得补充、修改和撤回谈判响应文件。</w:t>
      </w:r>
      <w:bookmarkStart w:id="4" w:name="_Toc99085956"/>
    </w:p>
    <w:bookmarkEnd w:id="4"/>
    <w:p>
      <w:pPr>
        <w:widowControl/>
        <w:spacing w:line="600" w:lineRule="exact"/>
        <w:ind w:firstLine="640" w:firstLineChars="200"/>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五、谈判</w:t>
      </w:r>
    </w:p>
    <w:p>
      <w:pPr>
        <w:spacing w:line="600" w:lineRule="exact"/>
        <w:ind w:firstLine="640" w:firstLineChars="200"/>
        <w:rPr>
          <w:rFonts w:hint="default" w:ascii="Times New Roman" w:hAnsi="Times New Roman" w:eastAsia="仿宋_GB2312" w:cs="Times New Roman"/>
          <w:sz w:val="32"/>
          <w:szCs w:val="32"/>
          <w:highlight w:val="none"/>
        </w:rPr>
      </w:pPr>
      <w:bookmarkStart w:id="5" w:name="_Toc526358644"/>
      <w:r>
        <w:rPr>
          <w:rFonts w:hint="default" w:ascii="Times New Roman" w:hAnsi="Times New Roman" w:eastAsia="楷体" w:cs="Times New Roman"/>
          <w:sz w:val="32"/>
          <w:szCs w:val="32"/>
          <w:highlight w:val="none"/>
        </w:rPr>
        <w:t>（一）</w:t>
      </w:r>
      <w:r>
        <w:rPr>
          <w:rFonts w:hint="default" w:ascii="Times New Roman" w:hAnsi="Times New Roman" w:eastAsia="仿宋_GB2312" w:cs="Times New Roman"/>
          <w:sz w:val="32"/>
          <w:szCs w:val="32"/>
          <w:highlight w:val="none"/>
        </w:rPr>
        <w:t>采购方按本须知规定的时间和地点公开启封。参加竞争性谈判的谈判响应方是法定代表人的，应出示法定代表人身份证；是授权代表的，应出示法人委托授权书及本人身份证原件。</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 w:cs="Times New Roman"/>
          <w:sz w:val="32"/>
          <w:szCs w:val="32"/>
          <w:highlight w:val="none"/>
        </w:rPr>
        <w:t>（二）</w:t>
      </w:r>
      <w:r>
        <w:rPr>
          <w:rFonts w:hint="default" w:ascii="Times New Roman" w:hAnsi="Times New Roman" w:eastAsia="仿宋_GB2312" w:cs="Times New Roman"/>
          <w:sz w:val="32"/>
          <w:szCs w:val="32"/>
          <w:highlight w:val="none"/>
        </w:rPr>
        <w:t>按规定递交合格的撤回通知的谈判响应文件不予开封，将视为无效的谈判响应文件，不予送交评审。</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楷体" w:cs="Times New Roman"/>
          <w:sz w:val="32"/>
          <w:szCs w:val="32"/>
          <w:highlight w:val="none"/>
        </w:rPr>
        <w:t>（三）谈判程序</w:t>
      </w:r>
      <w:r>
        <w:rPr>
          <w:rFonts w:hint="default" w:ascii="Times New Roman" w:hAnsi="Times New Roman" w:eastAsia="仿宋_GB2312" w:cs="Times New Roman"/>
          <w:sz w:val="32"/>
          <w:szCs w:val="32"/>
          <w:highlight w:val="none"/>
        </w:rPr>
        <w:t xml:space="preserve">  </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1、本次竞争性谈判由</w:t>
      </w:r>
      <w:r>
        <w:rPr>
          <w:rFonts w:hint="default" w:ascii="Times New Roman" w:hAnsi="Times New Roman" w:eastAsia="仿宋" w:cs="Times New Roman"/>
          <w:sz w:val="32"/>
          <w:szCs w:val="32"/>
          <w:highlight w:val="none"/>
        </w:rPr>
        <w:t>广汉市中医医院</w:t>
      </w:r>
      <w:r>
        <w:rPr>
          <w:rFonts w:hint="default" w:ascii="Times New Roman" w:hAnsi="Times New Roman" w:eastAsia="仿宋_GB2312" w:cs="Times New Roman"/>
          <w:sz w:val="32"/>
          <w:szCs w:val="32"/>
          <w:highlight w:val="none"/>
          <w:lang w:val="en-US" w:eastAsia="zh-CN"/>
        </w:rPr>
        <w:t>招投标办</w:t>
      </w:r>
      <w:r>
        <w:rPr>
          <w:rFonts w:hint="default" w:ascii="Times New Roman" w:hAnsi="Times New Roman" w:eastAsia="仿宋_GB2312" w:cs="Times New Roman"/>
          <w:sz w:val="32"/>
          <w:szCs w:val="32"/>
          <w:highlight w:val="none"/>
        </w:rPr>
        <w:t>主持；</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2、谈判响应方检查谈判响应文件的密封情况，由采购方代表现场拆封,低价中标；</w:t>
      </w:r>
    </w:p>
    <w:p>
      <w:pPr>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3、采购方认为需要时，可要求谈判响应方澄清其竞争性谈判响应文件中的问题，或者要求补充某些资料。对此，谈判响应方不得拒绝；</w:t>
      </w:r>
    </w:p>
    <w:bookmarkEnd w:id="5"/>
    <w:p>
      <w:pPr>
        <w:widowControl/>
        <w:spacing w:line="600" w:lineRule="exact"/>
        <w:ind w:firstLine="640" w:firstLineChars="200"/>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六、合同的授予</w:t>
      </w:r>
    </w:p>
    <w:p>
      <w:pPr>
        <w:spacing w:line="600" w:lineRule="exact"/>
        <w:ind w:firstLine="640" w:firstLineChars="200"/>
        <w:rPr>
          <w:rFonts w:hint="default" w:ascii="Times New Roman" w:hAnsi="Times New Roman" w:eastAsia="楷体" w:cs="Times New Roman"/>
          <w:sz w:val="32"/>
          <w:szCs w:val="32"/>
          <w:highlight w:val="none"/>
        </w:rPr>
      </w:pPr>
      <w:bookmarkStart w:id="6" w:name="_Toc99085968"/>
      <w:bookmarkStart w:id="7" w:name="_Toc69767839"/>
      <w:r>
        <w:rPr>
          <w:rFonts w:hint="default" w:ascii="Times New Roman" w:hAnsi="Times New Roman" w:eastAsia="楷体" w:cs="Times New Roman"/>
          <w:sz w:val="32"/>
          <w:szCs w:val="32"/>
          <w:highlight w:val="none"/>
        </w:rPr>
        <w:t>（一）合同授予</w:t>
      </w:r>
      <w:bookmarkEnd w:id="6"/>
      <w:bookmarkEnd w:id="7"/>
      <w:r>
        <w:rPr>
          <w:rFonts w:hint="default" w:ascii="Times New Roman" w:hAnsi="Times New Roman" w:eastAsia="楷体" w:cs="Times New Roman"/>
          <w:sz w:val="32"/>
          <w:szCs w:val="32"/>
          <w:highlight w:val="none"/>
        </w:rPr>
        <w:t>对象</w:t>
      </w:r>
    </w:p>
    <w:p>
      <w:pPr>
        <w:spacing w:line="600" w:lineRule="exact"/>
        <w:ind w:firstLine="720" w:firstLineChars="225"/>
        <w:rPr>
          <w:rFonts w:hint="default" w:ascii="Times New Roman" w:hAnsi="Times New Roman" w:eastAsia="仿宋_GB2312" w:cs="Times New Roman"/>
          <w:sz w:val="32"/>
          <w:szCs w:val="32"/>
          <w:highlight w:val="none"/>
        </w:rPr>
      </w:pPr>
      <w:bookmarkStart w:id="8" w:name="_Toc99085969"/>
      <w:bookmarkStart w:id="9" w:name="_Toc69767840"/>
      <w:r>
        <w:rPr>
          <w:rFonts w:hint="default" w:ascii="Times New Roman" w:hAnsi="Times New Roman" w:eastAsia="仿宋_GB2312" w:cs="Times New Roman"/>
          <w:sz w:val="32"/>
          <w:szCs w:val="32"/>
          <w:highlight w:val="none"/>
        </w:rPr>
        <w:t>本采购项目的合同将授予竞谈中确定的成交商家。</w:t>
      </w:r>
    </w:p>
    <w:p>
      <w:pPr>
        <w:spacing w:line="600" w:lineRule="exact"/>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w:t>
      </w:r>
      <w:bookmarkEnd w:id="8"/>
      <w:bookmarkEnd w:id="9"/>
      <w:bookmarkStart w:id="10" w:name="_Toc99085971"/>
      <w:r>
        <w:rPr>
          <w:rFonts w:hint="default" w:ascii="Times New Roman" w:hAnsi="Times New Roman" w:eastAsia="楷体" w:cs="Times New Roman"/>
          <w:sz w:val="32"/>
          <w:szCs w:val="32"/>
          <w:highlight w:val="none"/>
        </w:rPr>
        <w:t>合同协议书的签订</w:t>
      </w:r>
      <w:bookmarkEnd w:id="10"/>
    </w:p>
    <w:p>
      <w:pPr>
        <w:spacing w:line="600" w:lineRule="exact"/>
        <w:ind w:firstLine="720" w:firstLineChars="2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1、采购方与成交谈判响应方应在竞争性谈判结果通知书发出后尽快订立合同，并不得再行订立背离该谈判响应文件实质性内容的其他协议。</w:t>
      </w:r>
    </w:p>
    <w:p>
      <w:pPr>
        <w:spacing w:line="600" w:lineRule="exact"/>
        <w:ind w:firstLine="720" w:firstLineChars="2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2、成交谈判响应方应当按照合同约定履行义务，提供咨询服务，不得将合同权利、义务转包。</w:t>
      </w:r>
    </w:p>
    <w:p>
      <w:pPr>
        <w:spacing w:line="600" w:lineRule="exact"/>
        <w:ind w:firstLine="720" w:firstLineChars="2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3、若成交者最终无法按期签订协议、履行义务或自动退出，可按低价中标原则，以公开报价的报价排序依次顺位履行，但咨询服务费用不得高于第一名报价。</w:t>
      </w:r>
    </w:p>
    <w:p>
      <w:pPr>
        <w:widowControl/>
        <w:spacing w:line="600" w:lineRule="exact"/>
        <w:ind w:firstLine="480" w:firstLineChars="200"/>
        <w:jc w:val="left"/>
        <w:rPr>
          <w:rFonts w:hint="default" w:ascii="Times New Roman" w:hAnsi="Times New Roman" w:eastAsia="黑体" w:cs="Times New Roman"/>
          <w:bCs/>
          <w:sz w:val="24"/>
          <w:szCs w:val="24"/>
          <w:highlight w:val="none"/>
        </w:rPr>
      </w:pPr>
      <w:r>
        <w:rPr>
          <w:rFonts w:hint="default" w:ascii="Times New Roman" w:hAnsi="Times New Roman" w:eastAsia="黑体" w:cs="Times New Roman"/>
          <w:bCs/>
          <w:sz w:val="24"/>
          <w:szCs w:val="24"/>
          <w:highlight w:val="none"/>
        </w:rPr>
        <w:t>七、谈判纪律</w:t>
      </w:r>
    </w:p>
    <w:p>
      <w:pPr>
        <w:spacing w:line="600" w:lineRule="exact"/>
        <w:ind w:firstLine="720" w:firstLineChars="2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（一）本次谈判依据并遵照执行《中华人民共和国招标投标法》等文件精神。</w:t>
      </w:r>
    </w:p>
    <w:p>
      <w:pPr>
        <w:spacing w:line="600" w:lineRule="exact"/>
        <w:ind w:firstLine="720" w:firstLineChars="22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参与谈判工作的有关人员不得索贿受贿、不得泄漏会谈内容及其他相关工作情况，在谈判间，不得出席由谈判响应方主办或赞助的任何活动。若发现违法违纪行为应追究当事人责任，同时取消谈判响应方的供货资格。</w:t>
      </w:r>
    </w:p>
    <w:p>
      <w:pPr>
        <w:spacing w:line="600" w:lineRule="exact"/>
        <w:ind w:firstLine="720" w:firstLineChars="225"/>
        <w:rPr>
          <w:rFonts w:hint="default" w:ascii="Times New Roman" w:hAnsi="Times New Roman" w:eastAsia="方正小标宋简体" w:cs="Times New Roman"/>
          <w:sz w:val="48"/>
          <w:szCs w:val="48"/>
          <w:highlight w:val="none"/>
        </w:rPr>
      </w:pPr>
      <w:r>
        <w:rPr>
          <w:rFonts w:hint="default" w:ascii="Times New Roman" w:hAnsi="Times New Roman" w:eastAsia="仿宋_GB2312" w:cs="Times New Roman"/>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36"/>
          <w:szCs w:val="36"/>
          <w:highlight w:val="none"/>
        </w:rPr>
      </w:pPr>
      <w:r>
        <w:rPr>
          <w:rFonts w:hint="eastAsia" w:ascii="方正小标宋简体" w:hAnsi="方正小标宋简体" w:eastAsia="方正小标宋简体" w:cs="方正小标宋简体"/>
          <w:b/>
          <w:kern w:val="0"/>
          <w:sz w:val="44"/>
          <w:szCs w:val="44"/>
          <w:highlight w:val="none"/>
          <w:lang w:val="en-US" w:eastAsia="zh-CN"/>
        </w:rPr>
        <w:t>广汉市中医医院新建门急诊综合大楼及附属用房项目编制项目建议书和可行性研究报告采购项目</w:t>
      </w:r>
    </w:p>
    <w:p>
      <w:pPr>
        <w:autoSpaceDE w:val="0"/>
        <w:autoSpaceDN w:val="0"/>
        <w:adjustRightInd w:val="0"/>
        <w:ind w:left="6327" w:hanging="6006"/>
        <w:jc w:val="center"/>
        <w:rPr>
          <w:rFonts w:hint="default" w:ascii="Times New Roman" w:hAnsi="Times New Roman" w:eastAsia="仿宋_GB2312" w:cs="Times New Roman"/>
          <w:bCs/>
          <w:sz w:val="96"/>
          <w:szCs w:val="96"/>
          <w:highlight w:val="none"/>
          <w:lang w:val="zh-CN"/>
        </w:rPr>
      </w:pPr>
    </w:p>
    <w:p>
      <w:pPr>
        <w:pStyle w:val="2"/>
        <w:rPr>
          <w:rFonts w:hint="default" w:ascii="Times New Roman" w:hAnsi="Times New Roman" w:cs="Times New Roman"/>
          <w:lang w:val="zh-CN"/>
        </w:rPr>
      </w:pPr>
    </w:p>
    <w:p>
      <w:pPr>
        <w:rPr>
          <w:rFonts w:hint="default" w:ascii="Times New Roman" w:hAnsi="Times New Roman" w:cs="Times New Roman"/>
          <w:lang w:val="zh-CN"/>
        </w:rPr>
      </w:pPr>
    </w:p>
    <w:p>
      <w:pPr>
        <w:pStyle w:val="2"/>
        <w:rPr>
          <w:rFonts w:hint="default"/>
          <w:lang w:val="zh-CN"/>
        </w:rPr>
      </w:pPr>
    </w:p>
    <w:p>
      <w:pPr>
        <w:jc w:val="center"/>
        <w:outlineLvl w:val="0"/>
        <w:rPr>
          <w:rFonts w:hint="default" w:ascii="Times New Roman" w:hAnsi="Times New Roman" w:eastAsia="方正小标宋简体" w:cs="Times New Roman"/>
          <w:sz w:val="72"/>
          <w:szCs w:val="72"/>
          <w:highlight w:val="none"/>
        </w:rPr>
      </w:pPr>
      <w:r>
        <w:rPr>
          <w:rFonts w:hint="default" w:ascii="Times New Roman" w:hAnsi="Times New Roman" w:eastAsia="方正小标宋简体" w:cs="Times New Roman"/>
          <w:sz w:val="44"/>
          <w:szCs w:val="44"/>
          <w:highlight w:val="none"/>
        </w:rPr>
        <w:t>竞争性谈判申请文件</w:t>
      </w:r>
    </w:p>
    <w:p>
      <w:pPr>
        <w:rPr>
          <w:rFonts w:hint="default" w:ascii="Times New Roman" w:hAnsi="Times New Roman" w:eastAsia="仿宋_GB2312" w:cs="Times New Roman"/>
          <w:bCs/>
          <w:sz w:val="28"/>
          <w:szCs w:val="22"/>
          <w:highlight w:val="none"/>
        </w:rPr>
      </w:pPr>
    </w:p>
    <w:p>
      <w:pPr>
        <w:rPr>
          <w:rFonts w:hint="default" w:ascii="Times New Roman" w:hAnsi="Times New Roman" w:eastAsia="仿宋_GB2312" w:cs="Times New Roman"/>
          <w:b/>
          <w:bCs/>
          <w:sz w:val="28"/>
          <w:szCs w:val="28"/>
          <w:highlight w:val="none"/>
        </w:rPr>
      </w:pPr>
    </w:p>
    <w:p>
      <w:pPr>
        <w:rPr>
          <w:rFonts w:hint="default" w:ascii="Times New Roman" w:hAnsi="Times New Roman" w:eastAsia="仿宋_GB2312" w:cs="Times New Roman"/>
          <w:b/>
          <w:bCs/>
          <w:sz w:val="32"/>
          <w:szCs w:val="32"/>
          <w:highlight w:val="none"/>
        </w:rPr>
      </w:pPr>
    </w:p>
    <w:p>
      <w:pPr>
        <w:rPr>
          <w:rFonts w:hint="default" w:ascii="Times New Roman" w:hAnsi="Times New Roman" w:eastAsia="仿宋_GB2312" w:cs="Times New Roman"/>
          <w:b/>
          <w:sz w:val="28"/>
          <w:szCs w:val="28"/>
          <w:highlight w:val="none"/>
        </w:rPr>
      </w:pPr>
    </w:p>
    <w:p>
      <w:pPr>
        <w:rPr>
          <w:rFonts w:hint="default" w:ascii="Times New Roman" w:hAnsi="Times New Roman" w:eastAsia="仿宋_GB2312" w:cs="Times New Roman"/>
          <w:bCs/>
          <w:sz w:val="28"/>
          <w:szCs w:val="28"/>
          <w:highlight w:val="none"/>
        </w:rPr>
      </w:pPr>
    </w:p>
    <w:p>
      <w:pPr>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t>谈判申请单位：</w:t>
      </w:r>
      <w:r>
        <w:rPr>
          <w:rFonts w:hint="default" w:ascii="Times New Roman" w:hAnsi="Times New Roman" w:cs="Times New Roman" w:eastAsiaTheme="minorEastAsia"/>
          <w:sz w:val="32"/>
          <w:szCs w:val="32"/>
          <w:highlight w:val="none"/>
          <w:u w:val="single"/>
        </w:rPr>
        <w:t xml:space="preserve">                        </w:t>
      </w:r>
      <w:r>
        <w:rPr>
          <w:rFonts w:hint="default" w:ascii="Times New Roman" w:hAnsi="Times New Roman" w:cs="Times New Roman" w:eastAsiaTheme="minorEastAsia"/>
          <w:sz w:val="32"/>
          <w:szCs w:val="32"/>
          <w:highlight w:val="none"/>
        </w:rPr>
        <w:t>（盖章）</w:t>
      </w:r>
    </w:p>
    <w:p>
      <w:pPr>
        <w:jc w:val="center"/>
        <w:rPr>
          <w:rFonts w:hint="default" w:ascii="Times New Roman" w:hAnsi="Times New Roman" w:cs="Times New Roman" w:eastAsiaTheme="minorEastAsia"/>
          <w:sz w:val="32"/>
          <w:szCs w:val="32"/>
          <w:highlight w:val="none"/>
        </w:rPr>
      </w:pPr>
    </w:p>
    <w:p>
      <w:pPr>
        <w:jc w:val="center"/>
        <w:rPr>
          <w:rFonts w:hint="default" w:ascii="Times New Roman" w:hAnsi="Times New Roman" w:cs="Times New Roman" w:eastAsiaTheme="minorEastAsia"/>
          <w:sz w:val="32"/>
          <w:szCs w:val="32"/>
          <w:highlight w:val="none"/>
        </w:rPr>
      </w:pPr>
    </w:p>
    <w:p>
      <w:pPr>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t>法定代表人或其委托代理人：</w:t>
      </w:r>
      <w:r>
        <w:rPr>
          <w:rFonts w:hint="default" w:ascii="Times New Roman" w:hAnsi="Times New Roman" w:cs="Times New Roman" w:eastAsiaTheme="minorEastAsia"/>
          <w:sz w:val="32"/>
          <w:szCs w:val="32"/>
          <w:highlight w:val="none"/>
          <w:u w:val="single"/>
        </w:rPr>
        <w:t xml:space="preserve">            </w:t>
      </w:r>
      <w:r>
        <w:rPr>
          <w:rFonts w:hint="default" w:ascii="Times New Roman" w:hAnsi="Times New Roman" w:cs="Times New Roman" w:eastAsiaTheme="minorEastAsia"/>
          <w:sz w:val="32"/>
          <w:szCs w:val="32"/>
          <w:highlight w:val="none"/>
        </w:rPr>
        <w:t>（签字）</w:t>
      </w:r>
    </w:p>
    <w:p>
      <w:pPr>
        <w:jc w:val="center"/>
        <w:rPr>
          <w:rFonts w:hint="default" w:ascii="Times New Roman" w:hAnsi="Times New Roman" w:cs="Times New Roman" w:eastAsiaTheme="minorEastAsia"/>
          <w:sz w:val="32"/>
          <w:szCs w:val="32"/>
          <w:highlight w:val="none"/>
        </w:rPr>
      </w:pPr>
    </w:p>
    <w:p>
      <w:pPr>
        <w:jc w:val="center"/>
        <w:rPr>
          <w:rFonts w:hint="default" w:ascii="Times New Roman" w:hAnsi="Times New Roman" w:cs="Times New Roman" w:eastAsiaTheme="minorEastAsia"/>
          <w:bCs/>
          <w:sz w:val="32"/>
          <w:szCs w:val="32"/>
          <w:highlight w:val="none"/>
        </w:rPr>
      </w:pPr>
      <w:r>
        <w:rPr>
          <w:rFonts w:hint="default" w:ascii="Times New Roman" w:hAnsi="Times New Roman" w:cs="Times New Roman" w:eastAsiaTheme="minorEastAsia"/>
          <w:sz w:val="32"/>
          <w:szCs w:val="32"/>
          <w:highlight w:val="none"/>
        </w:rPr>
        <w:t>日期：</w:t>
      </w:r>
      <w:r>
        <w:rPr>
          <w:rFonts w:hint="default" w:ascii="Times New Roman" w:hAnsi="Times New Roman" w:cs="Times New Roman" w:eastAsiaTheme="minorEastAsia"/>
          <w:sz w:val="32"/>
          <w:szCs w:val="32"/>
          <w:highlight w:val="none"/>
          <w:u w:val="single"/>
        </w:rPr>
        <w:t xml:space="preserve">      </w:t>
      </w:r>
      <w:r>
        <w:rPr>
          <w:rFonts w:hint="default" w:ascii="Times New Roman" w:hAnsi="Times New Roman" w:cs="Times New Roman" w:eastAsiaTheme="minorEastAsia"/>
          <w:sz w:val="32"/>
          <w:szCs w:val="32"/>
          <w:highlight w:val="none"/>
        </w:rPr>
        <w:t>年</w:t>
      </w:r>
      <w:r>
        <w:rPr>
          <w:rFonts w:hint="default" w:ascii="Times New Roman" w:hAnsi="Times New Roman" w:cs="Times New Roman" w:eastAsiaTheme="minorEastAsia"/>
          <w:sz w:val="32"/>
          <w:szCs w:val="32"/>
          <w:highlight w:val="none"/>
          <w:u w:val="single"/>
        </w:rPr>
        <w:t xml:space="preserve">    </w:t>
      </w:r>
      <w:r>
        <w:rPr>
          <w:rFonts w:hint="default" w:ascii="Times New Roman" w:hAnsi="Times New Roman" w:cs="Times New Roman" w:eastAsiaTheme="minorEastAsia"/>
          <w:sz w:val="32"/>
          <w:szCs w:val="32"/>
          <w:highlight w:val="none"/>
        </w:rPr>
        <w:t>月</w:t>
      </w:r>
      <w:r>
        <w:rPr>
          <w:rFonts w:hint="default" w:ascii="Times New Roman" w:hAnsi="Times New Roman" w:cs="Times New Roman" w:eastAsiaTheme="minorEastAsia"/>
          <w:sz w:val="32"/>
          <w:szCs w:val="32"/>
          <w:highlight w:val="none"/>
          <w:u w:val="single"/>
        </w:rPr>
        <w:t xml:space="preserve">    </w:t>
      </w:r>
      <w:r>
        <w:rPr>
          <w:rFonts w:hint="default" w:ascii="Times New Roman" w:hAnsi="Times New Roman" w:cs="Times New Roman" w:eastAsiaTheme="minorEastAsia"/>
          <w:sz w:val="32"/>
          <w:szCs w:val="32"/>
          <w:highlight w:val="none"/>
        </w:rPr>
        <w:t>日</w:t>
      </w:r>
    </w:p>
    <w:p>
      <w:pPr>
        <w:pStyle w:val="10"/>
        <w:rPr>
          <w:rFonts w:hint="default" w:ascii="Times New Roman" w:hAnsi="Times New Roman" w:cs="Times New Roman"/>
          <w:highlight w:val="none"/>
        </w:rPr>
      </w:pPr>
    </w:p>
    <w:p>
      <w:pPr>
        <w:widowControl/>
        <w:jc w:val="left"/>
        <w:outlineLvl w:val="1"/>
        <w:rPr>
          <w:rFonts w:hint="default" w:ascii="Times New Roman" w:hAnsi="Times New Roman" w:cs="Times New Roman"/>
          <w:sz w:val="28"/>
          <w:szCs w:val="28"/>
          <w:highlight w:val="none"/>
        </w:rPr>
      </w:pPr>
      <w:bookmarkStart w:id="11" w:name="_Toc71951516"/>
      <w:bookmarkStart w:id="12" w:name="_Toc178671953"/>
      <w:bookmarkStart w:id="13" w:name="_Toc79557505"/>
      <w:bookmarkStart w:id="14" w:name="_Toc79557723"/>
      <w:bookmarkStart w:id="15" w:name="_Toc170377816"/>
    </w:p>
    <w:p>
      <w:pPr>
        <w:pStyle w:val="2"/>
        <w:rPr>
          <w:rFonts w:hint="default"/>
        </w:rPr>
      </w:pPr>
    </w:p>
    <w:p>
      <w:pPr>
        <w:widowControl/>
        <w:jc w:val="left"/>
        <w:outlineLvl w:val="1"/>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一、报价一览表</w:t>
      </w:r>
    </w:p>
    <w:p>
      <w:pPr>
        <w:ind w:firstLine="57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致：</w:t>
      </w:r>
      <w:r>
        <w:rPr>
          <w:rFonts w:hint="default" w:ascii="Times New Roman" w:hAnsi="Times New Roman" w:cs="Times New Roman"/>
          <w:sz w:val="28"/>
          <w:szCs w:val="28"/>
          <w:highlight w:val="none"/>
          <w:u w:val="single"/>
        </w:rPr>
        <w:t>广汉市中医医院</w:t>
      </w:r>
    </w:p>
    <w:p>
      <w:pPr>
        <w:ind w:firstLine="57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按你方谈判文件要求，我方谨此向你方发出应约如下：如你方接受我单位报价，我方承诺按照政府采购相关法律法规实施本项目采购工作。</w:t>
      </w:r>
    </w:p>
    <w:tbl>
      <w:tblPr>
        <w:tblStyle w:val="13"/>
        <w:tblW w:w="0" w:type="auto"/>
        <w:jc w:val="center"/>
        <w:shd w:val="clear" w:color="auto" w:fill="auto"/>
        <w:tblLayout w:type="fixed"/>
        <w:tblCellMar>
          <w:top w:w="0" w:type="dxa"/>
          <w:left w:w="0" w:type="dxa"/>
          <w:bottom w:w="0" w:type="dxa"/>
          <w:right w:w="0" w:type="dxa"/>
        </w:tblCellMar>
      </w:tblPr>
      <w:tblGrid>
        <w:gridCol w:w="2200"/>
        <w:gridCol w:w="2589"/>
        <w:gridCol w:w="2162"/>
        <w:gridCol w:w="1507"/>
      </w:tblGrid>
      <w:tr>
        <w:tblPrEx>
          <w:tblCellMar>
            <w:top w:w="0" w:type="dxa"/>
            <w:left w:w="0" w:type="dxa"/>
            <w:bottom w:w="0" w:type="dxa"/>
            <w:right w:w="0" w:type="dxa"/>
          </w:tblCellMar>
        </w:tblPrEx>
        <w:trPr>
          <w:trHeight w:val="1345"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报价项目</w:t>
            </w: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报价方</w:t>
            </w: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服务内容</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8"/>
                <w:szCs w:val="28"/>
                <w:highlight w:val="none"/>
                <w:u w:val="none"/>
              </w:rPr>
            </w:pPr>
            <w:r>
              <w:rPr>
                <w:rFonts w:hint="default" w:ascii="Times New Roman" w:hAnsi="Times New Roman" w:eastAsia="宋体" w:cs="Times New Roman"/>
                <w:i w:val="0"/>
                <w:color w:val="000000"/>
                <w:kern w:val="0"/>
                <w:sz w:val="28"/>
                <w:szCs w:val="28"/>
                <w:highlight w:val="none"/>
                <w:u w:val="none"/>
                <w:lang w:val="en-US" w:eastAsia="zh-CN" w:bidi="ar"/>
              </w:rPr>
              <w:t>报价</w:t>
            </w:r>
          </w:p>
        </w:tc>
      </w:tr>
      <w:tr>
        <w:tblPrEx>
          <w:tblCellMar>
            <w:top w:w="0" w:type="dxa"/>
            <w:left w:w="0" w:type="dxa"/>
            <w:bottom w:w="0" w:type="dxa"/>
            <w:right w:w="0" w:type="dxa"/>
          </w:tblCellMar>
        </w:tblPrEx>
        <w:trPr>
          <w:trHeight w:val="1373" w:hRule="exact"/>
          <w:jc w:val="center"/>
        </w:trPr>
        <w:tc>
          <w:tcPr>
            <w:tcW w:w="2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258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highlight w:val="none"/>
                <w:u w:val="none"/>
              </w:rPr>
            </w:pP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i w:val="0"/>
                <w:color w:val="000000"/>
                <w:sz w:val="20"/>
                <w:szCs w:val="20"/>
                <w:highlight w:val="none"/>
                <w:u w:val="none"/>
                <w:lang w:val="en-US" w:eastAsia="zh-CN"/>
              </w:rPr>
            </w:pPr>
          </w:p>
        </w:tc>
      </w:tr>
    </w:tbl>
    <w:p>
      <w:pPr>
        <w:ind w:firstLine="570"/>
        <w:rPr>
          <w:rFonts w:hint="default" w:ascii="Times New Roman" w:hAnsi="Times New Roman" w:cs="Times New Roman"/>
          <w:sz w:val="28"/>
          <w:szCs w:val="28"/>
          <w:highlight w:val="none"/>
        </w:rPr>
      </w:pPr>
    </w:p>
    <w:p>
      <w:pPr>
        <w:jc w:val="right"/>
        <w:rPr>
          <w:rFonts w:hint="default" w:ascii="Times New Roman" w:hAnsi="Times New Roman" w:cs="Times New Roman"/>
          <w:sz w:val="28"/>
          <w:szCs w:val="28"/>
          <w:highlight w:val="none"/>
        </w:rPr>
      </w:pP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谈判申请单位：</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（盖章）</w:t>
      </w:r>
    </w:p>
    <w:p>
      <w:pPr>
        <w:ind w:firstLine="280" w:firstLineChars="10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法定代表人或其委托代理人：</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（签字）</w:t>
      </w:r>
    </w:p>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p>
    <w:p>
      <w:pPr>
        <w:widowControl/>
        <w:jc w:val="left"/>
        <w:rPr>
          <w:rFonts w:hint="default" w:ascii="Times New Roman" w:hAnsi="Times New Roman" w:cs="Times New Roman"/>
          <w:sz w:val="28"/>
          <w:szCs w:val="28"/>
          <w:highlight w:val="none"/>
        </w:rPr>
        <w:sectPr>
          <w:pgSz w:w="11906" w:h="16838"/>
          <w:pgMar w:top="1440" w:right="1587" w:bottom="1440" w:left="1587" w:header="851" w:footer="992" w:gutter="0"/>
          <w:pgNumType w:fmt="numberInDash" w:chapStyle="1"/>
          <w:cols w:space="425" w:num="1"/>
          <w:docGrid w:type="lines" w:linePitch="312" w:charSpace="0"/>
        </w:sectPr>
      </w:pPr>
    </w:p>
    <w:p>
      <w:pPr>
        <w:widowControl/>
        <w:jc w:val="left"/>
        <w:outlineLvl w:val="1"/>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二、法定代表人授权委托书</w:t>
      </w:r>
    </w:p>
    <w:p>
      <w:pPr>
        <w:ind w:firstLine="560" w:firstLineChars="200"/>
        <w:rPr>
          <w:rFonts w:hint="default" w:ascii="Times New Roman" w:hAnsi="Times New Roman" w:cs="Times New Roman"/>
          <w:sz w:val="28"/>
          <w:szCs w:val="28"/>
          <w:highlight w:val="none"/>
          <w:u w:val="single"/>
        </w:rPr>
      </w:pPr>
      <w:r>
        <w:rPr>
          <w:rFonts w:hint="default" w:ascii="Times New Roman" w:hAnsi="Times New Roman" w:cs="Times New Roman"/>
          <w:sz w:val="28"/>
          <w:szCs w:val="28"/>
          <w:highlight w:val="none"/>
          <w:u w:val="single"/>
        </w:rPr>
        <w:t xml:space="preserve">               ：</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u w:val="single"/>
        </w:rPr>
        <w:t>（单位全称）</w:t>
      </w:r>
      <w:r>
        <w:rPr>
          <w:rFonts w:hint="default" w:ascii="Times New Roman" w:hAnsi="Times New Roman" w:cs="Times New Roman"/>
          <w:sz w:val="28"/>
          <w:szCs w:val="28"/>
          <w:highlight w:val="none"/>
        </w:rPr>
        <w:t>法定代表人</w:t>
      </w:r>
      <w:r>
        <w:rPr>
          <w:rFonts w:hint="default" w:ascii="Times New Roman" w:hAnsi="Times New Roman" w:cs="Times New Roman"/>
          <w:sz w:val="28"/>
          <w:szCs w:val="28"/>
          <w:highlight w:val="none"/>
          <w:u w:val="single"/>
        </w:rPr>
        <w:t>（姓名）（职务）</w:t>
      </w:r>
      <w:r>
        <w:rPr>
          <w:rFonts w:hint="default" w:ascii="Times New Roman" w:hAnsi="Times New Roman" w:cs="Times New Roman"/>
          <w:sz w:val="28"/>
          <w:szCs w:val="28"/>
          <w:highlight w:val="none"/>
        </w:rPr>
        <w:t>授权</w:t>
      </w:r>
      <w:r>
        <w:rPr>
          <w:rFonts w:hint="default" w:ascii="Times New Roman" w:hAnsi="Times New Roman" w:cs="Times New Roman"/>
          <w:sz w:val="28"/>
          <w:szCs w:val="28"/>
          <w:highlight w:val="none"/>
          <w:u w:val="single"/>
        </w:rPr>
        <w:t>（姓名）（职务）</w:t>
      </w:r>
      <w:r>
        <w:rPr>
          <w:rFonts w:hint="default" w:ascii="Times New Roman" w:hAnsi="Times New Roman" w:cs="Times New Roman"/>
          <w:sz w:val="28"/>
          <w:szCs w:val="28"/>
          <w:highlight w:val="none"/>
        </w:rPr>
        <w:t>为我方代理人，参加贵单位组织的</w:t>
      </w:r>
      <w:r>
        <w:rPr>
          <w:rFonts w:hint="default" w:ascii="Times New Roman" w:hAnsi="Times New Roman" w:cs="Times New Roman"/>
          <w:sz w:val="28"/>
          <w:szCs w:val="28"/>
          <w:highlight w:val="none"/>
          <w:u w:val="single"/>
        </w:rPr>
        <w:t xml:space="preserve">               （项目名称）</w:t>
      </w:r>
      <w:r>
        <w:rPr>
          <w:rFonts w:hint="default" w:ascii="Times New Roman" w:hAnsi="Times New Roman" w:cs="Times New Roman"/>
          <w:sz w:val="28"/>
          <w:szCs w:val="28"/>
          <w:highlight w:val="none"/>
        </w:rPr>
        <w:t>竞争性谈判活动，全权代表我单位处理竞争性谈判中的有关事宜，代理人所签署的一切有关文件，我单位均予承认。</w:t>
      </w:r>
    </w:p>
    <w:p>
      <w:pPr>
        <w:ind w:firstLine="560" w:firstLineChars="200"/>
        <w:rPr>
          <w:rFonts w:hint="default" w:ascii="Times New Roman" w:hAnsi="Times New Roman" w:cs="Times New Roman"/>
          <w:sz w:val="28"/>
          <w:szCs w:val="28"/>
          <w:highlight w:val="none"/>
        </w:rPr>
      </w:pPr>
      <w:bookmarkStart w:id="16" w:name="_Toc409206514"/>
      <w:r>
        <w:rPr>
          <w:rFonts w:hint="default" w:ascii="Times New Roman" w:hAnsi="Times New Roman" w:cs="Times New Roman"/>
          <w:sz w:val="28"/>
          <w:szCs w:val="28"/>
          <w:highlight w:val="none"/>
        </w:rPr>
        <w:t>代理人无转委托权。</w:t>
      </w:r>
      <w:bookmarkEnd w:id="16"/>
    </w:p>
    <w:p>
      <w:pPr>
        <w:ind w:firstLine="560" w:firstLineChars="200"/>
        <w:rPr>
          <w:rFonts w:hint="default" w:ascii="Times New Roman" w:hAnsi="Times New Roman" w:cs="Times New Roman"/>
          <w:sz w:val="28"/>
          <w:szCs w:val="28"/>
          <w:highlight w:val="none"/>
        </w:rPr>
      </w:pPr>
      <w:bookmarkStart w:id="17" w:name="_Toc409206515"/>
      <w:r>
        <w:rPr>
          <w:rFonts w:hint="default" w:ascii="Times New Roman" w:hAnsi="Times New Roman" w:cs="Times New Roman"/>
          <w:sz w:val="28"/>
          <w:szCs w:val="28"/>
          <w:highlight w:val="none"/>
        </w:rPr>
        <w:t>附：法定代表人及其委托代理人身份证复印件</w:t>
      </w:r>
      <w:bookmarkEnd w:id="17"/>
    </w:p>
    <w:p>
      <w:pPr>
        <w:ind w:firstLine="1120" w:firstLineChars="400"/>
        <w:rPr>
          <w:rFonts w:hint="default" w:ascii="Times New Roman" w:hAnsi="Times New Roman" w:cs="Times New Roman"/>
          <w:sz w:val="28"/>
          <w:szCs w:val="28"/>
          <w:highlight w:val="none"/>
        </w:rPr>
      </w:pP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谈判申请单位：</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（盖章）</w:t>
      </w: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法定代表人：</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（签字或盖章）</w:t>
      </w: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委托代理人：</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（签字）</w:t>
      </w:r>
    </w:p>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p>
    <w:p>
      <w:pPr>
        <w:widowControl/>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br w:type="page"/>
      </w:r>
    </w:p>
    <w:p>
      <w:pPr>
        <w:widowControl/>
        <w:jc w:val="left"/>
        <w:outlineLvl w:val="1"/>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三、承诺函</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本公司</w:t>
      </w:r>
      <w:r>
        <w:rPr>
          <w:rFonts w:hint="default" w:ascii="Times New Roman" w:hAnsi="Times New Roman" w:cs="Times New Roman"/>
          <w:sz w:val="28"/>
          <w:szCs w:val="28"/>
          <w:highlight w:val="none"/>
          <w:u w:val="single"/>
        </w:rPr>
        <w:t xml:space="preserve">          （公司名称）</w:t>
      </w:r>
      <w:r>
        <w:rPr>
          <w:rFonts w:hint="default" w:ascii="Times New Roman" w:hAnsi="Times New Roman" w:cs="Times New Roman"/>
          <w:sz w:val="28"/>
          <w:szCs w:val="28"/>
          <w:highlight w:val="none"/>
        </w:rPr>
        <w:t>参加贵单位组织的</w:t>
      </w:r>
      <w:r>
        <w:rPr>
          <w:rFonts w:hint="default" w:ascii="Times New Roman" w:hAnsi="Times New Roman" w:cs="Times New Roman"/>
          <w:sz w:val="28"/>
          <w:szCs w:val="28"/>
          <w:highlight w:val="none"/>
          <w:u w:val="single"/>
        </w:rPr>
        <w:t xml:space="preserve">               （项目名称）</w:t>
      </w:r>
      <w:r>
        <w:rPr>
          <w:rFonts w:hint="default" w:ascii="Times New Roman" w:hAnsi="Times New Roman" w:cs="Times New Roman"/>
          <w:sz w:val="28"/>
          <w:szCs w:val="28"/>
          <w:highlight w:val="none"/>
        </w:rPr>
        <w:t>竞争性谈判活动，现郑重承诺：</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1、具有独立承担民事责任的能力；</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2、具有良好的商业信誉和健全的财务会计制度；</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3、具有履行合同所必需的设备和专业技术能力；</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4、具有依法缴纳税收和社会保障资金的良好记录；</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5、近三年内在经营活动中没有重大违法违纪记录。</w:t>
      </w:r>
    </w:p>
    <w:p>
      <w:pPr>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本公司对上述承诺的内容事项真实性负责。如经查实上述承诺的内容事项存在虚假，我公司愿意接受以提供虚假材料谋取中标追究法律责任。</w:t>
      </w:r>
    </w:p>
    <w:p>
      <w:pPr>
        <w:jc w:val="right"/>
        <w:rPr>
          <w:rFonts w:hint="default" w:ascii="Times New Roman" w:hAnsi="Times New Roman" w:cs="Times New Roman"/>
          <w:sz w:val="28"/>
          <w:szCs w:val="28"/>
          <w:highlight w:val="none"/>
        </w:rPr>
      </w:pPr>
    </w:p>
    <w:p>
      <w:pPr>
        <w:pStyle w:val="5"/>
        <w:rPr>
          <w:rFonts w:hint="default" w:ascii="Times New Roman" w:hAnsi="Times New Roman" w:cs="Times New Roman"/>
          <w:highlight w:val="none"/>
        </w:rPr>
      </w:pP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谈判申请单位：</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（盖章）</w:t>
      </w:r>
    </w:p>
    <w:p>
      <w:pPr>
        <w:ind w:firstLine="280" w:firstLineChars="10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法定代表人或其委托代理人：</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（签字）</w:t>
      </w:r>
    </w:p>
    <w:p>
      <w:pP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p>
    <w:p>
      <w:pPr>
        <w:widowControl/>
        <w:jc w:val="left"/>
        <w:rPr>
          <w:rFonts w:hint="default" w:ascii="Times New Roman" w:hAnsi="Times New Roman" w:cs="Times New Roman"/>
          <w:sz w:val="28"/>
          <w:szCs w:val="28"/>
          <w:highlight w:val="none"/>
        </w:rPr>
        <w:sectPr>
          <w:headerReference r:id="rId3" w:type="default"/>
          <w:footerReference r:id="rId4" w:type="default"/>
          <w:pgSz w:w="11906" w:h="16838"/>
          <w:pgMar w:top="1417" w:right="1134" w:bottom="1417" w:left="1134" w:header="851" w:footer="992" w:gutter="0"/>
          <w:pgNumType w:fmt="numberInDash"/>
          <w:cols w:space="425" w:num="1"/>
          <w:docGrid w:type="lines" w:linePitch="312" w:charSpace="0"/>
        </w:sectPr>
      </w:pPr>
    </w:p>
    <w:p>
      <w:pPr>
        <w:widowControl/>
        <w:jc w:val="left"/>
        <w:outlineLvl w:val="1"/>
        <w:rPr>
          <w:rFonts w:hint="default" w:ascii="Times New Roman" w:hAnsi="Times New Roman" w:cs="Times New Roman" w:eastAsiaTheme="minorEastAsia"/>
          <w:sz w:val="28"/>
          <w:szCs w:val="28"/>
          <w:highlight w:val="none"/>
          <w:lang w:val="en-US" w:eastAsia="zh-CN"/>
        </w:rPr>
        <w:sectPr>
          <w:pgSz w:w="11906" w:h="16838"/>
          <w:pgMar w:top="1417" w:right="1134" w:bottom="1417" w:left="1134" w:header="851" w:footer="992" w:gutter="0"/>
          <w:pgNumType w:fmt="numberInDash"/>
          <w:cols w:space="425" w:num="1"/>
          <w:docGrid w:type="lines" w:linePitch="312" w:charSpace="0"/>
        </w:sectPr>
      </w:pPr>
      <w:r>
        <w:rPr>
          <w:rFonts w:hint="default" w:ascii="Times New Roman" w:hAnsi="Times New Roman" w:cs="Times New Roman"/>
          <w:sz w:val="28"/>
          <w:szCs w:val="28"/>
          <w:highlight w:val="none"/>
          <w:lang w:eastAsia="zh-CN"/>
        </w:rPr>
        <w:t>四</w:t>
      </w:r>
      <w:r>
        <w:rPr>
          <w:rFonts w:hint="default" w:ascii="Times New Roman" w:hAnsi="Times New Roman" w:cs="Times New Roman"/>
          <w:sz w:val="28"/>
          <w:szCs w:val="28"/>
          <w:highlight w:val="none"/>
        </w:rPr>
        <w:t>、营业执照</w:t>
      </w:r>
      <w:r>
        <w:rPr>
          <w:rFonts w:hint="eastAsia" w:ascii="Times New Roman" w:hAnsi="Times New Roman" w:cs="Times New Roman"/>
          <w:sz w:val="28"/>
          <w:szCs w:val="28"/>
          <w:highlight w:val="none"/>
          <w:lang w:val="en-US" w:eastAsia="zh-CN"/>
        </w:rPr>
        <w:t>和资质</w:t>
      </w:r>
    </w:p>
    <w:p>
      <w:pPr>
        <w:widowControl/>
        <w:jc w:val="left"/>
        <w:outlineLvl w:val="1"/>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eastAsia="zh-CN"/>
        </w:rPr>
        <w:t>五</w:t>
      </w:r>
      <w:r>
        <w:rPr>
          <w:rFonts w:hint="default" w:ascii="Times New Roman" w:hAnsi="Times New Roman" w:cs="Times New Roman"/>
          <w:sz w:val="28"/>
          <w:szCs w:val="28"/>
          <w:highlight w:val="none"/>
        </w:rPr>
        <w:t>、业绩一览表</w:t>
      </w:r>
    </w:p>
    <w:tbl>
      <w:tblPr>
        <w:tblStyle w:val="13"/>
        <w:tblW w:w="85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1"/>
        <w:gridCol w:w="2216"/>
        <w:gridCol w:w="1774"/>
        <w:gridCol w:w="1991"/>
        <w:gridCol w:w="1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序号</w:t>
            </w: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项目名称</w:t>
            </w: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项目业主</w:t>
            </w: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项目投资</w:t>
            </w:r>
          </w:p>
          <w:p>
            <w:pPr>
              <w:widowControl/>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（万元）</w:t>
            </w: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1" w:hRule="atLeast"/>
          <w:jc w:val="center"/>
        </w:trPr>
        <w:tc>
          <w:tcPr>
            <w:tcW w:w="102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2216"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77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991"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c>
          <w:tcPr>
            <w:tcW w:w="1520"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hint="default" w:ascii="Times New Roman" w:hAnsi="Times New Roman" w:cs="Times New Roman"/>
                <w:sz w:val="28"/>
                <w:szCs w:val="28"/>
                <w:highlight w:val="none"/>
              </w:rPr>
            </w:pPr>
          </w:p>
        </w:tc>
      </w:tr>
    </w:tbl>
    <w:p>
      <w:pPr>
        <w:widowControl/>
        <w:jc w:val="left"/>
        <w:rPr>
          <w:rFonts w:hint="default" w:ascii="Times New Roman" w:hAnsi="Times New Roman" w:cs="Times New Roman"/>
          <w:sz w:val="28"/>
          <w:szCs w:val="28"/>
          <w:highlight w:val="none"/>
        </w:rPr>
      </w:pPr>
    </w:p>
    <w:p>
      <w:pPr>
        <w:widowControl/>
        <w:jc w:val="left"/>
        <w:rPr>
          <w:rFonts w:hint="default" w:ascii="Times New Roman" w:hAnsi="Times New Roman" w:cs="Times New Roman"/>
          <w:b/>
          <w:bCs/>
          <w:sz w:val="28"/>
          <w:szCs w:val="28"/>
          <w:highlight w:val="none"/>
        </w:rPr>
      </w:pPr>
      <w:r>
        <w:rPr>
          <w:rFonts w:hint="default" w:ascii="Times New Roman" w:hAnsi="Times New Roman" w:cs="Times New Roman"/>
          <w:b/>
          <w:bCs/>
          <w:sz w:val="28"/>
          <w:szCs w:val="28"/>
          <w:highlight w:val="none"/>
        </w:rPr>
        <w:t>注：附合同复印件</w:t>
      </w:r>
    </w:p>
    <w:p>
      <w:pPr>
        <w:widowControl/>
        <w:jc w:val="left"/>
        <w:rPr>
          <w:rFonts w:hint="default" w:ascii="Times New Roman" w:hAnsi="Times New Roman" w:cs="Times New Roman"/>
          <w:sz w:val="28"/>
          <w:szCs w:val="28"/>
          <w:highlight w:val="none"/>
        </w:rPr>
      </w:pPr>
    </w:p>
    <w:p>
      <w:pPr>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谈判申请单位：</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（盖章）</w:t>
      </w:r>
    </w:p>
    <w:p>
      <w:pPr>
        <w:ind w:firstLine="280" w:firstLineChars="10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法定代表人或其委托代理人：</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（签字）</w:t>
      </w:r>
    </w:p>
    <w:p>
      <w:pPr>
        <w:widowControl/>
        <w:jc w:val="lef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日期：</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年</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月</w:t>
      </w:r>
      <w:r>
        <w:rPr>
          <w:rFonts w:hint="default" w:ascii="Times New Roman" w:hAnsi="Times New Roman" w:cs="Times New Roman"/>
          <w:sz w:val="28"/>
          <w:szCs w:val="28"/>
          <w:highlight w:val="none"/>
          <w:u w:val="single"/>
        </w:rPr>
        <w:t xml:space="preserve">    </w:t>
      </w:r>
      <w:r>
        <w:rPr>
          <w:rFonts w:hint="default" w:ascii="Times New Roman" w:hAnsi="Times New Roman" w:cs="Times New Roman"/>
          <w:sz w:val="28"/>
          <w:szCs w:val="28"/>
          <w:highlight w:val="none"/>
        </w:rPr>
        <w:t>日</w:t>
      </w:r>
    </w:p>
    <w:p>
      <w:pPr>
        <w:widowControl/>
        <w:jc w:val="left"/>
        <w:rPr>
          <w:rFonts w:hint="default" w:ascii="Times New Roman" w:hAnsi="Times New Roman" w:cs="Times New Roman"/>
          <w:sz w:val="28"/>
          <w:szCs w:val="28"/>
          <w:highlight w:val="none"/>
        </w:rPr>
      </w:pPr>
    </w:p>
    <w:p>
      <w:pPr>
        <w:widowControl/>
        <w:jc w:val="left"/>
        <w:rPr>
          <w:rFonts w:hint="default" w:ascii="Times New Roman" w:hAnsi="Times New Roman" w:cs="Times New Roman"/>
          <w:sz w:val="28"/>
          <w:szCs w:val="28"/>
          <w:highlight w:val="none"/>
        </w:rPr>
        <w:sectPr>
          <w:pgSz w:w="11906" w:h="16838"/>
          <w:pgMar w:top="1417" w:right="1134" w:bottom="1417" w:left="1134" w:header="851" w:footer="992" w:gutter="0"/>
          <w:pgNumType w:fmt="numberInDash"/>
          <w:cols w:space="425" w:num="1"/>
          <w:docGrid w:type="lines" w:linePitch="312" w:charSpace="0"/>
        </w:sectPr>
      </w:pPr>
    </w:p>
    <w:p>
      <w:pPr>
        <w:widowControl/>
        <w:numPr>
          <w:ilvl w:val="0"/>
          <w:numId w:val="0"/>
        </w:numPr>
        <w:jc w:val="left"/>
        <w:outlineLvl w:val="1"/>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eastAsia="zh-CN"/>
        </w:rPr>
        <w:t>六</w:t>
      </w:r>
      <w:r>
        <w:rPr>
          <w:rFonts w:hint="default" w:ascii="Times New Roman" w:hAnsi="Times New Roman" w:cs="Times New Roman"/>
          <w:sz w:val="28"/>
          <w:szCs w:val="28"/>
          <w:highlight w:val="none"/>
        </w:rPr>
        <w:t>、竞争性谈判申请人认为需要提供的其他证明材料（格式自拟）</w:t>
      </w:r>
      <w:bookmarkEnd w:id="11"/>
      <w:bookmarkEnd w:id="12"/>
      <w:bookmarkEnd w:id="13"/>
      <w:bookmarkEnd w:id="14"/>
      <w:bookmarkEnd w:id="15"/>
    </w:p>
    <w:p>
      <w:pPr>
        <w:rPr>
          <w:rFonts w:hint="default" w:ascii="Times New Roman" w:hAnsi="Times New Roman" w:cs="Times New Roman"/>
          <w:highlight w:val="none"/>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仿宋" w:cs="Times New Roman"/>
          <w:i w:val="0"/>
          <w:caps w:val="0"/>
          <w:color w:val="000000"/>
          <w:spacing w:val="0"/>
          <w:sz w:val="24"/>
          <w:szCs w:val="24"/>
          <w:highlight w:val="none"/>
          <w:shd w:val="clear" w:fill="FFFFFF"/>
        </w:rPr>
      </w:pPr>
    </w:p>
    <w:p>
      <w:pPr>
        <w:rPr>
          <w:rFonts w:hint="default" w:ascii="Times New Roman" w:hAnsi="Times New Roman" w:cs="Times New Roman"/>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roman"/>
    <w:pitch w:val="default"/>
    <w:sig w:usb0="00000000" w:usb1="00000000" w:usb2="00000000" w:usb3="00000000" w:csb0="0004009F" w:csb1="DFD70000"/>
  </w:font>
  <w:font w:name="LF_Kai">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WY4NWUzZGEzNzA4Y2UzODA1YmM3MDAwNDdkMDIifQ=="/>
  </w:docVars>
  <w:rsids>
    <w:rsidRoot w:val="00000000"/>
    <w:rsid w:val="03201369"/>
    <w:rsid w:val="044E2B2E"/>
    <w:rsid w:val="06BF7A3F"/>
    <w:rsid w:val="0A2368A7"/>
    <w:rsid w:val="0BAE51C6"/>
    <w:rsid w:val="0C901FF1"/>
    <w:rsid w:val="11DA25E9"/>
    <w:rsid w:val="121E0C28"/>
    <w:rsid w:val="135448EE"/>
    <w:rsid w:val="177E3D71"/>
    <w:rsid w:val="1A4E68D1"/>
    <w:rsid w:val="1CD1624A"/>
    <w:rsid w:val="235D5EFD"/>
    <w:rsid w:val="24B40ABB"/>
    <w:rsid w:val="26551610"/>
    <w:rsid w:val="27E66F66"/>
    <w:rsid w:val="286552D3"/>
    <w:rsid w:val="2AC3125F"/>
    <w:rsid w:val="2EE9130A"/>
    <w:rsid w:val="340F42E6"/>
    <w:rsid w:val="344338D5"/>
    <w:rsid w:val="36F82325"/>
    <w:rsid w:val="3B550AB4"/>
    <w:rsid w:val="3D0E2647"/>
    <w:rsid w:val="3F37586F"/>
    <w:rsid w:val="42441D13"/>
    <w:rsid w:val="45021838"/>
    <w:rsid w:val="45741410"/>
    <w:rsid w:val="4768312F"/>
    <w:rsid w:val="479520DD"/>
    <w:rsid w:val="48F56447"/>
    <w:rsid w:val="53F823A2"/>
    <w:rsid w:val="54A205BF"/>
    <w:rsid w:val="57BD0BB2"/>
    <w:rsid w:val="5B7FA369"/>
    <w:rsid w:val="5D4042BB"/>
    <w:rsid w:val="5DF05BC5"/>
    <w:rsid w:val="5EA870F7"/>
    <w:rsid w:val="5F583381"/>
    <w:rsid w:val="66021AE8"/>
    <w:rsid w:val="663430F6"/>
    <w:rsid w:val="674C743B"/>
    <w:rsid w:val="6A015A5B"/>
    <w:rsid w:val="6A1C5320"/>
    <w:rsid w:val="6A392C1C"/>
    <w:rsid w:val="6C69599A"/>
    <w:rsid w:val="6F516B60"/>
    <w:rsid w:val="70044E8C"/>
    <w:rsid w:val="7CD32243"/>
    <w:rsid w:val="7F37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99"/>
    <w:pPr>
      <w:keepNext/>
      <w:keepLines/>
      <w:spacing w:before="340" w:after="330" w:line="578" w:lineRule="auto"/>
      <w:outlineLvl w:val="0"/>
    </w:pPr>
    <w:rPr>
      <w:b/>
      <w:bCs/>
      <w:kern w:val="44"/>
      <w:sz w:val="44"/>
      <w:szCs w:val="4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customStyle="1" w:styleId="2">
    <w:name w:val="Index8"/>
    <w:basedOn w:val="1"/>
    <w:next w:val="1"/>
    <w:autoRedefine/>
    <w:qFormat/>
    <w:uiPriority w:val="0"/>
    <w:pPr>
      <w:spacing w:line="276" w:lineRule="auto"/>
      <w:jc w:val="left"/>
      <w:textAlignment w:val="baseline"/>
    </w:pPr>
    <w:rPr>
      <w:rFonts w:ascii="宋体" w:hAnsi="宋体"/>
      <w:color w:val="FF0000"/>
      <w:kern w:val="2"/>
      <w:sz w:val="28"/>
      <w:szCs w:val="21"/>
      <w:lang w:val="en-US" w:eastAsia="zh-CN" w:bidi="ar-SA"/>
    </w:rPr>
  </w:style>
  <w:style w:type="paragraph" w:styleId="4">
    <w:name w:val="Normal Indent"/>
    <w:basedOn w:val="1"/>
    <w:qFormat/>
    <w:uiPriority w:val="0"/>
    <w:pPr>
      <w:widowControl/>
      <w:ind w:firstLine="420"/>
      <w:jc w:val="left"/>
    </w:pPr>
    <w:rPr>
      <w:kern w:val="0"/>
      <w:sz w:val="20"/>
    </w:rPr>
  </w:style>
  <w:style w:type="paragraph" w:styleId="5">
    <w:name w:val="Body Text 3"/>
    <w:basedOn w:val="1"/>
    <w:autoRedefine/>
    <w:qFormat/>
    <w:uiPriority w:val="0"/>
    <w:pPr>
      <w:spacing w:after="156" w:afterLines="50" w:line="660" w:lineRule="exact"/>
      <w:jc w:val="center"/>
    </w:pPr>
    <w:rPr>
      <w:rFonts w:ascii="黑体" w:hAnsi="宋体" w:eastAsia="黑体"/>
      <w:sz w:val="48"/>
    </w:rPr>
  </w:style>
  <w:style w:type="paragraph" w:styleId="6">
    <w:name w:val="Body Text"/>
    <w:basedOn w:val="1"/>
    <w:next w:val="7"/>
    <w:autoRedefine/>
    <w:qFormat/>
    <w:uiPriority w:val="99"/>
    <w:pPr>
      <w:spacing w:before="150" w:after="150" w:line="264" w:lineRule="auto"/>
      <w:ind w:firstLine="567"/>
    </w:pPr>
    <w:rPr>
      <w:rFonts w:ascii="华文楷体" w:hAnsi="华文楷体" w:eastAsia="LF_Kai" w:cs="Times New Roman"/>
      <w:sz w:val="24"/>
      <w:szCs w:val="20"/>
      <w:lang w:val="en-GB"/>
    </w:rPr>
  </w:style>
  <w:style w:type="paragraph" w:styleId="7">
    <w:name w:val="toc 1"/>
    <w:basedOn w:val="1"/>
    <w:next w:val="1"/>
    <w:autoRedefine/>
    <w:qFormat/>
    <w:uiPriority w:val="39"/>
    <w:pPr>
      <w:tabs>
        <w:tab w:val="left" w:pos="540"/>
        <w:tab w:val="right" w:leader="dot" w:pos="8296"/>
      </w:tabs>
      <w:spacing w:before="120" w:after="120"/>
    </w:pPr>
    <w:rPr>
      <w:rFonts w:ascii="Calibri" w:hAnsi="Calibri" w:eastAsia="仿宋_GB2312" w:cs="Calibri"/>
      <w:b/>
      <w:bCs/>
      <w:caps/>
      <w:sz w:val="28"/>
      <w:szCs w:val="28"/>
    </w:rPr>
  </w:style>
  <w:style w:type="paragraph" w:styleId="8">
    <w:name w:val="footer"/>
    <w:basedOn w:val="1"/>
    <w:qFormat/>
    <w:uiPriority w:val="0"/>
    <w:pPr>
      <w:tabs>
        <w:tab w:val="center" w:pos="4153"/>
        <w:tab w:val="right" w:pos="8306"/>
      </w:tabs>
      <w:snapToGrid w:val="0"/>
      <w:jc w:val="left"/>
    </w:pPr>
    <w:rPr>
      <w:kern w:val="0"/>
      <w:sz w:val="18"/>
      <w:szCs w:val="20"/>
    </w:rPr>
  </w:style>
  <w:style w:type="paragraph" w:styleId="9">
    <w:name w:val="header"/>
    <w:basedOn w:val="1"/>
    <w:autoRedefine/>
    <w:qFormat/>
    <w:uiPriority w:val="0"/>
    <w:pPr>
      <w:pBdr>
        <w:bottom w:val="single" w:color="auto" w:sz="4" w:space="1"/>
      </w:pBdr>
      <w:tabs>
        <w:tab w:val="center" w:pos="4153"/>
        <w:tab w:val="right" w:pos="8306"/>
      </w:tabs>
      <w:snapToGrid w:val="0"/>
      <w:jc w:val="center"/>
    </w:pPr>
    <w:rPr>
      <w:kern w:val="0"/>
      <w:sz w:val="18"/>
      <w:szCs w:val="20"/>
    </w:rPr>
  </w:style>
  <w:style w:type="paragraph" w:styleId="10">
    <w:name w:val="Body Text 2"/>
    <w:basedOn w:val="1"/>
    <w:autoRedefine/>
    <w:unhideWhenUsed/>
    <w:qFormat/>
    <w:uiPriority w:val="99"/>
    <w:pPr>
      <w:spacing w:after="120" w:line="480" w:lineRule="auto"/>
      <w:ind w:firstLine="560"/>
    </w:pPr>
    <w:rPr>
      <w:rFonts w:ascii="Calibri" w:hAnsi="Calibri"/>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unhideWhenUsed/>
    <w:qFormat/>
    <w:uiPriority w:val="99"/>
    <w:pPr>
      <w:spacing w:before="0" w:after="120" w:line="240" w:lineRule="auto"/>
      <w:ind w:firstLine="420" w:firstLineChars="100"/>
    </w:pPr>
    <w:rPr>
      <w:rFonts w:ascii="Times New Roman" w:hAnsi="Times New Roman" w:eastAsia="宋体"/>
      <w:sz w:val="21"/>
      <w:szCs w:val="24"/>
      <w:lang w:val="en-US"/>
    </w:rPr>
  </w:style>
  <w:style w:type="character" w:styleId="15">
    <w:name w:val="page number"/>
    <w:basedOn w:val="14"/>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4306</Words>
  <Characters>4356</Characters>
  <Lines>0</Lines>
  <Paragraphs>0</Paragraphs>
  <TotalTime>4</TotalTime>
  <ScaleCrop>false</ScaleCrop>
  <LinksUpToDate>false</LinksUpToDate>
  <CharactersWithSpaces>4872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2020-04-29T14:36:00Z</dcterms:created>
  <dc:creator>zhy32</dc:creator>
  <cp:lastModifiedBy>Administrator</cp:lastModifiedBy>
  <dcterms:modified xsi:type="dcterms:W3CDTF">2024-06-28T02:08:36Z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0A222E8EABDD4AD1907FC43AA6EBCD55_12</vt:lpwstr>
  </property>
</Properties>
</file>