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广元西二环钢箱梁吊装服务</w:t>
      </w:r>
      <w:r>
        <w:rPr>
          <w:rFonts w:hint="eastAsia" w:ascii="黑体" w:hAnsi="黑体" w:eastAsia="黑体"/>
          <w:b/>
          <w:sz w:val="52"/>
          <w:szCs w:val="52"/>
        </w:rPr>
        <w:t>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w:t>
      </w:r>
      <w:r>
        <w:rPr>
          <w:rFonts w:hint="eastAsia" w:ascii="黑体" w:hAnsi="黑体" w:eastAsia="黑体"/>
          <w:sz w:val="32"/>
          <w:szCs w:val="32"/>
          <w:lang w:val="en-US" w:eastAsia="zh-CN"/>
        </w:rPr>
        <w:t>30506</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05</w:t>
      </w:r>
      <w:r>
        <w:rPr>
          <w:rFonts w:hint="eastAsia" w:ascii="黑体" w:hAnsi="黑体" w:eastAsia="黑体"/>
          <w:sz w:val="32"/>
          <w:szCs w:val="32"/>
        </w:rPr>
        <w:t>月</w:t>
      </w:r>
      <w:r>
        <w:rPr>
          <w:rFonts w:hint="eastAsia" w:ascii="黑体" w:hAnsi="黑体" w:eastAsia="黑体"/>
          <w:sz w:val="32"/>
          <w:szCs w:val="32"/>
          <w:lang w:val="en-US" w:eastAsia="zh-CN"/>
        </w:rPr>
        <w:t>06</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广元西二环吊装服务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吊装</w:t>
      </w:r>
      <w:r>
        <w:rPr>
          <w:rFonts w:hint="eastAsia"/>
          <w:color w:val="000000" w:themeColor="text1"/>
          <w:sz w:val="24"/>
          <w14:textFill>
            <w14:solidFill>
              <w14:schemeClr w14:val="tx1"/>
            </w14:solidFill>
          </w14:textFill>
        </w:rPr>
        <w:t>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月（具体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根据现场吊装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吊装服务</w:t>
      </w:r>
      <w:r>
        <w:rPr>
          <w:rFonts w:hint="eastAsia"/>
          <w:sz w:val="24"/>
        </w:rPr>
        <w:t>完成后，双方办理结算后支付至结算总额的100%。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曾志辉</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13558614786</w:t>
      </w:r>
    </w:p>
    <w:p>
      <w:pPr>
        <w:pStyle w:val="2"/>
      </w:pPr>
      <w:r>
        <w:rPr>
          <w:rFonts w:hint="eastAsia"/>
          <w:color w:val="000000" w:themeColor="text1"/>
          <w:sz w:val="24"/>
          <w:lang w:val="en-US" w:eastAsia="zh-CN"/>
          <w14:textFill>
            <w14:solidFill>
              <w14:schemeClr w14:val="tx1"/>
            </w14:solidFill>
          </w14:textFill>
        </w:rPr>
        <w:t>使用地址：广元市利州区河西街道刘家湾（项目上跨京昆高速及西二环）</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1567"/>
        <w:gridCol w:w="1650"/>
        <w:gridCol w:w="1550"/>
        <w:gridCol w:w="1550"/>
        <w:gridCol w:w="1337"/>
        <w:gridCol w:w="4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402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4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2571" w:type="dxa"/>
            <w:gridSpan w:val="6"/>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567"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6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9354" w:type="dxa"/>
            <w:gridSpan w:val="4"/>
            <w:tcBorders>
              <w:top w:val="single" w:color="000000" w:sz="8" w:space="0"/>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4025"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3217"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广元西二环项目施工现场（位于广元市利州区）</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7804" w:type="dxa"/>
            <w:gridSpan w:val="3"/>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2023.5--2023.6期间根据情况安排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吊车型号</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15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月租（元/月）</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进出场费（元/次）</w:t>
            </w:r>
          </w:p>
        </w:tc>
        <w:tc>
          <w:tcPr>
            <w:tcW w:w="133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转场费（元/次）</w:t>
            </w:r>
          </w:p>
        </w:tc>
        <w:tc>
          <w:tcPr>
            <w:tcW w:w="491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350吨履带吊</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预计使用一个月，转场一次。配重及主臂参数详见附表，按24小时作业进行报价。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025"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备注：以上报价为含税价格（需开增值税专用发票，报价需明确税率）含吊车燃油费、司机保险，不计路途，进出场费单算。递交《报价单》时间为2023年5月10</w:t>
            </w:r>
            <w:bookmarkStart w:id="0" w:name="_GoBack"/>
            <w:bookmarkEnd w:id="0"/>
            <w:r>
              <w:rPr>
                <w:rFonts w:hint="eastAsia" w:ascii="宋体" w:hAnsi="宋体" w:eastAsia="宋体" w:cs="宋体"/>
                <w:i w:val="0"/>
                <w:iCs w:val="0"/>
                <w:color w:val="000000"/>
                <w:kern w:val="0"/>
                <w:sz w:val="22"/>
                <w:szCs w:val="22"/>
                <w:u w:val="none"/>
                <w:lang w:val="en-US" w:eastAsia="zh-CN" w:bidi="ar"/>
              </w:rPr>
              <w:t>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lang w:val="en-US" w:bidi="ar-SA"/>
        </w:rPr>
      </w:pPr>
    </w:p>
    <w:p>
      <w:pPr>
        <w:widowControl/>
        <w:jc w:val="left"/>
        <w:rPr>
          <w:lang w:val="en-US" w:bidi="ar-SA"/>
        </w:rPr>
      </w:pPr>
    </w:p>
    <w:p>
      <w:pPr>
        <w:pStyle w:val="2"/>
        <w:rPr>
          <w:rFonts w:hint="eastAsia"/>
          <w:lang w:val="en-US" w:eastAsia="zh-CN" w:bidi="ar-SA"/>
        </w:rPr>
      </w:pPr>
      <w:r>
        <w:rPr>
          <w:rFonts w:hint="eastAsia"/>
          <w:lang w:val="en-US" w:eastAsia="zh-CN" w:bidi="ar-SA"/>
        </w:rPr>
        <w:t>附表：</w:t>
      </w:r>
    </w:p>
    <w:tbl>
      <w:tblPr>
        <w:tblStyle w:val="14"/>
        <w:tblW w:w="134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263"/>
        <w:gridCol w:w="1387"/>
        <w:gridCol w:w="913"/>
        <w:gridCol w:w="975"/>
        <w:gridCol w:w="1287"/>
        <w:gridCol w:w="1863"/>
        <w:gridCol w:w="837"/>
        <w:gridCol w:w="1200"/>
        <w:gridCol w:w="738"/>
        <w:gridCol w:w="1475"/>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483"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广元西二环上跨京昆高速大桥钢箱梁吊装工况表（QUY350履带吊）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节段编号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最大块段重量（t）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动载荷系数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索具重量（t）</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加系数后起吊重量（t）</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配重（转台平衡重+车身平衡重+超起平衡重）（t）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臂长（m）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超起桅杆半径（m）</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工作半径（m）</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额定起吊重量（t）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L3左幅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94.24</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140+40+200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L3右幅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96.28</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140+40+200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L4左幅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97.96</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L5左幅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110.56</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140+40+120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L4右幅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96.28</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L5右幅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109.84</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L6左幅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124.24</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140+40+160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L6右幅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119.68</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140+40+40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L7左幅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104.08</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140+40+160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L7右幅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106.96</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140+40+80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L1+L2右幅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150.05</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140+40+200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L1+L2左幅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164.88</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140+40+200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bidi="ar-SA"/>
        </w:rPr>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BF04F64"/>
    <w:rsid w:val="0D074A6C"/>
    <w:rsid w:val="125C471A"/>
    <w:rsid w:val="132D6ABA"/>
    <w:rsid w:val="199D3F96"/>
    <w:rsid w:val="1A39185D"/>
    <w:rsid w:val="1F07713E"/>
    <w:rsid w:val="1F7F1DD4"/>
    <w:rsid w:val="211871FA"/>
    <w:rsid w:val="23BA2F97"/>
    <w:rsid w:val="28167080"/>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B0B3E6A"/>
    <w:rsid w:val="4D1F19DC"/>
    <w:rsid w:val="4D423386"/>
    <w:rsid w:val="588E0972"/>
    <w:rsid w:val="5A500518"/>
    <w:rsid w:val="5A767B16"/>
    <w:rsid w:val="5ACC43F0"/>
    <w:rsid w:val="5B3240FE"/>
    <w:rsid w:val="5D592468"/>
    <w:rsid w:val="5D942CDE"/>
    <w:rsid w:val="5F03343C"/>
    <w:rsid w:val="60B41562"/>
    <w:rsid w:val="62DB68C0"/>
    <w:rsid w:val="636360E0"/>
    <w:rsid w:val="6366186B"/>
    <w:rsid w:val="63E944D3"/>
    <w:rsid w:val="64F56445"/>
    <w:rsid w:val="6AEB3AC8"/>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1661</Words>
  <Characters>2120</Characters>
  <Lines>46</Lines>
  <Paragraphs>13</Paragraphs>
  <TotalTime>10</TotalTime>
  <ScaleCrop>false</ScaleCrop>
  <LinksUpToDate>false</LinksUpToDate>
  <CharactersWithSpaces>2154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2023-05-06T06:51:32Z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5A97083871CB4CBA93F790DBC77BBD73_13</vt:lpwstr>
  </property>
</Properties>
</file>