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eastAsia="zh-CN"/>
        </w:rPr>
        <w:t>西宁三座人行天桥</w:t>
      </w:r>
      <w:r>
        <w:rPr>
          <w:rFonts w:hint="eastAsia" w:ascii="黑体" w:hAnsi="黑体" w:eastAsia="黑体"/>
          <w:b/>
          <w:sz w:val="52"/>
          <w:szCs w:val="52"/>
        </w:rPr>
        <w:t>项目</w:t>
      </w:r>
    </w:p>
    <w:p>
      <w:pPr>
        <w:jc w:val="center"/>
        <w:rPr>
          <w:rFonts w:hint="eastAsia" w:eastAsia="黑体"/>
          <w:b/>
          <w:sz w:val="52"/>
          <w:szCs w:val="52"/>
          <w:lang w:eastAsia="zh-CN"/>
        </w:rPr>
      </w:pPr>
      <w:r>
        <w:rPr>
          <w:rFonts w:hint="eastAsia" w:ascii="黑体" w:hAnsi="黑体" w:eastAsia="黑体"/>
          <w:b/>
          <w:sz w:val="52"/>
          <w:szCs w:val="52"/>
          <w:lang w:eastAsia="zh-CN"/>
        </w:rPr>
        <w:t>现货</w:t>
      </w:r>
      <w:r>
        <w:rPr>
          <w:rFonts w:hint="eastAsia" w:ascii="黑体" w:hAnsi="黑体" w:eastAsia="黑体"/>
          <w:b/>
          <w:sz w:val="52"/>
          <w:szCs w:val="52"/>
        </w:rPr>
        <w:t>钢板</w:t>
      </w:r>
      <w:r>
        <w:rPr>
          <w:rFonts w:hint="eastAsia" w:ascii="黑体" w:hAnsi="黑体" w:eastAsia="黑体"/>
          <w:b/>
          <w:sz w:val="52"/>
          <w:szCs w:val="52"/>
          <w:lang w:eastAsia="zh-CN"/>
        </w:rPr>
        <w:t>（第二批次）</w:t>
      </w:r>
      <w:r>
        <w:rPr>
          <w:rFonts w:hint="eastAsia" w:ascii="黑体" w:hAnsi="黑体" w:eastAsia="黑体"/>
          <w:b/>
          <w:sz w:val="52"/>
          <w:szCs w:val="52"/>
        </w:rPr>
        <w:t>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202300426</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26日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我公司拟以公开招标的方式，采购一批现货钢板，欢迎贵司按本邀请函的内容进行投标，具体事项如下：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招标项目名称：西宁三座人行天桥项目现货钢板（第二批次）采购招标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开标时间、地址：2023年4月27日上午10:00，兴天元钢桥202办公室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招标内容：现货</w:t>
      </w:r>
      <w:r>
        <w:rPr>
          <w:rFonts w:hint="eastAsia"/>
          <w:color w:val="auto"/>
          <w:sz w:val="24"/>
          <w:szCs w:val="24"/>
          <w:lang w:val="en-US" w:eastAsia="zh-CN"/>
        </w:rPr>
        <w:t>钢板，材质为Q355D，共计263.063吨，交货期为2023年5月8日，规格及技术参数详见附件《报价清单表》。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olor w:val="auto"/>
          <w:sz w:val="24"/>
          <w:szCs w:val="24"/>
          <w:lang w:eastAsia="zh-CN"/>
        </w:rPr>
        <w:t>交货地点：青海省海东市互助互助土族自治县沙塘工业园区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无预付，所有货物到厂，甲方15日内支付至到厂货物货款的95%，剩余5%</w:t>
      </w:r>
      <w:bookmarkStart w:id="19" w:name="_GoBack"/>
      <w:bookmarkEnd w:id="19"/>
      <w:r>
        <w:rPr>
          <w:rFonts w:hint="eastAsia"/>
          <w:sz w:val="24"/>
          <w:szCs w:val="24"/>
          <w:lang w:val="en-US" w:eastAsia="zh-CN"/>
        </w:rPr>
        <w:t>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甲方在货前，乙方须开具相应货款金额的增值税专用发票并提供对应的材质证书。甲方支付最后一笔货款前，供方须开具全部货物足额的增值税专用发票。</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报价需包含以上两种付款方式，备注清楚。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200万元；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4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9"/>
        <w:gridCol w:w="1711"/>
        <w:gridCol w:w="549"/>
        <w:gridCol w:w="678"/>
        <w:gridCol w:w="1064"/>
        <w:gridCol w:w="1066"/>
        <w:gridCol w:w="1064"/>
        <w:gridCol w:w="549"/>
        <w:gridCol w:w="1194"/>
        <w:gridCol w:w="1848"/>
        <w:gridCol w:w="2280"/>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现货钢板报价明细表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 号</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材质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厚（mm）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宽（mm）</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长（mm）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重量（t）</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含税单价（元）</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收货地址及交货期</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8.635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2023年5月8日前送至</w:t>
            </w:r>
            <w:r>
              <w:rPr>
                <w:rFonts w:hint="eastAsia"/>
                <w:color w:val="auto"/>
                <w:sz w:val="24"/>
                <w:szCs w:val="24"/>
                <w:lang w:eastAsia="zh-CN"/>
              </w:rPr>
              <w:t>青海省海东市互助互助土族自治县沙塘工业园区</w:t>
            </w:r>
          </w:p>
        </w:tc>
        <w:tc>
          <w:tcPr>
            <w:tcW w:w="1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color w:val="auto"/>
              </w:rPr>
            </w:pPr>
            <w:r>
              <w:rPr>
                <w:rFonts w:hint="eastAsia" w:ascii="宋体" w:hAnsi="宋体" w:eastAsia="宋体" w:cs="宋体"/>
                <w:i w:val="0"/>
                <w:color w:val="auto"/>
                <w:kern w:val="0"/>
                <w:sz w:val="24"/>
                <w:szCs w:val="24"/>
                <w:u w:val="none"/>
                <w:lang w:val="en-US" w:eastAsia="zh-CN" w:bidi="ar"/>
              </w:rPr>
              <w:t>价格为含税含运费，一票制（13%增值税），到厂价</w:t>
            </w:r>
          </w:p>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9600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9.043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38</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71.592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10800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24.417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43.520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6</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28000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5.803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7</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2500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31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73.005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8</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8.792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9</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2500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5.495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10</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2600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24000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6.858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7000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1.758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4000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1.382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GB/T 1591-2018</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钢板</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Q355D</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8000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2.763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2"/>
                <w:szCs w:val="22"/>
                <w:u w:val="none"/>
                <w:lang w:val="en-US" w:eastAsia="zh-CN" w:bidi="ar"/>
              </w:rPr>
              <w:t>14</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2"/>
                <w:szCs w:val="22"/>
                <w:u w:val="none"/>
                <w:lang w:val="en-US" w:eastAsia="zh-CN" w:bidi="ar"/>
              </w:rPr>
              <w:t>123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263.063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6"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lang w:val="en-US" w:eastAsia="zh-CN"/>
              </w:rPr>
            </w:pPr>
            <w:r>
              <w:rPr>
                <w:rFonts w:hint="eastAsia" w:ascii="宋体" w:hAnsi="宋体" w:eastAsia="宋体" w:cs="宋体"/>
                <w:b/>
                <w:i w:val="0"/>
                <w:color w:val="auto"/>
                <w:kern w:val="0"/>
                <w:sz w:val="24"/>
                <w:szCs w:val="24"/>
                <w:u w:val="none"/>
                <w:lang w:val="en-US" w:eastAsia="zh-CN" w:bidi="ar"/>
              </w:rPr>
              <w:t>技术要求：1.交货状态：热轧 ；2.尺寸、外形精度要求：GB/T709-2006，厚度偏差满足N类要求； 3.耐候性及厚度方向性能要求：无；4.钢板探伤要求：无；   5.预处理要求：无  6.表面状态按《GB/T14977-2008》执行。</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auto"/>
          <w:w w:val="82"/>
          <w:kern w:val="0"/>
          <w:sz w:val="28"/>
          <w:szCs w:val="28"/>
        </w:rPr>
      </w:pPr>
      <w:r>
        <w:rPr>
          <w:rFonts w:hint="eastAsia"/>
          <w:w w:val="82"/>
          <w:kern w:val="0"/>
          <w:sz w:val="28"/>
          <w:szCs w:val="28"/>
        </w:rPr>
        <w:t xml:space="preserve">3.1 交货期为： </w:t>
      </w:r>
      <w:r>
        <w:rPr>
          <w:rFonts w:hint="eastAsia"/>
          <w:color w:val="auto"/>
          <w:w w:val="82"/>
          <w:kern w:val="0"/>
          <w:sz w:val="28"/>
          <w:szCs w:val="28"/>
        </w:rPr>
        <w:t>自本合同生效之日起，</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年</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月</w:t>
      </w:r>
      <w:r>
        <w:rPr>
          <w:rFonts w:hint="eastAsia"/>
          <w:color w:val="auto"/>
          <w:w w:val="82"/>
          <w:kern w:val="0"/>
          <w:sz w:val="28"/>
          <w:szCs w:val="28"/>
          <w:u w:val="single"/>
          <w:lang w:val="en-US" w:eastAsia="zh-CN"/>
        </w:rPr>
        <w:t xml:space="preserve">   </w:t>
      </w:r>
      <w:r>
        <w:rPr>
          <w:rFonts w:hint="eastAsia"/>
          <w:color w:val="auto"/>
          <w:w w:val="82"/>
          <w:kern w:val="0"/>
          <w:sz w:val="28"/>
          <w:szCs w:val="28"/>
          <w:lang w:val="en-US" w:eastAsia="zh-CN"/>
        </w:rPr>
        <w:t>日前交完</w:t>
      </w:r>
      <w:r>
        <w:rPr>
          <w:rFonts w:hint="eastAsia"/>
          <w:color w:val="auto"/>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none"/>
        </w:rPr>
      </w:pPr>
      <w:r>
        <w:rPr>
          <w:rFonts w:hint="eastAsia"/>
          <w:w w:val="82"/>
          <w:kern w:val="0"/>
          <w:sz w:val="28"/>
          <w:szCs w:val="28"/>
          <w:highlight w:val="none"/>
          <w:lang w:val="en-US" w:eastAsia="zh-CN"/>
        </w:rPr>
        <w:t>4</w:t>
      </w:r>
      <w:r>
        <w:rPr>
          <w:rFonts w:hint="eastAsia"/>
          <w:w w:val="82"/>
          <w:kern w:val="0"/>
          <w:sz w:val="28"/>
          <w:szCs w:val="28"/>
          <w:highlight w:val="none"/>
        </w:rPr>
        <w:t>.1 无预付，所有货物到厂，</w:t>
      </w:r>
      <w:r>
        <w:rPr>
          <w:rFonts w:hint="eastAsia"/>
          <w:color w:val="0000FF"/>
          <w:w w:val="82"/>
          <w:kern w:val="0"/>
          <w:sz w:val="28"/>
          <w:szCs w:val="28"/>
          <w:highlight w:val="none"/>
        </w:rPr>
        <w:t>甲方</w:t>
      </w:r>
      <w:r>
        <w:rPr>
          <w:rFonts w:hint="eastAsia"/>
          <w:color w:val="0000FF"/>
          <w:w w:val="82"/>
          <w:kern w:val="0"/>
          <w:sz w:val="28"/>
          <w:szCs w:val="28"/>
          <w:highlight w:val="none"/>
          <w:lang w:val="en-US" w:eastAsia="zh-CN"/>
        </w:rPr>
        <w:t>15日内</w:t>
      </w:r>
      <w:r>
        <w:rPr>
          <w:rFonts w:hint="eastAsia"/>
          <w:w w:val="82"/>
          <w:kern w:val="0"/>
          <w:sz w:val="28"/>
          <w:szCs w:val="28"/>
          <w:highlight w:val="none"/>
        </w:rPr>
        <w:t>支付至</w:t>
      </w:r>
      <w:r>
        <w:rPr>
          <w:rFonts w:hint="eastAsia"/>
          <w:w w:val="82"/>
          <w:kern w:val="0"/>
          <w:sz w:val="28"/>
          <w:szCs w:val="28"/>
          <w:highlight w:val="none"/>
          <w:lang w:eastAsia="zh-CN"/>
        </w:rPr>
        <w:t>合同总额</w:t>
      </w:r>
      <w:r>
        <w:rPr>
          <w:rFonts w:hint="eastAsia"/>
          <w:w w:val="82"/>
          <w:kern w:val="0"/>
          <w:sz w:val="28"/>
          <w:szCs w:val="28"/>
          <w:highlight w:val="none"/>
        </w:rPr>
        <w:t>的95%，剩余5%待第三方检验结果合格后15日内支付。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4.2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3</w:t>
      </w:r>
      <w:r>
        <w:rPr>
          <w:rFonts w:hint="eastAsia"/>
          <w:w w:val="82"/>
          <w:kern w:val="0"/>
          <w:sz w:val="28"/>
          <w:szCs w:val="28"/>
        </w:rPr>
        <w:t xml:space="preserve"> 需方在支付</w:t>
      </w:r>
      <w:r>
        <w:rPr>
          <w:rFonts w:hint="eastAsia"/>
          <w:w w:val="82"/>
          <w:kern w:val="0"/>
          <w:sz w:val="28"/>
          <w:szCs w:val="28"/>
          <w:lang w:eastAsia="zh-CN"/>
        </w:rPr>
        <w:t>货</w:t>
      </w:r>
      <w:r>
        <w:rPr>
          <w:rFonts w:hint="eastAsia"/>
          <w:w w:val="82"/>
          <w:kern w:val="0"/>
          <w:sz w:val="28"/>
          <w:szCs w:val="28"/>
        </w:rPr>
        <w:t>款前，供方须开具相应货款金额的增值税专用发票并提供对应的材质证书（一原四复）。需方支付最后一笔货款前，供方须开具全部货物足额的增值税专用发票。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427138923"/>
      <w:bookmarkStart w:id="2" w:name="_Toc238797663"/>
      <w:bookmarkStart w:id="3" w:name="_Toc144974860"/>
      <w:bookmarkStart w:id="4" w:name="_Toc427762912"/>
      <w:bookmarkStart w:id="5" w:name="_Toc423886643"/>
      <w:bookmarkStart w:id="6" w:name="_Toc238552301"/>
      <w:bookmarkStart w:id="7" w:name="_Toc152042580"/>
      <w:bookmarkStart w:id="8" w:name="_Toc152045791"/>
      <w:bookmarkStart w:id="9" w:name="_Toc31001"/>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238797664"/>
      <w:bookmarkStart w:id="11" w:name="_Toc152042581"/>
      <w:bookmarkStart w:id="12" w:name="_Toc427762913"/>
      <w:bookmarkStart w:id="13" w:name="_Toc238552302"/>
      <w:bookmarkStart w:id="14" w:name="_Toc9806"/>
      <w:bookmarkStart w:id="15" w:name="_Toc152045792"/>
      <w:bookmarkStart w:id="16" w:name="_Toc427138924"/>
      <w:bookmarkStart w:id="17" w:name="_Toc423886644"/>
      <w:bookmarkStart w:id="18" w:name="_Toc14497486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1214756"/>
    <w:rsid w:val="03747E09"/>
    <w:rsid w:val="0BF04F64"/>
    <w:rsid w:val="0D074A6C"/>
    <w:rsid w:val="18052C6B"/>
    <w:rsid w:val="199D3F96"/>
    <w:rsid w:val="1A39185D"/>
    <w:rsid w:val="1BDE7FE5"/>
    <w:rsid w:val="1F07713E"/>
    <w:rsid w:val="1F7F1DD4"/>
    <w:rsid w:val="1FB853E9"/>
    <w:rsid w:val="23BA2F97"/>
    <w:rsid w:val="244C7E72"/>
    <w:rsid w:val="2A08297F"/>
    <w:rsid w:val="2B16337F"/>
    <w:rsid w:val="2DE62848"/>
    <w:rsid w:val="2EA756E3"/>
    <w:rsid w:val="307D48E1"/>
    <w:rsid w:val="32C23872"/>
    <w:rsid w:val="34A018E6"/>
    <w:rsid w:val="34DF3148"/>
    <w:rsid w:val="3C0D345A"/>
    <w:rsid w:val="3D3709FF"/>
    <w:rsid w:val="3DFB4929"/>
    <w:rsid w:val="433A3292"/>
    <w:rsid w:val="43B167AA"/>
    <w:rsid w:val="45AB028E"/>
    <w:rsid w:val="45B8114E"/>
    <w:rsid w:val="45D251D7"/>
    <w:rsid w:val="483D156B"/>
    <w:rsid w:val="48F5691C"/>
    <w:rsid w:val="49904129"/>
    <w:rsid w:val="4AA97B9F"/>
    <w:rsid w:val="4D1F19DC"/>
    <w:rsid w:val="53B842C1"/>
    <w:rsid w:val="548A263B"/>
    <w:rsid w:val="588E0972"/>
    <w:rsid w:val="5A500518"/>
    <w:rsid w:val="5A767B16"/>
    <w:rsid w:val="5ACC43F0"/>
    <w:rsid w:val="5B3240FE"/>
    <w:rsid w:val="5D2E720A"/>
    <w:rsid w:val="5D592468"/>
    <w:rsid w:val="5D942CDE"/>
    <w:rsid w:val="5F03343C"/>
    <w:rsid w:val="60B41562"/>
    <w:rsid w:val="636360E0"/>
    <w:rsid w:val="6366186B"/>
    <w:rsid w:val="63E944D3"/>
    <w:rsid w:val="64F56445"/>
    <w:rsid w:val="65C558CC"/>
    <w:rsid w:val="66540652"/>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0</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2023-04-26T01:22:46Z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