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eastAsia="黑体"/>
          <w:b/>
          <w:sz w:val="52"/>
          <w:szCs w:val="52"/>
        </w:rPr>
      </w:pPr>
      <w:r>
        <w:rPr>
          <w:rFonts w:hint="eastAsia" w:ascii="黑体" w:hAnsi="黑体" w:eastAsia="黑体"/>
          <w:b/>
          <w:sz w:val="52"/>
          <w:szCs w:val="52"/>
          <w:lang w:val="en-US" w:eastAsia="zh-CN"/>
        </w:rPr>
        <w:t>海螺沟项目</w:t>
      </w:r>
      <w:r>
        <w:rPr>
          <w:rFonts w:hint="eastAsia" w:ascii="黑体" w:hAnsi="黑体" w:eastAsia="黑体"/>
          <w:b/>
          <w:sz w:val="52"/>
          <w:szCs w:val="52"/>
        </w:rPr>
        <w:t>钢梁</w:t>
      </w:r>
      <w:r>
        <w:rPr>
          <w:rFonts w:hint="eastAsia" w:ascii="黑体" w:hAnsi="黑体" w:eastAsia="黑体"/>
          <w:b/>
          <w:sz w:val="52"/>
          <w:szCs w:val="52"/>
          <w:lang w:val="en-US" w:eastAsia="zh-CN"/>
        </w:rPr>
        <w:t>吊装服务</w:t>
      </w:r>
      <w:r>
        <w:rPr>
          <w:rFonts w:hint="eastAsia" w:ascii="黑体" w:hAnsi="黑体" w:eastAsia="黑体"/>
          <w:b/>
          <w:sz w:val="52"/>
          <w:szCs w:val="52"/>
        </w:rPr>
        <w:t>招标</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eastAsia="zh-CN"/>
        </w:rPr>
      </w:pPr>
      <w:r>
        <w:rPr>
          <w:rFonts w:hint="eastAsia" w:ascii="黑体" w:hAnsi="黑体" w:eastAsia="黑体"/>
          <w:sz w:val="32"/>
          <w:szCs w:val="32"/>
        </w:rPr>
        <w:t>招（议）标编号： CG-XTY-202</w:t>
      </w:r>
      <w:r>
        <w:rPr>
          <w:rFonts w:hint="eastAsia" w:ascii="黑体" w:hAnsi="黑体" w:eastAsia="黑体"/>
          <w:sz w:val="32"/>
          <w:szCs w:val="32"/>
          <w:lang w:val="en-US" w:eastAsia="zh-CN"/>
        </w:rPr>
        <w:t>30410</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w:t>
      </w:r>
      <w:r>
        <w:rPr>
          <w:rFonts w:hint="eastAsia" w:ascii="黑体" w:hAnsi="黑体" w:eastAsia="黑体"/>
          <w:sz w:val="32"/>
          <w:szCs w:val="32"/>
          <w:lang w:val="en-US" w:eastAsia="zh-CN"/>
        </w:rPr>
        <w:t>4</w:t>
      </w:r>
      <w:r>
        <w:rPr>
          <w:rFonts w:hint="eastAsia" w:ascii="黑体" w:hAnsi="黑体" w:eastAsia="黑体"/>
          <w:sz w:val="32"/>
          <w:szCs w:val="32"/>
        </w:rPr>
        <w:t>月</w:t>
      </w:r>
      <w:r>
        <w:rPr>
          <w:rFonts w:hint="eastAsia" w:ascii="黑体" w:hAnsi="黑体" w:eastAsia="黑体"/>
          <w:sz w:val="32"/>
          <w:szCs w:val="32"/>
          <w:lang w:val="en-US" w:eastAsia="zh-CN"/>
        </w:rPr>
        <w:t>10</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海螺沟项目钢</w:t>
      </w:r>
      <w:r>
        <w:rPr>
          <w:rFonts w:hint="eastAsia"/>
          <w:color w:val="000000" w:themeColor="text1"/>
          <w:sz w:val="24"/>
          <w14:textFill>
            <w14:solidFill>
              <w14:schemeClr w14:val="tx1"/>
            </w14:solidFill>
          </w14:textFill>
        </w:rPr>
        <w:t>梁</w:t>
      </w:r>
      <w:r>
        <w:rPr>
          <w:rFonts w:hint="eastAsia"/>
          <w:color w:val="000000" w:themeColor="text1"/>
          <w:sz w:val="24"/>
          <w:lang w:val="en-US" w:eastAsia="zh-CN"/>
          <w14:textFill>
            <w14:solidFill>
              <w14:schemeClr w14:val="tx1"/>
            </w14:solidFill>
          </w14:textFill>
        </w:rPr>
        <w:t>吊装服务</w:t>
      </w:r>
      <w:r>
        <w:rPr>
          <w:rFonts w:hint="eastAsia"/>
          <w:color w:val="000000" w:themeColor="text1"/>
          <w:sz w:val="24"/>
          <w14:textFill>
            <w14:solidFill>
              <w14:schemeClr w14:val="tx1"/>
            </w14:solidFill>
          </w14:textFill>
        </w:rPr>
        <w:t>招标</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、招标内容：钢梁</w:t>
      </w:r>
      <w:r>
        <w:rPr>
          <w:rFonts w:hint="eastAsia"/>
          <w:color w:val="000000" w:themeColor="text1"/>
          <w:sz w:val="24"/>
          <w:lang w:val="en-US" w:eastAsia="zh-CN"/>
          <w14:textFill>
            <w14:solidFill>
              <w14:schemeClr w14:val="tx1"/>
            </w14:solidFill>
          </w14:textFill>
        </w:rPr>
        <w:t>吊装服务</w:t>
      </w:r>
      <w:r>
        <w:rPr>
          <w:rFonts w:hint="eastAsia"/>
          <w:color w:val="000000" w:themeColor="text1"/>
          <w:sz w:val="24"/>
          <w14:textFill>
            <w14:solidFill>
              <w14:schemeClr w14:val="tx1"/>
            </w14:solidFill>
          </w14:textFill>
        </w:rPr>
        <w:t>，参数详见附件《</w:t>
      </w:r>
      <w:r>
        <w:rPr>
          <w:rFonts w:hint="eastAsia"/>
          <w:color w:val="000000" w:themeColor="text1"/>
          <w:sz w:val="24"/>
          <w:lang w:val="en-US" w:eastAsia="zh-CN"/>
          <w14:textFill>
            <w14:solidFill>
              <w14:schemeClr w14:val="tx1"/>
            </w14:solidFill>
          </w14:textFill>
        </w:rPr>
        <w:t>询价</w:t>
      </w:r>
      <w:r>
        <w:rPr>
          <w:rFonts w:hint="eastAsia"/>
          <w:color w:val="000000" w:themeColor="text1"/>
          <w:sz w:val="24"/>
          <w14:textFill>
            <w14:solidFill>
              <w14:schemeClr w14:val="tx1"/>
            </w14:solidFill>
          </w14:textFill>
        </w:rPr>
        <w:t>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、计划</w:t>
      </w:r>
      <w:r>
        <w:rPr>
          <w:rFonts w:hint="eastAsia"/>
          <w:color w:val="000000" w:themeColor="text1"/>
          <w:sz w:val="24"/>
          <w:lang w:val="en-US" w:eastAsia="zh-CN"/>
          <w14:textFill>
            <w14:solidFill>
              <w14:schemeClr w14:val="tx1"/>
            </w14:solidFill>
          </w14:textFill>
        </w:rPr>
        <w:t>吊装</w:t>
      </w:r>
      <w:r>
        <w:rPr>
          <w:rFonts w:hint="eastAsia"/>
          <w:color w:val="000000" w:themeColor="text1"/>
          <w:sz w:val="24"/>
          <w14:textFill>
            <w14:solidFill>
              <w14:schemeClr w14:val="tx1"/>
            </w14:solidFill>
          </w14:textFill>
        </w:rPr>
        <w:t>时间段：202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月</w:t>
      </w:r>
      <w:r>
        <w:rPr>
          <w:rFonts w:hint="eastAsia"/>
          <w:color w:val="000000" w:themeColor="text1"/>
          <w:sz w:val="24"/>
          <w:lang w:eastAsia="zh-CN"/>
          <w14:textFill>
            <w14:solidFill>
              <w14:schemeClr w14:val="tx1"/>
            </w14:solidFill>
          </w14:textFill>
        </w:rPr>
        <w:t>下旬</w:t>
      </w:r>
      <w:r>
        <w:rPr>
          <w:rFonts w:hint="eastAsia"/>
          <w:color w:val="000000" w:themeColor="text1"/>
          <w:sz w:val="24"/>
          <w14:textFill>
            <w14:solidFill>
              <w14:schemeClr w14:val="tx1"/>
            </w14:solidFill>
          </w14:textFill>
        </w:rPr>
        <w:t>--202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5</w:t>
      </w:r>
      <w:r>
        <w:rPr>
          <w:rFonts w:hint="eastAsia"/>
          <w:color w:val="000000" w:themeColor="text1"/>
          <w:sz w:val="24"/>
          <w14:textFill>
            <w14:solidFill>
              <w14:schemeClr w14:val="tx1"/>
            </w14:solidFill>
          </w14:textFill>
        </w:rPr>
        <w:t>月</w:t>
      </w:r>
      <w:r>
        <w:rPr>
          <w:rFonts w:hint="eastAsia"/>
          <w:color w:val="000000" w:themeColor="text1"/>
          <w:sz w:val="24"/>
          <w:lang w:eastAsia="zh-CN"/>
          <w14:textFill>
            <w14:solidFill>
              <w14:schemeClr w14:val="tx1"/>
            </w14:solidFill>
          </w14:textFill>
        </w:rPr>
        <w:t>下旬</w:t>
      </w:r>
      <w:r>
        <w:rPr>
          <w:rFonts w:hint="eastAsia"/>
          <w:color w:val="000000" w:themeColor="text1"/>
          <w:sz w:val="24"/>
          <w14:textFill>
            <w14:solidFill>
              <w14:schemeClr w14:val="tx1"/>
            </w14:solidFill>
          </w14:textFill>
        </w:rPr>
        <w:t>（具体</w:t>
      </w:r>
      <w:r>
        <w:rPr>
          <w:rFonts w:hint="eastAsia"/>
          <w:color w:val="000000" w:themeColor="text1"/>
          <w:sz w:val="24"/>
          <w:lang w:val="en-US" w:eastAsia="zh-CN"/>
          <w14:textFill>
            <w14:solidFill>
              <w14:schemeClr w14:val="tx1"/>
            </w14:solidFill>
          </w14:textFill>
        </w:rPr>
        <w:t>使用时间</w:t>
      </w:r>
      <w:r>
        <w:rPr>
          <w:rFonts w:hint="eastAsia"/>
          <w:color w:val="000000" w:themeColor="text1"/>
          <w:sz w:val="24"/>
          <w14:textFill>
            <w14:solidFill>
              <w14:schemeClr w14:val="tx1"/>
            </w14:solidFill>
          </w14:textFill>
        </w:rPr>
        <w:t>根据现场吊装</w:t>
      </w:r>
      <w:r>
        <w:rPr>
          <w:rFonts w:hint="eastAsia"/>
          <w:color w:val="000000" w:themeColor="text1"/>
          <w:sz w:val="24"/>
          <w:lang w:val="en-US" w:eastAsia="zh-CN"/>
          <w14:textFill>
            <w14:solidFill>
              <w14:schemeClr w14:val="tx1"/>
            </w14:solidFill>
          </w14:textFill>
        </w:rPr>
        <w:t>情况</w:t>
      </w:r>
      <w:r>
        <w:rPr>
          <w:rFonts w:hint="eastAsia"/>
          <w:color w:val="000000" w:themeColor="text1"/>
          <w:sz w:val="24"/>
          <w14:textFill>
            <w14:solidFill>
              <w14:schemeClr w14:val="tx1"/>
            </w14:solidFill>
          </w14:textFill>
        </w:rPr>
        <w:t>进行安排）。</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0" w:firstLineChars="200"/>
        <w:rPr>
          <w:sz w:val="24"/>
          <w:highlight w:val="yellow"/>
          <w:lang w:val="en-US"/>
        </w:rPr>
      </w:pPr>
      <w:r>
        <w:rPr>
          <w:rFonts w:hint="eastAsia"/>
          <w:sz w:val="24"/>
          <w:lang w:val="en-US"/>
        </w:rPr>
        <w:t>（1）</w:t>
      </w:r>
      <w:r>
        <w:rPr>
          <w:rFonts w:hint="eastAsia"/>
          <w:sz w:val="24"/>
        </w:rPr>
        <w:t>本工程无预付款</w:t>
      </w:r>
      <w:r>
        <w:rPr>
          <w:rFonts w:hint="eastAsia"/>
          <w:color w:val="000000"/>
          <w:sz w:val="24"/>
        </w:rPr>
        <w:t>；</w:t>
      </w:r>
      <w:r>
        <w:rPr>
          <w:rFonts w:hint="eastAsia"/>
          <w:sz w:val="24"/>
        </w:rPr>
        <w:t>合同内</w:t>
      </w:r>
      <w:r>
        <w:rPr>
          <w:rFonts w:hint="eastAsia"/>
          <w:sz w:val="24"/>
          <w:lang w:val="en-US" w:eastAsia="zh-CN"/>
        </w:rPr>
        <w:t>吊装服务</w:t>
      </w:r>
      <w:r>
        <w:rPr>
          <w:rFonts w:hint="eastAsia"/>
          <w:sz w:val="24"/>
        </w:rPr>
        <w:t>完成后，双方办理结算后支付至结算总额的100%。</w:t>
      </w:r>
    </w:p>
    <w:p>
      <w:pPr>
        <w:pStyle w:val="8"/>
        <w:spacing w:line="360" w:lineRule="auto"/>
        <w:ind w:left="0" w:leftChars="0" w:firstLine="480" w:firstLineChars="200"/>
        <w:rPr>
          <w:sz w:val="24"/>
          <w:lang w:val="en-US"/>
        </w:rPr>
      </w:pPr>
      <w:r>
        <w:rPr>
          <w:rFonts w:hint="eastAsia"/>
          <w:sz w:val="24"/>
        </w:rPr>
        <w:t>（2）甲方在支付进度款前，乙方须开具相应金额的增值税专用发票。</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fldChar w:fldCharType="begin"/>
      </w:r>
      <w:r>
        <w:instrText xml:space="preserve"> HYPERLINK "mailto:scxtygq@163.com" </w:instrText>
      </w:r>
      <w:r>
        <w:fldChar w:fldCharType="separate"/>
      </w:r>
      <w:r>
        <w:rPr>
          <w:rStyle w:val="18"/>
          <w:rFonts w:hint="eastAsia"/>
          <w:color w:val="000000" w:themeColor="text1"/>
          <w:sz w:val="24"/>
          <w14:textFill>
            <w14:solidFill>
              <w14:schemeClr w14:val="tx1"/>
            </w14:solidFill>
          </w14:textFill>
        </w:rPr>
        <w:t>scxtygq@</w:t>
      </w:r>
      <w:r>
        <w:rPr>
          <w:rStyle w:val="18"/>
          <w:rFonts w:hint="eastAsia"/>
          <w:color w:val="000000" w:themeColor="text1"/>
          <w:sz w:val="24"/>
          <w:lang w:val="en-US" w:eastAsia="zh-CN"/>
          <w14:textFill>
            <w14:solidFill>
              <w14:schemeClr w14:val="tx1"/>
            </w14:solidFill>
          </w14:textFill>
        </w:rPr>
        <w:t>126</w:t>
      </w:r>
      <w:r>
        <w:rPr>
          <w:rStyle w:val="18"/>
          <w:rFonts w:hint="eastAsia"/>
          <w:color w:val="000000" w:themeColor="text1"/>
          <w:sz w:val="24"/>
          <w14:textFill>
            <w14:solidFill>
              <w14:schemeClr w14:val="tx1"/>
            </w14:solidFill>
          </w14:textFill>
        </w:rPr>
        <w:t>.com</w:t>
      </w:r>
      <w:r>
        <w:rPr>
          <w:rStyle w:val="18"/>
          <w:rFonts w:hint="eastAsia"/>
          <w:color w:val="000000" w:themeColor="text1"/>
          <w:sz w:val="24"/>
          <w14:textFill>
            <w14:solidFill>
              <w14:schemeClr w14:val="tx1"/>
            </w14:solidFill>
          </w14:textFill>
        </w:rPr>
        <w:fldChar w:fldCharType="end"/>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14</w:t>
      </w:r>
      <w:r>
        <w:rPr>
          <w:rFonts w:hint="eastAsia"/>
          <w:color w:val="000000" w:themeColor="text1"/>
          <w:sz w:val="24"/>
          <w14:textFill>
            <w14:solidFill>
              <w14:schemeClr w14:val="tx1"/>
            </w14:solidFill>
          </w14:textFill>
        </w:rPr>
        <w:t>日上午</w:t>
      </w:r>
      <w:r>
        <w:rPr>
          <w:color w:val="000000" w:themeColor="text1"/>
          <w:sz w:val="24"/>
          <w14:textFill>
            <w14:solidFill>
              <w14:schemeClr w14:val="tx1"/>
            </w14:solidFill>
          </w14:textFill>
        </w:rPr>
        <w:t>9</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联系人：</w:t>
      </w:r>
      <w:r>
        <w:rPr>
          <w:rFonts w:hint="eastAsia"/>
          <w:color w:val="000000" w:themeColor="text1"/>
          <w:sz w:val="24"/>
          <w:lang w:val="en-US" w:eastAsia="zh-CN"/>
          <w14:textFill>
            <w14:solidFill>
              <w14:schemeClr w14:val="tx1"/>
            </w14:solidFill>
          </w14:textFill>
        </w:rPr>
        <w:t>曾志辉</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13558614786</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w:t>
      </w:r>
      <w:r>
        <w:rPr>
          <w:rFonts w:hint="eastAsia"/>
          <w:sz w:val="24"/>
          <w:lang w:val="en-US" w:eastAsia="zh-CN"/>
        </w:rPr>
        <w:t>1</w:t>
      </w:r>
      <w:r>
        <w:rPr>
          <w:rFonts w:hint="eastAsia"/>
          <w:sz w:val="24"/>
        </w:rPr>
        <w:t xml:space="preserve"> 不得被市场监督管理机关在国家企业信用信息公示系统中列入严重违法失信企业名单或列入经营异常名录信息；</w:t>
      </w:r>
    </w:p>
    <w:p>
      <w:pPr>
        <w:spacing w:line="360" w:lineRule="auto"/>
        <w:rPr>
          <w:sz w:val="24"/>
        </w:rPr>
      </w:pPr>
      <w:r>
        <w:rPr>
          <w:rFonts w:hint="eastAsia"/>
          <w:sz w:val="24"/>
        </w:rPr>
        <w:t>1.</w:t>
      </w:r>
      <w:r>
        <w:rPr>
          <w:rFonts w:hint="eastAsia"/>
          <w:sz w:val="24"/>
          <w:lang w:val="en-US" w:eastAsia="zh-CN"/>
        </w:rPr>
        <w:t>2</w:t>
      </w:r>
      <w:r>
        <w:rPr>
          <w:rFonts w:hint="eastAsia"/>
          <w:sz w:val="24"/>
        </w:rPr>
        <w:t>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w:t>
      </w:r>
      <w:r>
        <w:rPr>
          <w:rFonts w:hint="eastAsia"/>
          <w:sz w:val="24"/>
          <w:lang w:val="en-US" w:eastAsia="zh-CN"/>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 xml:space="preserve">第三部分 </w:t>
      </w:r>
      <w:r>
        <w:rPr>
          <w:rFonts w:hint="eastAsia"/>
          <w:b/>
          <w:bCs/>
          <w:sz w:val="28"/>
          <w:szCs w:val="28"/>
          <w:lang w:val="en-US" w:eastAsia="zh-CN"/>
        </w:rPr>
        <w:t>询价</w:t>
      </w:r>
      <w:r>
        <w:rPr>
          <w:rFonts w:hint="eastAsia"/>
          <w:b/>
          <w:bCs/>
          <w:sz w:val="28"/>
          <w:szCs w:val="28"/>
        </w:rPr>
        <w:t>单</w:t>
      </w:r>
    </w:p>
    <w:tbl>
      <w:tblPr>
        <w:tblStyle w:val="14"/>
        <w:tblpPr w:leftFromText="180" w:rightFromText="180" w:vertAnchor="text" w:horzAnchor="page" w:tblpX="1651" w:tblpY="194"/>
        <w:tblOverlap w:val="never"/>
        <w:tblW w:w="13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0"/>
        <w:gridCol w:w="1811"/>
        <w:gridCol w:w="1893"/>
        <w:gridCol w:w="1896"/>
        <w:gridCol w:w="1486"/>
        <w:gridCol w:w="1482"/>
        <w:gridCol w:w="2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3528"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报    价   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w:t>
            </w:r>
          </w:p>
        </w:tc>
        <w:tc>
          <w:tcPr>
            <w:tcW w:w="1154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公司地址：</w:t>
            </w:r>
          </w:p>
        </w:tc>
        <w:tc>
          <w:tcPr>
            <w:tcW w:w="1154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联系人：</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784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98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11"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3"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68"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8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352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特为下面客户报价：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公司名称：</w:t>
            </w:r>
          </w:p>
        </w:tc>
        <w:tc>
          <w:tcPr>
            <w:tcW w:w="1154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四川兴天元钢桥有限公司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施工地点：</w:t>
            </w:r>
          </w:p>
        </w:tc>
        <w:tc>
          <w:tcPr>
            <w:tcW w:w="3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海螺沟项目钢梁施工现场（位于泸定县）</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预计用车时间</w:t>
            </w:r>
          </w:p>
        </w:tc>
        <w:tc>
          <w:tcPr>
            <w:tcW w:w="59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2023.4--2023.5期间根据情况安排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吊车型号</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数量（台）</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月租（元/月）</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进出场费（元/次）</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转场费（元/次）</w:t>
            </w:r>
          </w:p>
        </w:tc>
        <w:tc>
          <w:tcPr>
            <w:tcW w:w="2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650吨履带吊</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预计使用一月，吊车配重、转场等结合施工方案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100吨汽车吊</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98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35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备注：以上报价为含税价格（需开增值税专用发票，报价需明确税率）含吊车燃油费、司机保险及生活费等，不计路途，进出场费单算。递交《报价单》时间为2023年4月14日之前。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98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11"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3"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68"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8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98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04"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报价单位（盖公章）：</w:t>
            </w:r>
          </w:p>
        </w:tc>
        <w:tc>
          <w:tcPr>
            <w:tcW w:w="189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68"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8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98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11"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9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0" w:name="_GoBack"/>
            <w:bookmarkEnd w:id="0"/>
            <w:r>
              <w:rPr>
                <w:rFonts w:hint="eastAsia" w:ascii="宋体" w:hAnsi="宋体" w:eastAsia="宋体" w:cs="宋体"/>
                <w:i w:val="0"/>
                <w:iCs w:val="0"/>
                <w:color w:val="000000"/>
                <w:kern w:val="0"/>
                <w:sz w:val="22"/>
                <w:szCs w:val="22"/>
                <w:u w:val="none"/>
                <w:lang w:val="en-US" w:eastAsia="zh-CN" w:bidi="ar"/>
              </w:rPr>
              <w:t>报价日期：</w:t>
            </w:r>
          </w:p>
        </w:tc>
        <w:tc>
          <w:tcPr>
            <w:tcW w:w="189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68"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8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2"/>
        <w:rPr>
          <w:lang w:val="en-US" w:bidi="ar-SA"/>
        </w:rPr>
      </w:pPr>
    </w:p>
    <w:p>
      <w:pPr>
        <w:widowControl/>
        <w:jc w:val="left"/>
        <w:rPr>
          <w:lang w:val="en-US" w:bidi="ar-SA"/>
        </w:rPr>
      </w:pPr>
    </w:p>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3667E"/>
    <w:rsid w:val="00060F41"/>
    <w:rsid w:val="002955FF"/>
    <w:rsid w:val="002F7C8D"/>
    <w:rsid w:val="003536EA"/>
    <w:rsid w:val="00483F71"/>
    <w:rsid w:val="004D6377"/>
    <w:rsid w:val="00565C14"/>
    <w:rsid w:val="005D6509"/>
    <w:rsid w:val="006E6DDF"/>
    <w:rsid w:val="00827DE0"/>
    <w:rsid w:val="00997B13"/>
    <w:rsid w:val="00B94172"/>
    <w:rsid w:val="00CD4CFA"/>
    <w:rsid w:val="00D2778C"/>
    <w:rsid w:val="00ED7034"/>
    <w:rsid w:val="00FE7412"/>
    <w:rsid w:val="01154D3F"/>
    <w:rsid w:val="0BF04F64"/>
    <w:rsid w:val="0D074A6C"/>
    <w:rsid w:val="114E421F"/>
    <w:rsid w:val="199D3F96"/>
    <w:rsid w:val="1A39185D"/>
    <w:rsid w:val="1F07713E"/>
    <w:rsid w:val="1F7F1DD4"/>
    <w:rsid w:val="23BA2F97"/>
    <w:rsid w:val="28167080"/>
    <w:rsid w:val="2A08297F"/>
    <w:rsid w:val="2DE62848"/>
    <w:rsid w:val="2EA756E3"/>
    <w:rsid w:val="307D48E1"/>
    <w:rsid w:val="32C23872"/>
    <w:rsid w:val="34A018E6"/>
    <w:rsid w:val="3C0D345A"/>
    <w:rsid w:val="3D3709FF"/>
    <w:rsid w:val="3DFB4929"/>
    <w:rsid w:val="433A3292"/>
    <w:rsid w:val="43B167AA"/>
    <w:rsid w:val="45AB028E"/>
    <w:rsid w:val="45B8114E"/>
    <w:rsid w:val="46767F0C"/>
    <w:rsid w:val="483D156B"/>
    <w:rsid w:val="48F5691C"/>
    <w:rsid w:val="49904129"/>
    <w:rsid w:val="4AA97B9F"/>
    <w:rsid w:val="4D1F19DC"/>
    <w:rsid w:val="4D423386"/>
    <w:rsid w:val="588E0972"/>
    <w:rsid w:val="5A500518"/>
    <w:rsid w:val="5A767B16"/>
    <w:rsid w:val="5ACC43F0"/>
    <w:rsid w:val="5B3240FE"/>
    <w:rsid w:val="5D592468"/>
    <w:rsid w:val="5D942CDE"/>
    <w:rsid w:val="5F03343C"/>
    <w:rsid w:val="60B41562"/>
    <w:rsid w:val="62DB68C0"/>
    <w:rsid w:val="636360E0"/>
    <w:rsid w:val="6366186B"/>
    <w:rsid w:val="63E944D3"/>
    <w:rsid w:val="64F56445"/>
    <w:rsid w:val="6AEB3AC8"/>
    <w:rsid w:val="6F460571"/>
    <w:rsid w:val="71807EB6"/>
    <w:rsid w:val="7525529E"/>
    <w:rsid w:val="759B70D5"/>
    <w:rsid w:val="772E0EFE"/>
    <w:rsid w:val="77D54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 w:type="character" w:customStyle="1" w:styleId="28">
    <w:name w:val="font81"/>
    <w:basedOn w:val="16"/>
    <w:qFormat/>
    <w:uiPriority w:val="0"/>
    <w:rPr>
      <w:rFonts w:hint="eastAsia" w:ascii="宋体" w:hAnsi="宋体" w:eastAsia="宋体" w:cs="宋体"/>
      <w:b/>
      <w:bCs/>
      <w:color w:val="000000"/>
      <w:sz w:val="28"/>
      <w:szCs w:val="28"/>
      <w:u w:val="single"/>
    </w:rPr>
  </w:style>
  <w:style w:type="character" w:customStyle="1" w:styleId="29">
    <w:name w:val="font112"/>
    <w:basedOn w:val="16"/>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1328</Words>
  <Characters>1465</Characters>
  <Lines>46</Lines>
  <Paragraphs>13</Paragraphs>
  <TotalTime>10</TotalTime>
  <ScaleCrop>false</ScaleCrop>
  <LinksUpToDate>false</LinksUpToDate>
  <CharactersWithSpaces>1499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2023-04-10T02:29:25Z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CCB7317BADFF4BB5B7D8905F3B0BD085_13</vt:lpwstr>
  </property>
</Properties>
</file>