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000000"/>
          <w:sz w:val="30"/>
          <w:szCs w:val="30"/>
          <w:highlight w:val="none"/>
        </w:rPr>
      </w:pPr>
    </w:p>
    <w:p>
      <w:pPr>
        <w:spacing w:line="360" w:lineRule="auto"/>
        <w:jc w:val="center"/>
        <w:rPr>
          <w:rFonts w:hint="default" w:ascii="宋体" w:hAnsi="宋体" w:eastAsia="宋体" w:cs="宋体"/>
          <w:b/>
          <w:color w:val="000000"/>
          <w:sz w:val="30"/>
          <w:szCs w:val="30"/>
          <w:lang w:val="en-US" w:eastAsia="zh-CN"/>
        </w:rPr>
      </w:pPr>
      <w:bookmarkStart w:id="0" w:name="_Toc508279772"/>
      <w:r>
        <w:rPr>
          <w:rFonts w:hint="eastAsia" w:ascii="宋体" w:hAnsi="宋体" w:eastAsia="宋体" w:cs="宋体"/>
          <w:b/>
          <w:color w:val="000000"/>
          <w:sz w:val="30"/>
          <w:szCs w:val="30"/>
        </w:rPr>
        <w:t>项目编号：</w:t>
      </w:r>
      <w:r>
        <w:rPr>
          <w:rFonts w:hint="eastAsia" w:ascii="宋体" w:hAnsi="宋体" w:eastAsia="宋体" w:cs="宋体"/>
          <w:b/>
          <w:color w:val="000000"/>
          <w:sz w:val="30"/>
          <w:szCs w:val="30"/>
          <w:lang w:val="en-US" w:eastAsia="zh-CN"/>
        </w:rPr>
        <w:t>GHSZYYY20230003</w:t>
      </w:r>
    </w:p>
    <w:p>
      <w:pPr>
        <w:spacing w:line="360" w:lineRule="auto"/>
        <w:rPr>
          <w:rFonts w:hint="eastAsia" w:ascii="宋体" w:hAnsi="宋体" w:eastAsia="宋体" w:cs="宋体"/>
          <w:b/>
          <w:color w:val="000000"/>
          <w:sz w:val="52"/>
          <w:szCs w:val="52"/>
        </w:rPr>
      </w:pP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lang w:val="en-US" w:eastAsia="zh-CN"/>
        </w:rPr>
        <w:t>广汉市中医医院五金耗材定点采购供应商采购项目</w:t>
      </w:r>
    </w:p>
    <w:p>
      <w:pPr>
        <w:spacing w:line="360" w:lineRule="auto"/>
        <w:rPr>
          <w:rFonts w:hint="eastAsia" w:ascii="宋体" w:hAnsi="宋体" w:eastAsia="宋体" w:cs="宋体"/>
          <w:b/>
          <w:color w:val="000000"/>
          <w:sz w:val="52"/>
          <w:szCs w:val="52"/>
        </w:rPr>
      </w:pPr>
    </w:p>
    <w:p>
      <w:pPr>
        <w:spacing w:line="360" w:lineRule="auto"/>
        <w:rPr>
          <w:rFonts w:hint="eastAsia" w:ascii="宋体" w:hAnsi="宋体" w:eastAsia="宋体" w:cs="宋体"/>
          <w:b/>
          <w:color w:val="000000"/>
          <w:sz w:val="52"/>
          <w:szCs w:val="52"/>
        </w:rPr>
      </w:pP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竞争性谈判文件</w:t>
      </w:r>
    </w:p>
    <w:p>
      <w:pPr>
        <w:spacing w:line="360" w:lineRule="auto"/>
        <w:jc w:val="both"/>
        <w:rPr>
          <w:rFonts w:hint="eastAsia" w:ascii="宋体" w:hAnsi="宋体" w:eastAsia="宋体" w:cs="宋体"/>
          <w:b/>
          <w:color w:val="000000"/>
          <w:sz w:val="32"/>
          <w:szCs w:val="32"/>
        </w:rPr>
      </w:pPr>
    </w:p>
    <w:p>
      <w:pPr>
        <w:spacing w:line="360" w:lineRule="auto"/>
        <w:jc w:val="both"/>
        <w:rPr>
          <w:rFonts w:hint="eastAsia" w:ascii="宋体" w:hAnsi="宋体" w:eastAsia="宋体" w:cs="宋体"/>
          <w:b/>
          <w:color w:val="000000"/>
          <w:sz w:val="32"/>
          <w:szCs w:val="32"/>
        </w:rPr>
      </w:pPr>
    </w:p>
    <w:p>
      <w:pPr>
        <w:spacing w:line="360" w:lineRule="auto"/>
        <w:jc w:val="center"/>
        <w:rPr>
          <w:rFonts w:hint="eastAsia" w:ascii="宋体" w:hAnsi="宋体" w:eastAsia="宋体" w:cs="宋体"/>
          <w:b/>
          <w:color w:val="000000"/>
          <w:sz w:val="32"/>
          <w:szCs w:val="32"/>
          <w:lang w:eastAsia="zh-CN"/>
        </w:rPr>
      </w:pPr>
      <w:bookmarkStart w:id="1" w:name="_Hlt101233737"/>
      <w:bookmarkEnd w:id="1"/>
      <w:bookmarkStart w:id="2" w:name="_Hlt101843627"/>
      <w:bookmarkEnd w:id="2"/>
      <w:r>
        <w:rPr>
          <w:rFonts w:hint="eastAsia" w:ascii="宋体" w:hAnsi="宋体" w:eastAsia="宋体" w:cs="宋体"/>
          <w:b/>
          <w:color w:val="000000"/>
          <w:sz w:val="32"/>
          <w:szCs w:val="32"/>
        </w:rPr>
        <w:t>中国·四川</w:t>
      </w:r>
      <w:r>
        <w:rPr>
          <w:rFonts w:hint="eastAsia" w:ascii="宋体" w:hAnsi="宋体" w:eastAsia="宋体" w:cs="宋体"/>
          <w:b/>
          <w:color w:val="000000"/>
          <w:sz w:val="32"/>
          <w:szCs w:val="32"/>
          <w:lang w:eastAsia="zh-CN"/>
        </w:rPr>
        <w:t>（</w:t>
      </w:r>
      <w:r>
        <w:rPr>
          <w:rFonts w:hint="eastAsia" w:ascii="宋体" w:hAnsi="宋体" w:eastAsia="宋体" w:cs="宋体"/>
          <w:b/>
          <w:color w:val="000000"/>
          <w:sz w:val="32"/>
          <w:szCs w:val="32"/>
          <w:lang w:val="en-US" w:eastAsia="zh-CN"/>
        </w:rPr>
        <w:t>广汉</w:t>
      </w:r>
      <w:r>
        <w:rPr>
          <w:rFonts w:hint="eastAsia" w:ascii="宋体" w:hAnsi="宋体" w:eastAsia="宋体" w:cs="宋体"/>
          <w:b/>
          <w:color w:val="000000"/>
          <w:sz w:val="32"/>
          <w:szCs w:val="32"/>
          <w:lang w:eastAsia="zh-CN"/>
        </w:rPr>
        <w:t>）</w:t>
      </w:r>
    </w:p>
    <w:p>
      <w:pPr>
        <w:spacing w:line="360" w:lineRule="auto"/>
        <w:jc w:val="center"/>
        <w:rPr>
          <w:rFonts w:hint="eastAsia" w:ascii="宋体" w:hAnsi="宋体" w:eastAsia="宋体" w:cs="宋体"/>
          <w:b/>
          <w:sz w:val="32"/>
          <w:szCs w:val="32"/>
        </w:rPr>
      </w:pPr>
      <w:r>
        <w:rPr>
          <w:rFonts w:hint="eastAsia" w:ascii="宋体" w:hAnsi="宋体" w:eastAsia="宋体" w:cs="宋体"/>
          <w:b/>
          <w:sz w:val="30"/>
          <w:szCs w:val="30"/>
        </w:rPr>
        <w:t xml:space="preserve"> </w:t>
      </w:r>
      <w:r>
        <w:rPr>
          <w:rFonts w:hint="eastAsia" w:ascii="宋体" w:hAnsi="宋体" w:eastAsia="宋体" w:cs="宋体"/>
          <w:b/>
          <w:sz w:val="30"/>
          <w:szCs w:val="30"/>
        </w:rPr>
        <w:tab/>
      </w:r>
      <w:r>
        <w:rPr>
          <w:rFonts w:hint="eastAsia" w:ascii="宋体" w:hAnsi="宋体" w:eastAsia="宋体" w:cs="宋体"/>
          <w:b/>
          <w:sz w:val="30"/>
          <w:szCs w:val="30"/>
          <w:lang w:eastAsia="zh-CN"/>
        </w:rPr>
        <w:t>广汉市中医医院</w:t>
      </w:r>
      <w:r>
        <w:rPr>
          <w:rFonts w:hint="eastAsia" w:ascii="宋体" w:hAnsi="宋体" w:eastAsia="宋体" w:cs="宋体"/>
          <w:b/>
          <w:sz w:val="32"/>
          <w:szCs w:val="32"/>
        </w:rPr>
        <w:t>（采购人）</w:t>
      </w:r>
      <w:bookmarkStart w:id="120" w:name="_GoBack"/>
      <w:bookmarkEnd w:id="120"/>
      <w:r>
        <w:rPr>
          <w:rFonts w:hint="eastAsia" w:ascii="宋体" w:hAnsi="宋体" w:eastAsia="宋体" w:cs="宋体"/>
          <w:b/>
          <w:sz w:val="32"/>
          <w:szCs w:val="32"/>
        </w:rPr>
        <mc:AlternateContent>
          <mc:Choice Requires="wps">
            <w:drawing>
              <wp:anchor distT="0" distB="0" distL="114300" distR="114300" simplePos="0" relativeHeight="251659264" behindDoc="0" locked="0" layoutInCell="1" allowOverlap="1">
                <wp:simplePos x="0" y="0"/>
                <wp:positionH relativeFrom="column">
                  <wp:posOffset>4662805</wp:posOffset>
                </wp:positionH>
                <wp:positionV relativeFrom="paragraph">
                  <wp:posOffset>156210</wp:posOffset>
                </wp:positionV>
                <wp:extent cx="1252220" cy="1762760"/>
                <wp:effectExtent l="4445" t="4445" r="19685" b="23495"/>
                <wp:wrapNone/>
                <wp:docPr id="3" name="文本框 3"/>
                <wp:cNvGraphicFramePr/>
                <a:graphic xmlns:a="http://schemas.openxmlformats.org/drawingml/2006/main">
                  <a:graphicData uri="http://schemas.microsoft.com/office/word/2010/wordprocessingShape">
                    <wps:wsp>
                      <wps:cNvSpPr txBox="1"/>
                      <wps:spPr>
                        <a:xfrm>
                          <a:off x="0" y="0"/>
                          <a:ext cx="1252220" cy="17627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sz w:val="36"/>
                                <w:szCs w:val="32"/>
                              </w:rPr>
                            </w:pP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367.15pt;margin-top:12.3pt;height:138.8pt;width:98.6pt;z-index:251659264;mso-width-relative:margin;mso-height-relative:margin;mso-height-percent:200;" fillcolor="#FFFFFF" filled="t" stroked="t" coordsize="21600,21600" o:gfxdata="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F4Tw9sAAAAKAQAADwAA&#10;AAAAAAABACAAAAAiAAAAZHJzL2Rvd25yZXYueG1sUEsBAhQAFAAAAAgAh07iQM/XzDATAgAAUQQA&#10;AA4AAAAAAAAAAQAgAAAAKgEAAGRycy9lMm9Eb2MueG1sUEsFBgAAAAAGAAYAWQEAAK8FAAAAAA==&#10;">
                <v:path/>
                <v:fill on="t" color2="#FFFFFF" focussize="0,0"/>
                <v:stroke color="#FFFFFF" joinstyle="miter"/>
                <v:imagedata o:title=""/>
                <o:lock v:ext="edit" aspectratio="f"/>
                <v:textbox style="mso-fit-shape-to-text:t;">
                  <w:txbxContent>
                    <w:p>
                      <w:pPr>
                        <w:rPr>
                          <w:b/>
                          <w:sz w:val="36"/>
                          <w:szCs w:val="32"/>
                        </w:rPr>
                      </w:pPr>
                    </w:p>
                  </w:txbxContent>
                </v:textbox>
              </v:shape>
            </w:pict>
          </mc:Fallback>
        </mc:AlternateContent>
      </w:r>
      <w:r>
        <w:rPr>
          <w:rFonts w:hint="eastAsia" w:ascii="宋体" w:hAnsi="宋体" w:eastAsia="宋体" w:cs="宋体"/>
          <w:b/>
          <w:sz w:val="32"/>
          <w:szCs w:val="32"/>
        </w:rPr>
        <w:t xml:space="preserve"> </w:t>
      </w:r>
    </w:p>
    <w:p>
      <w:pPr>
        <w:spacing w:line="360" w:lineRule="auto"/>
        <w:ind w:firstLine="3288" w:firstLineChars="1096"/>
        <w:rPr>
          <w:rFonts w:hint="eastAsia" w:ascii="宋体" w:hAnsi="宋体" w:eastAsia="宋体" w:cs="宋体"/>
          <w:b/>
          <w:bCs/>
          <w:color w:val="000000"/>
          <w:sz w:val="32"/>
          <w:szCs w:val="32"/>
          <w:lang w:val="zh-CN"/>
        </w:rPr>
      </w:pPr>
      <w:r>
        <w:rPr>
          <w:rFonts w:hint="eastAsia" w:ascii="宋体" w:hAnsi="宋体" w:eastAsia="宋体" w:cs="宋体"/>
          <w:b/>
          <w:color w:val="000000"/>
          <w:sz w:val="30"/>
          <w:szCs w:val="30"/>
          <w:lang w:val="en-US" w:eastAsia="zh-CN"/>
        </w:rPr>
        <w:t>2023</w:t>
      </w:r>
      <w:r>
        <w:rPr>
          <w:rFonts w:hint="eastAsia" w:ascii="宋体" w:hAnsi="宋体" w:eastAsia="宋体" w:cs="宋体"/>
          <w:b/>
          <w:bCs/>
          <w:color w:val="000000"/>
          <w:sz w:val="32"/>
          <w:szCs w:val="32"/>
          <w:lang w:val="zh-CN"/>
        </w:rPr>
        <w:t>年</w:t>
      </w:r>
      <w:r>
        <w:rPr>
          <w:rFonts w:hint="eastAsia" w:ascii="宋体" w:hAnsi="宋体" w:eastAsia="宋体" w:cs="宋体"/>
          <w:b/>
          <w:bCs/>
          <w:color w:val="000000"/>
          <w:sz w:val="32"/>
          <w:szCs w:val="32"/>
          <w:lang w:val="en-US" w:eastAsia="zh-CN"/>
        </w:rPr>
        <w:t>3</w:t>
      </w:r>
      <w:r>
        <w:rPr>
          <w:rFonts w:hint="eastAsia" w:ascii="宋体" w:hAnsi="宋体" w:eastAsia="宋体" w:cs="宋体"/>
          <w:b/>
          <w:bCs/>
          <w:color w:val="000000"/>
          <w:sz w:val="32"/>
          <w:szCs w:val="32"/>
          <w:lang w:val="zh-CN"/>
        </w:rPr>
        <w:t>月</w:t>
      </w:r>
    </w:p>
    <w:p>
      <w:pPr>
        <w:spacing w:line="360" w:lineRule="auto"/>
        <w:ind w:firstLine="3507" w:firstLineChars="1096"/>
        <w:rPr>
          <w:rFonts w:hint="eastAsia" w:ascii="宋体" w:hAnsi="宋体" w:eastAsia="宋体" w:cs="宋体"/>
          <w:b/>
          <w:bCs/>
          <w:color w:val="000000"/>
          <w:sz w:val="32"/>
          <w:szCs w:val="32"/>
          <w:lang w:val="zh-CN"/>
        </w:rPr>
      </w:pPr>
    </w:p>
    <w:p>
      <w:pPr>
        <w:spacing w:line="360" w:lineRule="auto"/>
        <w:ind w:firstLine="3507" w:firstLineChars="1096"/>
        <w:rPr>
          <w:rFonts w:hint="eastAsia" w:ascii="宋体" w:hAnsi="宋体" w:eastAsia="宋体" w:cs="宋体"/>
          <w:b/>
          <w:bCs/>
          <w:color w:val="000000"/>
          <w:sz w:val="32"/>
          <w:szCs w:val="32"/>
          <w:lang w:val="zh-CN"/>
        </w:rPr>
      </w:pPr>
    </w:p>
    <w:p>
      <w:pPr>
        <w:spacing w:line="360" w:lineRule="auto"/>
        <w:ind w:firstLine="3507" w:firstLineChars="1096"/>
        <w:rPr>
          <w:rFonts w:hint="eastAsia" w:ascii="宋体" w:hAnsi="宋体" w:eastAsia="宋体" w:cs="宋体"/>
          <w:b/>
          <w:bCs/>
          <w:color w:val="000000"/>
          <w:sz w:val="32"/>
          <w:szCs w:val="32"/>
          <w:lang w:val="zh-CN"/>
        </w:rPr>
      </w:pPr>
    </w:p>
    <w:p>
      <w:pPr>
        <w:spacing w:line="360" w:lineRule="auto"/>
        <w:ind w:firstLine="3507" w:firstLineChars="1096"/>
        <w:rPr>
          <w:rFonts w:hint="eastAsia" w:ascii="宋体" w:hAnsi="宋体" w:eastAsia="宋体" w:cs="宋体"/>
          <w:b/>
          <w:bCs/>
          <w:color w:val="000000"/>
          <w:sz w:val="32"/>
          <w:szCs w:val="32"/>
          <w:lang w:val="zh-CN"/>
        </w:rPr>
      </w:pPr>
    </w:p>
    <w:p>
      <w:pPr>
        <w:spacing w:line="360" w:lineRule="auto"/>
        <w:ind w:firstLine="3507" w:firstLineChars="1096"/>
        <w:rPr>
          <w:rFonts w:hint="eastAsia" w:ascii="宋体" w:hAnsi="宋体" w:eastAsia="宋体" w:cs="宋体"/>
          <w:b/>
          <w:bCs/>
          <w:color w:val="000000"/>
          <w:sz w:val="32"/>
          <w:szCs w:val="32"/>
          <w:lang w:val="zh-CN"/>
        </w:rPr>
      </w:pPr>
    </w:p>
    <w:p>
      <w:pPr>
        <w:spacing w:line="360" w:lineRule="auto"/>
        <w:ind w:firstLine="3507" w:firstLineChars="1096"/>
        <w:rPr>
          <w:rFonts w:hint="eastAsia" w:ascii="宋体" w:hAnsi="宋体" w:eastAsia="宋体" w:cs="宋体"/>
          <w:b/>
          <w:bCs/>
          <w:color w:val="000000"/>
          <w:sz w:val="32"/>
          <w:szCs w:val="32"/>
          <w:lang w:val="zh-CN"/>
        </w:rPr>
      </w:pPr>
    </w:p>
    <w:p>
      <w:pPr>
        <w:spacing w:line="360" w:lineRule="auto"/>
        <w:ind w:firstLine="3507" w:firstLineChars="1096"/>
        <w:rPr>
          <w:rFonts w:hint="eastAsia" w:ascii="宋体" w:hAnsi="宋体" w:eastAsia="宋体" w:cs="宋体"/>
          <w:b/>
          <w:bCs/>
          <w:color w:val="000000"/>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39"/>
          <w:pgMar w:top="1440" w:right="1803" w:bottom="1440" w:left="1800" w:header="851" w:footer="992" w:gutter="0"/>
          <w:pgNumType w:fmt="numberInDash"/>
          <w:cols w:space="720" w:num="1"/>
          <w:titlePg/>
          <w:rtlGutter w:val="0"/>
          <w:docGrid w:type="linesAndChars" w:linePitch="312" w:charSpace="0"/>
        </w:sectPr>
      </w:pPr>
    </w:p>
    <w:p>
      <w:pPr>
        <w:keepNext w:val="0"/>
        <w:keepLines w:val="0"/>
        <w:spacing w:line="720" w:lineRule="auto"/>
        <w:ind w:right="1459" w:rightChars="695"/>
        <w:jc w:val="center"/>
        <w:outlineLvl w:val="9"/>
        <w:rPr>
          <w:rFonts w:hint="eastAsia" w:ascii="宋体" w:hAnsi="宋体" w:eastAsia="宋体" w:cs="宋体"/>
          <w:bCs/>
          <w:color w:val="000000"/>
          <w:sz w:val="36"/>
          <w:highlight w:val="none"/>
        </w:rPr>
      </w:pPr>
      <w:r>
        <w:rPr>
          <w:rFonts w:hint="eastAsia" w:ascii="宋体" w:hAnsi="宋体" w:eastAsia="宋体" w:cs="宋体"/>
          <w:bCs w:val="0"/>
          <w:color w:val="000000"/>
          <w:sz w:val="36"/>
          <w:highlight w:val="none"/>
          <w:lang w:val="en-US" w:eastAsia="zh-CN"/>
        </w:rPr>
        <w:t xml:space="preserve">        </w:t>
      </w:r>
      <w:r>
        <w:rPr>
          <w:rFonts w:hint="eastAsia" w:ascii="宋体" w:hAnsi="宋体" w:eastAsia="宋体" w:cs="宋体"/>
          <w:b/>
          <w:bCs/>
          <w:caps/>
          <w:kern w:val="2"/>
          <w:sz w:val="32"/>
          <w:szCs w:val="28"/>
          <w:highlight w:val="none"/>
          <w:lang w:val="en-US" w:eastAsia="zh-CN" w:bidi="ar-SA"/>
        </w:rPr>
        <w:t>目    录</w:t>
      </w:r>
      <w:bookmarkEnd w:id="0"/>
      <w:r>
        <w:rPr>
          <w:rFonts w:hint="eastAsia" w:ascii="宋体" w:hAnsi="宋体" w:eastAsia="宋体" w:cs="宋体"/>
          <w:highlight w:val="none"/>
        </w:rPr>
        <w:fldChar w:fldCharType="begin"/>
      </w:r>
      <w:r>
        <w:rPr>
          <w:rFonts w:hint="eastAsia" w:ascii="宋体" w:hAnsi="宋体" w:eastAsia="宋体" w:cs="宋体"/>
          <w:highlight w:val="none"/>
        </w:rPr>
        <w:instrText xml:space="preserve"> TOC \o "1-3" \h \z \u </w:instrText>
      </w:r>
      <w:r>
        <w:rPr>
          <w:rFonts w:hint="eastAsia" w:ascii="宋体" w:hAnsi="宋体" w:eastAsia="宋体" w:cs="宋体"/>
          <w:highlight w:val="none"/>
        </w:rPr>
        <w:fldChar w:fldCharType="separate"/>
      </w:r>
    </w:p>
    <w:p>
      <w:pPr>
        <w:pStyle w:val="11"/>
        <w:widowControl/>
        <w:tabs>
          <w:tab w:val="right" w:leader="dot" w:pos="8296"/>
          <w:tab w:val="clear" w:pos="9345"/>
        </w:tabs>
        <w:spacing w:before="0" w:after="100" w:line="240" w:lineRule="auto"/>
        <w:ind w:right="0" w:rightChars="0"/>
        <w:jc w:val="center"/>
        <w:rPr>
          <w:rFonts w:hint="eastAsia" w:ascii="宋体" w:hAnsi="宋体" w:eastAsia="宋体" w:cs="宋体"/>
          <w:b/>
          <w:bCs/>
          <w:caps w:val="0"/>
          <w:kern w:val="0"/>
          <w:sz w:val="32"/>
          <w:szCs w:val="32"/>
          <w:highlight w:val="none"/>
        </w:rPr>
      </w:pPr>
      <w:r>
        <w:rPr>
          <w:rFonts w:hint="eastAsia" w:ascii="宋体" w:hAnsi="宋体" w:eastAsia="宋体" w:cs="宋体"/>
          <w:b/>
          <w:bCs/>
          <w:caps w:val="0"/>
          <w:kern w:val="0"/>
          <w:sz w:val="32"/>
          <w:szCs w:val="32"/>
          <w:highlight w:val="none"/>
        </w:rPr>
        <w:fldChar w:fldCharType="begin"/>
      </w:r>
      <w:r>
        <w:rPr>
          <w:rFonts w:hint="eastAsia" w:ascii="宋体" w:hAnsi="宋体" w:eastAsia="宋体" w:cs="宋体"/>
          <w:b/>
          <w:bCs/>
          <w:caps w:val="0"/>
          <w:kern w:val="0"/>
          <w:sz w:val="32"/>
          <w:szCs w:val="32"/>
          <w:highlight w:val="none"/>
        </w:rPr>
        <w:instrText xml:space="preserve"> HYPERLINK \l "_Toc508279773" </w:instrText>
      </w:r>
      <w:r>
        <w:rPr>
          <w:rFonts w:hint="eastAsia" w:ascii="宋体" w:hAnsi="宋体" w:eastAsia="宋体" w:cs="宋体"/>
          <w:b/>
          <w:bCs/>
          <w:caps w:val="0"/>
          <w:kern w:val="0"/>
          <w:sz w:val="32"/>
          <w:szCs w:val="32"/>
          <w:highlight w:val="none"/>
        </w:rPr>
        <w:fldChar w:fldCharType="separate"/>
      </w:r>
      <w:r>
        <w:rPr>
          <w:rFonts w:hint="eastAsia" w:ascii="宋体" w:hAnsi="宋体" w:eastAsia="宋体" w:cs="宋体"/>
          <w:b/>
          <w:bCs/>
          <w:caps w:val="0"/>
          <w:kern w:val="0"/>
          <w:sz w:val="32"/>
          <w:szCs w:val="32"/>
          <w:highlight w:val="none"/>
        </w:rPr>
        <w:t>第一章  谈判邀请</w:t>
      </w:r>
      <w:r>
        <w:rPr>
          <w:rFonts w:hint="eastAsia" w:ascii="宋体" w:hAnsi="宋体" w:eastAsia="宋体" w:cs="宋体"/>
          <w:b/>
          <w:bCs/>
          <w:caps w:val="0"/>
          <w:kern w:val="0"/>
          <w:sz w:val="32"/>
          <w:szCs w:val="32"/>
          <w:highlight w:val="none"/>
        </w:rPr>
        <w:tab/>
      </w:r>
      <w:r>
        <w:rPr>
          <w:rFonts w:hint="eastAsia" w:ascii="宋体" w:hAnsi="宋体" w:eastAsia="宋体" w:cs="宋体"/>
          <w:b/>
          <w:bCs/>
          <w:caps w:val="0"/>
          <w:kern w:val="0"/>
          <w:sz w:val="32"/>
          <w:szCs w:val="32"/>
          <w:highlight w:val="none"/>
        </w:rPr>
        <w:fldChar w:fldCharType="begin"/>
      </w:r>
      <w:r>
        <w:rPr>
          <w:rFonts w:hint="eastAsia" w:ascii="宋体" w:hAnsi="宋体" w:eastAsia="宋体" w:cs="宋体"/>
          <w:b/>
          <w:bCs/>
          <w:caps w:val="0"/>
          <w:kern w:val="0"/>
          <w:sz w:val="32"/>
          <w:szCs w:val="32"/>
          <w:highlight w:val="none"/>
        </w:rPr>
        <w:instrText xml:space="preserve"> PAGEREF _Toc508279773 \h </w:instrText>
      </w:r>
      <w:r>
        <w:rPr>
          <w:rFonts w:hint="eastAsia" w:ascii="宋体" w:hAnsi="宋体" w:eastAsia="宋体" w:cs="宋体"/>
          <w:b/>
          <w:bCs/>
          <w:caps w:val="0"/>
          <w:kern w:val="0"/>
          <w:sz w:val="32"/>
          <w:szCs w:val="32"/>
          <w:highlight w:val="none"/>
        </w:rPr>
        <w:fldChar w:fldCharType="separate"/>
      </w:r>
      <w:r>
        <w:rPr>
          <w:rFonts w:hint="eastAsia" w:ascii="宋体" w:hAnsi="宋体" w:eastAsia="宋体" w:cs="宋体"/>
          <w:b/>
          <w:bCs/>
          <w:caps w:val="0"/>
          <w:kern w:val="0"/>
          <w:sz w:val="32"/>
          <w:szCs w:val="32"/>
          <w:highlight w:val="none"/>
        </w:rPr>
        <w:t>- 3 -</w:t>
      </w:r>
      <w:r>
        <w:rPr>
          <w:rFonts w:hint="eastAsia" w:ascii="宋体" w:hAnsi="宋体" w:eastAsia="宋体" w:cs="宋体"/>
          <w:b/>
          <w:bCs/>
          <w:caps w:val="0"/>
          <w:kern w:val="0"/>
          <w:sz w:val="32"/>
          <w:szCs w:val="32"/>
          <w:highlight w:val="none"/>
        </w:rPr>
        <w:fldChar w:fldCharType="end"/>
      </w:r>
      <w:r>
        <w:rPr>
          <w:rFonts w:hint="eastAsia" w:ascii="宋体" w:hAnsi="宋体" w:eastAsia="宋体" w:cs="宋体"/>
          <w:b/>
          <w:bCs/>
          <w:caps w:val="0"/>
          <w:kern w:val="0"/>
          <w:sz w:val="32"/>
          <w:szCs w:val="32"/>
          <w:highlight w:val="none"/>
        </w:rPr>
        <w:fldChar w:fldCharType="end"/>
      </w:r>
    </w:p>
    <w:p>
      <w:pPr>
        <w:pStyle w:val="11"/>
        <w:widowControl/>
        <w:tabs>
          <w:tab w:val="right" w:leader="dot" w:pos="8296"/>
          <w:tab w:val="clear" w:pos="9345"/>
        </w:tabs>
        <w:spacing w:before="0" w:after="100" w:line="240" w:lineRule="auto"/>
        <w:ind w:right="0" w:rightChars="0"/>
        <w:jc w:val="center"/>
        <w:rPr>
          <w:rFonts w:hint="eastAsia" w:ascii="宋体" w:hAnsi="宋体" w:eastAsia="宋体" w:cs="宋体"/>
          <w:b/>
          <w:bCs/>
          <w:caps w:val="0"/>
          <w:kern w:val="0"/>
          <w:sz w:val="32"/>
          <w:szCs w:val="32"/>
          <w:highlight w:val="none"/>
        </w:rPr>
      </w:pPr>
      <w:r>
        <w:rPr>
          <w:rFonts w:hint="eastAsia" w:ascii="宋体" w:hAnsi="宋体" w:eastAsia="宋体" w:cs="宋体"/>
          <w:b/>
          <w:bCs/>
          <w:caps w:val="0"/>
          <w:kern w:val="0"/>
          <w:sz w:val="32"/>
          <w:szCs w:val="32"/>
          <w:highlight w:val="none"/>
        </w:rPr>
        <w:fldChar w:fldCharType="begin"/>
      </w:r>
      <w:r>
        <w:rPr>
          <w:rFonts w:hint="eastAsia" w:ascii="宋体" w:hAnsi="宋体" w:eastAsia="宋体" w:cs="宋体"/>
          <w:b/>
          <w:bCs/>
          <w:caps w:val="0"/>
          <w:kern w:val="0"/>
          <w:sz w:val="32"/>
          <w:szCs w:val="32"/>
          <w:highlight w:val="none"/>
        </w:rPr>
        <w:instrText xml:space="preserve"> HYPERLINK \l "_Toc508279774" </w:instrText>
      </w:r>
      <w:r>
        <w:rPr>
          <w:rFonts w:hint="eastAsia" w:ascii="宋体" w:hAnsi="宋体" w:eastAsia="宋体" w:cs="宋体"/>
          <w:b/>
          <w:bCs/>
          <w:caps w:val="0"/>
          <w:kern w:val="0"/>
          <w:sz w:val="32"/>
          <w:szCs w:val="32"/>
          <w:highlight w:val="none"/>
        </w:rPr>
        <w:fldChar w:fldCharType="separate"/>
      </w:r>
      <w:r>
        <w:rPr>
          <w:rFonts w:hint="eastAsia" w:ascii="宋体" w:hAnsi="宋体" w:eastAsia="宋体" w:cs="宋体"/>
          <w:b/>
          <w:bCs/>
          <w:caps w:val="0"/>
          <w:kern w:val="0"/>
          <w:sz w:val="32"/>
          <w:szCs w:val="32"/>
          <w:highlight w:val="none"/>
        </w:rPr>
        <w:t>第二章  谈判须知</w:t>
      </w:r>
      <w:r>
        <w:rPr>
          <w:rFonts w:hint="eastAsia" w:ascii="宋体" w:hAnsi="宋体" w:eastAsia="宋体" w:cs="宋体"/>
          <w:b/>
          <w:bCs/>
          <w:caps w:val="0"/>
          <w:kern w:val="0"/>
          <w:sz w:val="32"/>
          <w:szCs w:val="32"/>
          <w:highlight w:val="none"/>
        </w:rPr>
        <w:tab/>
      </w:r>
      <w:r>
        <w:rPr>
          <w:rFonts w:hint="eastAsia" w:ascii="宋体" w:hAnsi="宋体" w:eastAsia="宋体" w:cs="宋体"/>
          <w:b/>
          <w:bCs/>
          <w:caps w:val="0"/>
          <w:kern w:val="0"/>
          <w:sz w:val="32"/>
          <w:szCs w:val="32"/>
          <w:highlight w:val="none"/>
        </w:rPr>
        <w:fldChar w:fldCharType="begin"/>
      </w:r>
      <w:r>
        <w:rPr>
          <w:rFonts w:hint="eastAsia" w:ascii="宋体" w:hAnsi="宋体" w:eastAsia="宋体" w:cs="宋体"/>
          <w:b/>
          <w:bCs/>
          <w:caps w:val="0"/>
          <w:kern w:val="0"/>
          <w:sz w:val="32"/>
          <w:szCs w:val="32"/>
          <w:highlight w:val="none"/>
        </w:rPr>
        <w:instrText xml:space="preserve"> PAGEREF _Toc508279774 \h </w:instrText>
      </w:r>
      <w:r>
        <w:rPr>
          <w:rFonts w:hint="eastAsia" w:ascii="宋体" w:hAnsi="宋体" w:eastAsia="宋体" w:cs="宋体"/>
          <w:b/>
          <w:bCs/>
          <w:caps w:val="0"/>
          <w:kern w:val="0"/>
          <w:sz w:val="32"/>
          <w:szCs w:val="32"/>
          <w:highlight w:val="none"/>
        </w:rPr>
        <w:fldChar w:fldCharType="separate"/>
      </w:r>
      <w:r>
        <w:rPr>
          <w:rFonts w:hint="eastAsia" w:ascii="宋体" w:hAnsi="宋体" w:eastAsia="宋体" w:cs="宋体"/>
          <w:b/>
          <w:bCs/>
          <w:caps w:val="0"/>
          <w:kern w:val="0"/>
          <w:sz w:val="32"/>
          <w:szCs w:val="32"/>
          <w:highlight w:val="none"/>
        </w:rPr>
        <w:t>- 3 -</w:t>
      </w:r>
      <w:r>
        <w:rPr>
          <w:rFonts w:hint="eastAsia" w:ascii="宋体" w:hAnsi="宋体" w:eastAsia="宋体" w:cs="宋体"/>
          <w:b/>
          <w:bCs/>
          <w:caps w:val="0"/>
          <w:kern w:val="0"/>
          <w:sz w:val="32"/>
          <w:szCs w:val="32"/>
          <w:highlight w:val="none"/>
        </w:rPr>
        <w:fldChar w:fldCharType="end"/>
      </w:r>
      <w:r>
        <w:rPr>
          <w:rFonts w:hint="eastAsia" w:ascii="宋体" w:hAnsi="宋体" w:eastAsia="宋体" w:cs="宋体"/>
          <w:b/>
          <w:bCs/>
          <w:caps w:val="0"/>
          <w:kern w:val="0"/>
          <w:sz w:val="32"/>
          <w:szCs w:val="32"/>
          <w:highlight w:val="none"/>
        </w:rPr>
        <w:fldChar w:fldCharType="end"/>
      </w:r>
    </w:p>
    <w:p>
      <w:pPr>
        <w:pStyle w:val="11"/>
        <w:widowControl/>
        <w:tabs>
          <w:tab w:val="right" w:leader="dot" w:pos="8296"/>
          <w:tab w:val="clear" w:pos="9345"/>
        </w:tabs>
        <w:spacing w:before="0" w:after="100" w:line="240" w:lineRule="auto"/>
        <w:ind w:right="0" w:rightChars="0"/>
        <w:jc w:val="center"/>
        <w:rPr>
          <w:rFonts w:hint="eastAsia" w:ascii="宋体" w:hAnsi="宋体" w:eastAsia="宋体" w:cs="宋体"/>
          <w:b/>
          <w:bCs/>
          <w:caps w:val="0"/>
          <w:kern w:val="0"/>
          <w:sz w:val="32"/>
          <w:szCs w:val="32"/>
          <w:highlight w:val="none"/>
        </w:rPr>
      </w:pPr>
      <w:r>
        <w:rPr>
          <w:rFonts w:hint="eastAsia" w:ascii="宋体" w:hAnsi="宋体" w:eastAsia="宋体" w:cs="宋体"/>
          <w:b/>
          <w:bCs/>
          <w:caps w:val="0"/>
          <w:kern w:val="0"/>
          <w:sz w:val="32"/>
          <w:szCs w:val="32"/>
          <w:highlight w:val="none"/>
        </w:rPr>
        <w:fldChar w:fldCharType="begin"/>
      </w:r>
      <w:r>
        <w:rPr>
          <w:rFonts w:hint="eastAsia" w:ascii="宋体" w:hAnsi="宋体" w:eastAsia="宋体" w:cs="宋体"/>
          <w:b/>
          <w:bCs/>
          <w:caps w:val="0"/>
          <w:kern w:val="0"/>
          <w:sz w:val="32"/>
          <w:szCs w:val="32"/>
          <w:highlight w:val="none"/>
        </w:rPr>
        <w:instrText xml:space="preserve"> HYPERLINK \l "_Toc508279816" </w:instrText>
      </w:r>
      <w:r>
        <w:rPr>
          <w:rFonts w:hint="eastAsia" w:ascii="宋体" w:hAnsi="宋体" w:eastAsia="宋体" w:cs="宋体"/>
          <w:b/>
          <w:bCs/>
          <w:caps w:val="0"/>
          <w:kern w:val="0"/>
          <w:sz w:val="32"/>
          <w:szCs w:val="32"/>
          <w:highlight w:val="none"/>
        </w:rPr>
        <w:fldChar w:fldCharType="separate"/>
      </w:r>
      <w:r>
        <w:rPr>
          <w:rFonts w:hint="eastAsia" w:ascii="宋体" w:hAnsi="宋体" w:eastAsia="宋体" w:cs="宋体"/>
          <w:b/>
          <w:bCs/>
          <w:caps w:val="0"/>
          <w:kern w:val="0"/>
          <w:sz w:val="32"/>
          <w:szCs w:val="32"/>
          <w:highlight w:val="none"/>
        </w:rPr>
        <w:t>第三章  供应商资格条件要求</w:t>
      </w:r>
      <w:r>
        <w:rPr>
          <w:rFonts w:hint="eastAsia" w:ascii="宋体" w:hAnsi="宋体" w:eastAsia="宋体" w:cs="宋体"/>
          <w:b/>
          <w:bCs/>
          <w:caps w:val="0"/>
          <w:kern w:val="0"/>
          <w:sz w:val="32"/>
          <w:szCs w:val="32"/>
          <w:highlight w:val="none"/>
        </w:rPr>
        <w:tab/>
      </w:r>
      <w:r>
        <w:rPr>
          <w:rFonts w:hint="eastAsia" w:ascii="宋体" w:hAnsi="宋体" w:eastAsia="宋体" w:cs="宋体"/>
          <w:b/>
          <w:bCs/>
          <w:caps w:val="0"/>
          <w:kern w:val="0"/>
          <w:sz w:val="32"/>
          <w:szCs w:val="32"/>
          <w:highlight w:val="none"/>
        </w:rPr>
        <w:fldChar w:fldCharType="begin"/>
      </w:r>
      <w:r>
        <w:rPr>
          <w:rFonts w:hint="eastAsia" w:ascii="宋体" w:hAnsi="宋体" w:eastAsia="宋体" w:cs="宋体"/>
          <w:b/>
          <w:bCs/>
          <w:caps w:val="0"/>
          <w:kern w:val="0"/>
          <w:sz w:val="32"/>
          <w:szCs w:val="32"/>
          <w:highlight w:val="none"/>
        </w:rPr>
        <w:instrText xml:space="preserve"> PAGEREF _Toc508279816 \h </w:instrText>
      </w:r>
      <w:r>
        <w:rPr>
          <w:rFonts w:hint="eastAsia" w:ascii="宋体" w:hAnsi="宋体" w:eastAsia="宋体" w:cs="宋体"/>
          <w:b/>
          <w:bCs/>
          <w:caps w:val="0"/>
          <w:kern w:val="0"/>
          <w:sz w:val="32"/>
          <w:szCs w:val="32"/>
          <w:highlight w:val="none"/>
        </w:rPr>
        <w:fldChar w:fldCharType="separate"/>
      </w:r>
      <w:r>
        <w:rPr>
          <w:rFonts w:hint="eastAsia" w:ascii="宋体" w:hAnsi="宋体" w:eastAsia="宋体" w:cs="宋体"/>
          <w:b/>
          <w:bCs/>
          <w:caps w:val="0"/>
          <w:kern w:val="0"/>
          <w:sz w:val="32"/>
          <w:szCs w:val="32"/>
          <w:highlight w:val="none"/>
        </w:rPr>
        <w:t>- 19 -</w:t>
      </w:r>
      <w:r>
        <w:rPr>
          <w:rFonts w:hint="eastAsia" w:ascii="宋体" w:hAnsi="宋体" w:eastAsia="宋体" w:cs="宋体"/>
          <w:b/>
          <w:bCs/>
          <w:caps w:val="0"/>
          <w:kern w:val="0"/>
          <w:sz w:val="32"/>
          <w:szCs w:val="32"/>
          <w:highlight w:val="none"/>
        </w:rPr>
        <w:fldChar w:fldCharType="end"/>
      </w:r>
      <w:r>
        <w:rPr>
          <w:rFonts w:hint="eastAsia" w:ascii="宋体" w:hAnsi="宋体" w:eastAsia="宋体" w:cs="宋体"/>
          <w:b/>
          <w:bCs/>
          <w:caps w:val="0"/>
          <w:kern w:val="0"/>
          <w:sz w:val="32"/>
          <w:szCs w:val="32"/>
          <w:highlight w:val="none"/>
        </w:rPr>
        <w:fldChar w:fldCharType="end"/>
      </w:r>
    </w:p>
    <w:p>
      <w:pPr>
        <w:pStyle w:val="11"/>
        <w:widowControl/>
        <w:tabs>
          <w:tab w:val="right" w:leader="dot" w:pos="8296"/>
          <w:tab w:val="clear" w:pos="9345"/>
        </w:tabs>
        <w:spacing w:before="0" w:after="100" w:line="240" w:lineRule="auto"/>
        <w:ind w:right="0" w:rightChars="0"/>
        <w:jc w:val="center"/>
        <w:rPr>
          <w:rFonts w:hint="eastAsia" w:ascii="宋体" w:hAnsi="宋体" w:eastAsia="宋体" w:cs="宋体"/>
          <w:b/>
          <w:bCs/>
          <w:caps w:val="0"/>
          <w:kern w:val="0"/>
          <w:sz w:val="32"/>
          <w:szCs w:val="32"/>
          <w:highlight w:val="none"/>
        </w:rPr>
      </w:pPr>
      <w:r>
        <w:rPr>
          <w:rFonts w:hint="eastAsia" w:ascii="宋体" w:hAnsi="宋体" w:eastAsia="宋体" w:cs="宋体"/>
          <w:b/>
          <w:bCs/>
          <w:caps w:val="0"/>
          <w:kern w:val="0"/>
          <w:sz w:val="32"/>
          <w:szCs w:val="32"/>
          <w:highlight w:val="none"/>
        </w:rPr>
        <w:fldChar w:fldCharType="begin"/>
      </w:r>
      <w:r>
        <w:rPr>
          <w:rFonts w:hint="eastAsia" w:ascii="宋体" w:hAnsi="宋体" w:eastAsia="宋体" w:cs="宋体"/>
          <w:b/>
          <w:bCs/>
          <w:caps w:val="0"/>
          <w:kern w:val="0"/>
          <w:sz w:val="32"/>
          <w:szCs w:val="32"/>
          <w:highlight w:val="none"/>
        </w:rPr>
        <w:instrText xml:space="preserve"> HYPERLINK \l "_Toc508279817" </w:instrText>
      </w:r>
      <w:r>
        <w:rPr>
          <w:rFonts w:hint="eastAsia" w:ascii="宋体" w:hAnsi="宋体" w:eastAsia="宋体" w:cs="宋体"/>
          <w:b/>
          <w:bCs/>
          <w:caps w:val="0"/>
          <w:kern w:val="0"/>
          <w:sz w:val="32"/>
          <w:szCs w:val="32"/>
          <w:highlight w:val="none"/>
        </w:rPr>
        <w:fldChar w:fldCharType="separate"/>
      </w:r>
      <w:r>
        <w:rPr>
          <w:rFonts w:hint="eastAsia" w:ascii="宋体" w:hAnsi="宋体" w:eastAsia="宋体" w:cs="宋体"/>
          <w:b/>
          <w:bCs/>
          <w:caps w:val="0"/>
          <w:kern w:val="0"/>
          <w:sz w:val="32"/>
          <w:szCs w:val="32"/>
          <w:highlight w:val="none"/>
        </w:rPr>
        <w:t>第四章  供应商资格证明材料</w:t>
      </w:r>
      <w:r>
        <w:rPr>
          <w:rFonts w:hint="eastAsia" w:ascii="宋体" w:hAnsi="宋体" w:eastAsia="宋体" w:cs="宋体"/>
          <w:b/>
          <w:bCs/>
          <w:caps w:val="0"/>
          <w:kern w:val="0"/>
          <w:sz w:val="32"/>
          <w:szCs w:val="32"/>
          <w:highlight w:val="none"/>
        </w:rPr>
        <w:tab/>
      </w:r>
      <w:r>
        <w:rPr>
          <w:rFonts w:hint="eastAsia" w:ascii="宋体" w:hAnsi="宋体" w:eastAsia="宋体" w:cs="宋体"/>
          <w:b/>
          <w:bCs/>
          <w:caps w:val="0"/>
          <w:kern w:val="0"/>
          <w:sz w:val="32"/>
          <w:szCs w:val="32"/>
          <w:highlight w:val="none"/>
        </w:rPr>
        <w:fldChar w:fldCharType="begin"/>
      </w:r>
      <w:r>
        <w:rPr>
          <w:rFonts w:hint="eastAsia" w:ascii="宋体" w:hAnsi="宋体" w:eastAsia="宋体" w:cs="宋体"/>
          <w:b/>
          <w:bCs/>
          <w:caps w:val="0"/>
          <w:kern w:val="0"/>
          <w:sz w:val="32"/>
          <w:szCs w:val="32"/>
          <w:highlight w:val="none"/>
        </w:rPr>
        <w:instrText xml:space="preserve"> PAGEREF _Toc508279817 \h </w:instrText>
      </w:r>
      <w:r>
        <w:rPr>
          <w:rFonts w:hint="eastAsia" w:ascii="宋体" w:hAnsi="宋体" w:eastAsia="宋体" w:cs="宋体"/>
          <w:b/>
          <w:bCs/>
          <w:caps w:val="0"/>
          <w:kern w:val="0"/>
          <w:sz w:val="32"/>
          <w:szCs w:val="32"/>
          <w:highlight w:val="none"/>
        </w:rPr>
        <w:fldChar w:fldCharType="separate"/>
      </w:r>
      <w:r>
        <w:rPr>
          <w:rFonts w:hint="eastAsia" w:ascii="宋体" w:hAnsi="宋体" w:eastAsia="宋体" w:cs="宋体"/>
          <w:b/>
          <w:bCs/>
          <w:caps w:val="0"/>
          <w:kern w:val="0"/>
          <w:sz w:val="32"/>
          <w:szCs w:val="32"/>
          <w:highlight w:val="none"/>
        </w:rPr>
        <w:t>- 19 -</w:t>
      </w:r>
      <w:r>
        <w:rPr>
          <w:rFonts w:hint="eastAsia" w:ascii="宋体" w:hAnsi="宋体" w:eastAsia="宋体" w:cs="宋体"/>
          <w:b/>
          <w:bCs/>
          <w:caps w:val="0"/>
          <w:kern w:val="0"/>
          <w:sz w:val="32"/>
          <w:szCs w:val="32"/>
          <w:highlight w:val="none"/>
        </w:rPr>
        <w:fldChar w:fldCharType="end"/>
      </w:r>
      <w:r>
        <w:rPr>
          <w:rFonts w:hint="eastAsia" w:ascii="宋体" w:hAnsi="宋体" w:eastAsia="宋体" w:cs="宋体"/>
          <w:b/>
          <w:bCs/>
          <w:caps w:val="0"/>
          <w:kern w:val="0"/>
          <w:sz w:val="32"/>
          <w:szCs w:val="32"/>
          <w:highlight w:val="none"/>
        </w:rPr>
        <w:fldChar w:fldCharType="end"/>
      </w:r>
    </w:p>
    <w:p>
      <w:pPr>
        <w:pStyle w:val="11"/>
        <w:widowControl/>
        <w:tabs>
          <w:tab w:val="right" w:leader="dot" w:pos="8296"/>
          <w:tab w:val="clear" w:pos="9345"/>
        </w:tabs>
        <w:spacing w:before="0" w:after="100" w:line="240" w:lineRule="auto"/>
        <w:ind w:right="0" w:rightChars="0"/>
        <w:jc w:val="both"/>
        <w:rPr>
          <w:rFonts w:hint="eastAsia" w:ascii="宋体" w:hAnsi="宋体" w:eastAsia="宋体" w:cs="宋体"/>
          <w:b/>
          <w:bCs/>
          <w:caps w:val="0"/>
          <w:kern w:val="0"/>
          <w:sz w:val="32"/>
          <w:szCs w:val="32"/>
          <w:highlight w:val="none"/>
        </w:rPr>
      </w:pPr>
      <w:r>
        <w:rPr>
          <w:rFonts w:hint="eastAsia" w:ascii="宋体" w:hAnsi="宋体" w:eastAsia="宋体" w:cs="宋体"/>
          <w:b/>
          <w:bCs/>
          <w:caps w:val="0"/>
          <w:kern w:val="0"/>
          <w:sz w:val="32"/>
          <w:szCs w:val="32"/>
          <w:highlight w:val="none"/>
        </w:rPr>
        <w:fldChar w:fldCharType="begin"/>
      </w:r>
      <w:r>
        <w:rPr>
          <w:rFonts w:hint="eastAsia" w:ascii="宋体" w:hAnsi="宋体" w:eastAsia="宋体" w:cs="宋体"/>
          <w:b/>
          <w:bCs/>
          <w:caps w:val="0"/>
          <w:kern w:val="0"/>
          <w:sz w:val="32"/>
          <w:szCs w:val="32"/>
          <w:highlight w:val="none"/>
        </w:rPr>
        <w:instrText xml:space="preserve"> HYPERLINK \l "_Toc508279818" </w:instrText>
      </w:r>
      <w:r>
        <w:rPr>
          <w:rFonts w:hint="eastAsia" w:ascii="宋体" w:hAnsi="宋体" w:eastAsia="宋体" w:cs="宋体"/>
          <w:b/>
          <w:bCs/>
          <w:caps w:val="0"/>
          <w:kern w:val="0"/>
          <w:sz w:val="32"/>
          <w:szCs w:val="32"/>
          <w:highlight w:val="none"/>
        </w:rPr>
        <w:fldChar w:fldCharType="separate"/>
      </w:r>
      <w:r>
        <w:rPr>
          <w:rFonts w:hint="eastAsia" w:ascii="宋体" w:hAnsi="宋体" w:eastAsia="宋体" w:cs="宋体"/>
          <w:b/>
          <w:bCs/>
          <w:caps w:val="0"/>
          <w:kern w:val="0"/>
          <w:sz w:val="32"/>
          <w:szCs w:val="32"/>
          <w:highlight w:val="none"/>
        </w:rPr>
        <w:t>第五章  采购项目服务其他商务要求</w:t>
      </w:r>
      <w:r>
        <w:rPr>
          <w:rFonts w:hint="eastAsia" w:ascii="宋体" w:hAnsi="宋体" w:eastAsia="宋体" w:cs="宋体"/>
          <w:b/>
          <w:bCs/>
          <w:caps w:val="0"/>
          <w:kern w:val="0"/>
          <w:sz w:val="32"/>
          <w:szCs w:val="32"/>
          <w:highlight w:val="none"/>
        </w:rPr>
        <w:tab/>
      </w:r>
      <w:r>
        <w:rPr>
          <w:rFonts w:hint="eastAsia" w:ascii="宋体" w:hAnsi="宋体" w:eastAsia="宋体" w:cs="宋体"/>
          <w:b/>
          <w:bCs/>
          <w:caps w:val="0"/>
          <w:kern w:val="0"/>
          <w:sz w:val="32"/>
          <w:szCs w:val="32"/>
          <w:highlight w:val="none"/>
        </w:rPr>
        <w:fldChar w:fldCharType="begin"/>
      </w:r>
      <w:r>
        <w:rPr>
          <w:rFonts w:hint="eastAsia" w:ascii="宋体" w:hAnsi="宋体" w:eastAsia="宋体" w:cs="宋体"/>
          <w:b/>
          <w:bCs/>
          <w:caps w:val="0"/>
          <w:kern w:val="0"/>
          <w:sz w:val="32"/>
          <w:szCs w:val="32"/>
          <w:highlight w:val="none"/>
        </w:rPr>
        <w:instrText xml:space="preserve"> PAGEREF _Toc508279818 \h </w:instrText>
      </w:r>
      <w:r>
        <w:rPr>
          <w:rFonts w:hint="eastAsia" w:ascii="宋体" w:hAnsi="宋体" w:eastAsia="宋体" w:cs="宋体"/>
          <w:b/>
          <w:bCs/>
          <w:caps w:val="0"/>
          <w:kern w:val="0"/>
          <w:sz w:val="32"/>
          <w:szCs w:val="32"/>
          <w:highlight w:val="none"/>
        </w:rPr>
        <w:fldChar w:fldCharType="separate"/>
      </w:r>
      <w:r>
        <w:rPr>
          <w:rFonts w:hint="eastAsia" w:ascii="宋体" w:hAnsi="宋体" w:eastAsia="宋体" w:cs="宋体"/>
          <w:b/>
          <w:bCs/>
          <w:caps w:val="0"/>
          <w:kern w:val="0"/>
          <w:sz w:val="32"/>
          <w:szCs w:val="32"/>
          <w:highlight w:val="none"/>
        </w:rPr>
        <w:t>- 22 -</w:t>
      </w:r>
      <w:r>
        <w:rPr>
          <w:rFonts w:hint="eastAsia" w:ascii="宋体" w:hAnsi="宋体" w:eastAsia="宋体" w:cs="宋体"/>
          <w:b/>
          <w:bCs/>
          <w:caps w:val="0"/>
          <w:kern w:val="0"/>
          <w:sz w:val="32"/>
          <w:szCs w:val="32"/>
          <w:highlight w:val="none"/>
        </w:rPr>
        <w:fldChar w:fldCharType="end"/>
      </w:r>
      <w:r>
        <w:rPr>
          <w:rFonts w:hint="eastAsia" w:ascii="宋体" w:hAnsi="宋体" w:eastAsia="宋体" w:cs="宋体"/>
          <w:b/>
          <w:bCs/>
          <w:caps w:val="0"/>
          <w:kern w:val="0"/>
          <w:sz w:val="32"/>
          <w:szCs w:val="32"/>
          <w:highlight w:val="none"/>
        </w:rPr>
        <w:fldChar w:fldCharType="end"/>
      </w:r>
    </w:p>
    <w:p>
      <w:pPr>
        <w:pStyle w:val="11"/>
        <w:widowControl/>
        <w:tabs>
          <w:tab w:val="right" w:leader="dot" w:pos="8296"/>
          <w:tab w:val="clear" w:pos="9345"/>
        </w:tabs>
        <w:spacing w:before="0" w:after="100" w:line="240" w:lineRule="auto"/>
        <w:ind w:right="0" w:rightChars="0"/>
        <w:jc w:val="center"/>
        <w:rPr>
          <w:rFonts w:hint="eastAsia" w:ascii="宋体" w:hAnsi="宋体" w:eastAsia="宋体" w:cs="宋体"/>
          <w:b/>
          <w:bCs/>
          <w:caps w:val="0"/>
          <w:kern w:val="0"/>
          <w:sz w:val="32"/>
          <w:szCs w:val="32"/>
          <w:highlight w:val="none"/>
        </w:rPr>
      </w:pPr>
      <w:r>
        <w:rPr>
          <w:rFonts w:hint="eastAsia" w:ascii="宋体" w:hAnsi="宋体" w:eastAsia="宋体" w:cs="宋体"/>
          <w:b/>
          <w:bCs/>
          <w:caps w:val="0"/>
          <w:kern w:val="0"/>
          <w:sz w:val="32"/>
          <w:szCs w:val="32"/>
          <w:highlight w:val="none"/>
        </w:rPr>
        <w:fldChar w:fldCharType="begin"/>
      </w:r>
      <w:r>
        <w:rPr>
          <w:rFonts w:hint="eastAsia" w:ascii="宋体" w:hAnsi="宋体" w:eastAsia="宋体" w:cs="宋体"/>
          <w:b/>
          <w:bCs/>
          <w:caps w:val="0"/>
          <w:kern w:val="0"/>
          <w:sz w:val="32"/>
          <w:szCs w:val="32"/>
          <w:highlight w:val="none"/>
        </w:rPr>
        <w:instrText xml:space="preserve"> HYPERLINK \l "_Toc508279827" </w:instrText>
      </w:r>
      <w:r>
        <w:rPr>
          <w:rFonts w:hint="eastAsia" w:ascii="宋体" w:hAnsi="宋体" w:eastAsia="宋体" w:cs="宋体"/>
          <w:b/>
          <w:bCs/>
          <w:caps w:val="0"/>
          <w:kern w:val="0"/>
          <w:sz w:val="32"/>
          <w:szCs w:val="32"/>
          <w:highlight w:val="none"/>
        </w:rPr>
        <w:fldChar w:fldCharType="separate"/>
      </w:r>
      <w:r>
        <w:rPr>
          <w:rFonts w:hint="eastAsia" w:ascii="宋体" w:hAnsi="宋体" w:eastAsia="宋体" w:cs="宋体"/>
          <w:b/>
          <w:bCs/>
          <w:caps w:val="0"/>
          <w:kern w:val="0"/>
          <w:sz w:val="32"/>
          <w:szCs w:val="32"/>
          <w:highlight w:val="none"/>
        </w:rPr>
        <w:t>第六章  响应文件格式</w:t>
      </w:r>
      <w:r>
        <w:rPr>
          <w:rFonts w:hint="eastAsia" w:ascii="宋体" w:hAnsi="宋体" w:eastAsia="宋体" w:cs="宋体"/>
          <w:b/>
          <w:bCs/>
          <w:caps w:val="0"/>
          <w:kern w:val="0"/>
          <w:sz w:val="32"/>
          <w:szCs w:val="32"/>
          <w:highlight w:val="none"/>
        </w:rPr>
        <w:tab/>
      </w:r>
      <w:r>
        <w:rPr>
          <w:rFonts w:hint="eastAsia" w:ascii="宋体" w:hAnsi="宋体" w:eastAsia="宋体" w:cs="宋体"/>
          <w:b/>
          <w:bCs/>
          <w:caps w:val="0"/>
          <w:kern w:val="0"/>
          <w:sz w:val="32"/>
          <w:szCs w:val="32"/>
          <w:highlight w:val="none"/>
        </w:rPr>
        <w:fldChar w:fldCharType="begin"/>
      </w:r>
      <w:r>
        <w:rPr>
          <w:rFonts w:hint="eastAsia" w:ascii="宋体" w:hAnsi="宋体" w:eastAsia="宋体" w:cs="宋体"/>
          <w:b/>
          <w:bCs/>
          <w:caps w:val="0"/>
          <w:kern w:val="0"/>
          <w:sz w:val="32"/>
          <w:szCs w:val="32"/>
          <w:highlight w:val="none"/>
        </w:rPr>
        <w:instrText xml:space="preserve"> PAGEREF _Toc508279827 \h </w:instrText>
      </w:r>
      <w:r>
        <w:rPr>
          <w:rFonts w:hint="eastAsia" w:ascii="宋体" w:hAnsi="宋体" w:eastAsia="宋体" w:cs="宋体"/>
          <w:b/>
          <w:bCs/>
          <w:caps w:val="0"/>
          <w:kern w:val="0"/>
          <w:sz w:val="32"/>
          <w:szCs w:val="32"/>
          <w:highlight w:val="none"/>
        </w:rPr>
        <w:fldChar w:fldCharType="separate"/>
      </w:r>
      <w:r>
        <w:rPr>
          <w:rFonts w:hint="eastAsia" w:ascii="宋体" w:hAnsi="宋体" w:eastAsia="宋体" w:cs="宋体"/>
          <w:b/>
          <w:bCs/>
          <w:caps w:val="0"/>
          <w:kern w:val="0"/>
          <w:sz w:val="32"/>
          <w:szCs w:val="32"/>
          <w:highlight w:val="none"/>
        </w:rPr>
        <w:t>- 24 -</w:t>
      </w:r>
      <w:r>
        <w:rPr>
          <w:rFonts w:hint="eastAsia" w:ascii="宋体" w:hAnsi="宋体" w:eastAsia="宋体" w:cs="宋体"/>
          <w:b/>
          <w:bCs/>
          <w:caps w:val="0"/>
          <w:kern w:val="0"/>
          <w:sz w:val="32"/>
          <w:szCs w:val="32"/>
          <w:highlight w:val="none"/>
        </w:rPr>
        <w:fldChar w:fldCharType="end"/>
      </w:r>
      <w:r>
        <w:rPr>
          <w:rFonts w:hint="eastAsia" w:ascii="宋体" w:hAnsi="宋体" w:eastAsia="宋体" w:cs="宋体"/>
          <w:b/>
          <w:bCs/>
          <w:caps w:val="0"/>
          <w:kern w:val="0"/>
          <w:sz w:val="32"/>
          <w:szCs w:val="32"/>
          <w:highlight w:val="none"/>
        </w:rPr>
        <w:fldChar w:fldCharType="end"/>
      </w:r>
    </w:p>
    <w:p>
      <w:pPr>
        <w:pStyle w:val="11"/>
        <w:widowControl/>
        <w:tabs>
          <w:tab w:val="right" w:leader="dot" w:pos="8296"/>
          <w:tab w:val="clear" w:pos="9345"/>
        </w:tabs>
        <w:spacing w:before="0" w:after="100" w:line="240" w:lineRule="auto"/>
        <w:ind w:right="0" w:rightChars="0"/>
        <w:jc w:val="center"/>
        <w:rPr>
          <w:rFonts w:hint="eastAsia" w:ascii="宋体" w:hAnsi="宋体" w:eastAsia="宋体" w:cs="宋体"/>
          <w:b/>
          <w:bCs/>
          <w:caps w:val="0"/>
          <w:kern w:val="0"/>
          <w:sz w:val="32"/>
          <w:szCs w:val="32"/>
          <w:highlight w:val="none"/>
        </w:rPr>
      </w:pPr>
      <w:r>
        <w:rPr>
          <w:rFonts w:hint="eastAsia" w:ascii="宋体" w:hAnsi="宋体" w:eastAsia="宋体" w:cs="宋体"/>
          <w:b/>
          <w:bCs/>
          <w:caps w:val="0"/>
          <w:kern w:val="0"/>
          <w:sz w:val="32"/>
          <w:szCs w:val="32"/>
          <w:highlight w:val="none"/>
        </w:rPr>
        <w:fldChar w:fldCharType="begin"/>
      </w:r>
      <w:r>
        <w:rPr>
          <w:rFonts w:hint="eastAsia" w:ascii="宋体" w:hAnsi="宋体" w:eastAsia="宋体" w:cs="宋体"/>
          <w:b/>
          <w:bCs/>
          <w:caps w:val="0"/>
          <w:kern w:val="0"/>
          <w:sz w:val="32"/>
          <w:szCs w:val="32"/>
          <w:highlight w:val="none"/>
        </w:rPr>
        <w:instrText xml:space="preserve"> HYPERLINK \l "_Toc508279837" </w:instrText>
      </w:r>
      <w:r>
        <w:rPr>
          <w:rFonts w:hint="eastAsia" w:ascii="宋体" w:hAnsi="宋体" w:eastAsia="宋体" w:cs="宋体"/>
          <w:b/>
          <w:bCs/>
          <w:caps w:val="0"/>
          <w:kern w:val="0"/>
          <w:sz w:val="32"/>
          <w:szCs w:val="32"/>
          <w:highlight w:val="none"/>
        </w:rPr>
        <w:fldChar w:fldCharType="separate"/>
      </w:r>
      <w:r>
        <w:rPr>
          <w:rFonts w:hint="eastAsia" w:ascii="宋体" w:hAnsi="宋体" w:eastAsia="宋体" w:cs="宋体"/>
          <w:b/>
          <w:bCs/>
          <w:caps w:val="0"/>
          <w:kern w:val="0"/>
          <w:sz w:val="32"/>
          <w:szCs w:val="32"/>
          <w:highlight w:val="none"/>
        </w:rPr>
        <w:t>第七章  评审方法</w:t>
      </w:r>
      <w:r>
        <w:rPr>
          <w:rFonts w:hint="eastAsia" w:ascii="宋体" w:hAnsi="宋体" w:eastAsia="宋体" w:cs="宋体"/>
          <w:b/>
          <w:bCs/>
          <w:caps w:val="0"/>
          <w:kern w:val="0"/>
          <w:sz w:val="32"/>
          <w:szCs w:val="32"/>
          <w:highlight w:val="none"/>
        </w:rPr>
        <w:tab/>
      </w:r>
      <w:r>
        <w:rPr>
          <w:rFonts w:hint="eastAsia" w:ascii="宋体" w:hAnsi="宋体" w:eastAsia="宋体" w:cs="宋体"/>
          <w:b/>
          <w:bCs/>
          <w:caps w:val="0"/>
          <w:kern w:val="0"/>
          <w:sz w:val="32"/>
          <w:szCs w:val="32"/>
          <w:highlight w:val="none"/>
        </w:rPr>
        <w:fldChar w:fldCharType="begin"/>
      </w:r>
      <w:r>
        <w:rPr>
          <w:rFonts w:hint="eastAsia" w:ascii="宋体" w:hAnsi="宋体" w:eastAsia="宋体" w:cs="宋体"/>
          <w:b/>
          <w:bCs/>
          <w:caps w:val="0"/>
          <w:kern w:val="0"/>
          <w:sz w:val="32"/>
          <w:szCs w:val="32"/>
          <w:highlight w:val="none"/>
        </w:rPr>
        <w:instrText xml:space="preserve"> PAGEREF _Toc508279837 \h </w:instrText>
      </w:r>
      <w:r>
        <w:rPr>
          <w:rFonts w:hint="eastAsia" w:ascii="宋体" w:hAnsi="宋体" w:eastAsia="宋体" w:cs="宋体"/>
          <w:b/>
          <w:bCs/>
          <w:caps w:val="0"/>
          <w:kern w:val="0"/>
          <w:sz w:val="32"/>
          <w:szCs w:val="32"/>
          <w:highlight w:val="none"/>
        </w:rPr>
        <w:fldChar w:fldCharType="separate"/>
      </w:r>
      <w:r>
        <w:rPr>
          <w:rFonts w:hint="eastAsia" w:ascii="宋体" w:hAnsi="宋体" w:eastAsia="宋体" w:cs="宋体"/>
          <w:b/>
          <w:bCs/>
          <w:caps w:val="0"/>
          <w:kern w:val="0"/>
          <w:sz w:val="32"/>
          <w:szCs w:val="32"/>
          <w:highlight w:val="none"/>
        </w:rPr>
        <w:t>- 50 -</w:t>
      </w:r>
      <w:r>
        <w:rPr>
          <w:rFonts w:hint="eastAsia" w:ascii="宋体" w:hAnsi="宋体" w:eastAsia="宋体" w:cs="宋体"/>
          <w:b/>
          <w:bCs/>
          <w:caps w:val="0"/>
          <w:kern w:val="0"/>
          <w:sz w:val="32"/>
          <w:szCs w:val="32"/>
          <w:highlight w:val="none"/>
        </w:rPr>
        <w:fldChar w:fldCharType="end"/>
      </w:r>
      <w:r>
        <w:rPr>
          <w:rFonts w:hint="eastAsia" w:ascii="宋体" w:hAnsi="宋体" w:eastAsia="宋体" w:cs="宋体"/>
          <w:b/>
          <w:bCs/>
          <w:caps w:val="0"/>
          <w:kern w:val="0"/>
          <w:sz w:val="32"/>
          <w:szCs w:val="32"/>
          <w:highlight w:val="none"/>
        </w:rPr>
        <w:fldChar w:fldCharType="end"/>
      </w:r>
    </w:p>
    <w:p>
      <w:pPr>
        <w:pStyle w:val="11"/>
        <w:widowControl/>
        <w:tabs>
          <w:tab w:val="right" w:leader="dot" w:pos="8296"/>
          <w:tab w:val="clear" w:pos="9345"/>
        </w:tabs>
        <w:spacing w:before="0" w:after="100" w:line="240" w:lineRule="auto"/>
        <w:ind w:right="0" w:rightChars="0"/>
        <w:jc w:val="center"/>
        <w:rPr>
          <w:rFonts w:hint="eastAsia" w:ascii="宋体" w:hAnsi="宋体" w:eastAsia="宋体" w:cs="宋体"/>
          <w:b/>
          <w:bCs w:val="0"/>
          <w:caps w:val="0"/>
          <w:sz w:val="32"/>
          <w:szCs w:val="32"/>
          <w:highlight w:val="none"/>
        </w:rPr>
      </w:pPr>
      <w:r>
        <w:rPr>
          <w:rFonts w:hint="eastAsia" w:ascii="宋体" w:hAnsi="宋体" w:eastAsia="宋体" w:cs="宋体"/>
          <w:b/>
          <w:bCs/>
          <w:caps w:val="0"/>
          <w:kern w:val="0"/>
          <w:sz w:val="32"/>
          <w:szCs w:val="32"/>
          <w:highlight w:val="none"/>
        </w:rPr>
        <w:fldChar w:fldCharType="begin"/>
      </w:r>
      <w:r>
        <w:rPr>
          <w:rFonts w:hint="eastAsia" w:ascii="宋体" w:hAnsi="宋体" w:eastAsia="宋体" w:cs="宋体"/>
          <w:b/>
          <w:bCs/>
          <w:caps w:val="0"/>
          <w:kern w:val="0"/>
          <w:sz w:val="32"/>
          <w:szCs w:val="32"/>
          <w:highlight w:val="none"/>
        </w:rPr>
        <w:instrText xml:space="preserve"> HYPERLINK \l "_Toc508279881" </w:instrText>
      </w:r>
      <w:r>
        <w:rPr>
          <w:rFonts w:hint="eastAsia" w:ascii="宋体" w:hAnsi="宋体" w:eastAsia="宋体" w:cs="宋体"/>
          <w:b/>
          <w:bCs/>
          <w:caps w:val="0"/>
          <w:kern w:val="0"/>
          <w:sz w:val="32"/>
          <w:szCs w:val="32"/>
          <w:highlight w:val="none"/>
        </w:rPr>
        <w:fldChar w:fldCharType="separate"/>
      </w:r>
      <w:r>
        <w:rPr>
          <w:rFonts w:hint="eastAsia" w:ascii="宋体" w:hAnsi="宋体" w:eastAsia="宋体" w:cs="宋体"/>
          <w:b/>
          <w:bCs/>
          <w:caps w:val="0"/>
          <w:kern w:val="0"/>
          <w:sz w:val="32"/>
          <w:szCs w:val="32"/>
          <w:highlight w:val="none"/>
        </w:rPr>
        <w:t>第八章 采购合同（草案）</w:t>
      </w:r>
      <w:r>
        <w:rPr>
          <w:rFonts w:hint="eastAsia" w:ascii="宋体" w:hAnsi="宋体" w:eastAsia="宋体" w:cs="宋体"/>
          <w:b/>
          <w:bCs/>
          <w:caps w:val="0"/>
          <w:kern w:val="0"/>
          <w:sz w:val="32"/>
          <w:szCs w:val="32"/>
          <w:highlight w:val="none"/>
        </w:rPr>
        <w:tab/>
      </w:r>
      <w:r>
        <w:rPr>
          <w:rFonts w:hint="eastAsia" w:ascii="宋体" w:hAnsi="宋体" w:eastAsia="宋体" w:cs="宋体"/>
          <w:b/>
          <w:bCs/>
          <w:caps w:val="0"/>
          <w:kern w:val="0"/>
          <w:sz w:val="32"/>
          <w:szCs w:val="32"/>
          <w:highlight w:val="none"/>
        </w:rPr>
        <w:fldChar w:fldCharType="begin"/>
      </w:r>
      <w:r>
        <w:rPr>
          <w:rFonts w:hint="eastAsia" w:ascii="宋体" w:hAnsi="宋体" w:eastAsia="宋体" w:cs="宋体"/>
          <w:b/>
          <w:bCs/>
          <w:caps w:val="0"/>
          <w:kern w:val="0"/>
          <w:sz w:val="32"/>
          <w:szCs w:val="32"/>
          <w:highlight w:val="none"/>
        </w:rPr>
        <w:instrText xml:space="preserve"> PAGEREF _Toc508279881 \h </w:instrText>
      </w:r>
      <w:r>
        <w:rPr>
          <w:rFonts w:hint="eastAsia" w:ascii="宋体" w:hAnsi="宋体" w:eastAsia="宋体" w:cs="宋体"/>
          <w:b/>
          <w:bCs/>
          <w:caps w:val="0"/>
          <w:kern w:val="0"/>
          <w:sz w:val="32"/>
          <w:szCs w:val="32"/>
          <w:highlight w:val="none"/>
        </w:rPr>
        <w:fldChar w:fldCharType="separate"/>
      </w:r>
      <w:r>
        <w:rPr>
          <w:rFonts w:hint="eastAsia" w:ascii="宋体" w:hAnsi="宋体" w:eastAsia="宋体" w:cs="宋体"/>
          <w:b/>
          <w:bCs/>
          <w:caps w:val="0"/>
          <w:kern w:val="0"/>
          <w:sz w:val="32"/>
          <w:szCs w:val="32"/>
          <w:highlight w:val="none"/>
        </w:rPr>
        <w:t>- 56 -</w:t>
      </w:r>
      <w:r>
        <w:rPr>
          <w:rFonts w:hint="eastAsia" w:ascii="宋体" w:hAnsi="宋体" w:eastAsia="宋体" w:cs="宋体"/>
          <w:b/>
          <w:bCs/>
          <w:caps w:val="0"/>
          <w:kern w:val="0"/>
          <w:sz w:val="32"/>
          <w:szCs w:val="32"/>
          <w:highlight w:val="none"/>
        </w:rPr>
        <w:fldChar w:fldCharType="end"/>
      </w:r>
      <w:r>
        <w:rPr>
          <w:rFonts w:hint="eastAsia" w:ascii="宋体" w:hAnsi="宋体" w:eastAsia="宋体" w:cs="宋体"/>
          <w:b/>
          <w:bCs/>
          <w:caps w:val="0"/>
          <w:kern w:val="0"/>
          <w:sz w:val="32"/>
          <w:szCs w:val="32"/>
          <w:highlight w:val="none"/>
        </w:rPr>
        <w:fldChar w:fldCharType="end"/>
      </w:r>
    </w:p>
    <w:p>
      <w:pPr>
        <w:pStyle w:val="12"/>
        <w:spacing w:line="360" w:lineRule="auto"/>
        <w:outlineLvl w:val="9"/>
        <w:rPr>
          <w:rFonts w:hint="eastAsia" w:ascii="宋体" w:hAnsi="宋体" w:eastAsia="宋体" w:cs="宋体"/>
          <w:b w:val="0"/>
          <w:bCs w:val="0"/>
          <w:highlight w:val="none"/>
          <w:lang w:val="zh-CN"/>
        </w:rPr>
      </w:pPr>
      <w:r>
        <w:rPr>
          <w:rFonts w:hint="eastAsia" w:ascii="宋体" w:hAnsi="宋体" w:eastAsia="宋体" w:cs="宋体"/>
          <w:b w:val="0"/>
          <w:bCs w:val="0"/>
          <w:highlight w:val="none"/>
          <w:lang w:val="zh-CN"/>
        </w:rPr>
        <w:fldChar w:fldCharType="end"/>
      </w:r>
      <w:bookmarkStart w:id="3" w:name="_Toc508279773"/>
    </w:p>
    <w:p>
      <w:pPr>
        <w:pStyle w:val="12"/>
        <w:tabs>
          <w:tab w:val="left" w:pos="6644"/>
        </w:tabs>
        <w:spacing w:line="360" w:lineRule="auto"/>
        <w:jc w:val="center"/>
        <w:outlineLvl w:val="9"/>
        <w:rPr>
          <w:rFonts w:hint="eastAsia" w:ascii="宋体" w:hAnsi="宋体" w:eastAsia="宋体" w:cs="宋体"/>
          <w:b/>
          <w:bCs/>
          <w:highlight w:val="none"/>
        </w:rPr>
        <w:sectPr>
          <w:headerReference r:id="rId9" w:type="default"/>
          <w:footerReference r:id="rId10" w:type="default"/>
          <w:type w:val="continuous"/>
          <w:pgSz w:w="11907" w:h="16839"/>
          <w:pgMar w:top="1440" w:right="1803" w:bottom="1440" w:left="1800" w:header="851" w:footer="992" w:gutter="0"/>
          <w:pgNumType w:fmt="numberInDash"/>
          <w:cols w:space="720" w:num="1"/>
          <w:rtlGutter w:val="0"/>
          <w:docGrid w:type="lines" w:linePitch="312" w:charSpace="0"/>
        </w:sectPr>
      </w:pPr>
    </w:p>
    <w:p>
      <w:pPr>
        <w:pStyle w:val="12"/>
        <w:tabs>
          <w:tab w:val="left" w:pos="6644"/>
        </w:tabs>
        <w:spacing w:line="360" w:lineRule="auto"/>
        <w:jc w:val="center"/>
        <w:outlineLvl w:val="9"/>
        <w:rPr>
          <w:rFonts w:hint="eastAsia" w:ascii="宋体" w:hAnsi="宋体" w:eastAsia="宋体" w:cs="宋体"/>
          <w:b/>
          <w:bCs/>
          <w:highlight w:val="none"/>
        </w:rPr>
      </w:pPr>
      <w:r>
        <w:rPr>
          <w:rFonts w:hint="eastAsia" w:ascii="宋体" w:hAnsi="宋体" w:eastAsia="宋体" w:cs="宋体"/>
          <w:b/>
          <w:bCs/>
          <w:highlight w:val="none"/>
        </w:rPr>
        <w:t>第一章  谈判邀请</w:t>
      </w:r>
      <w:bookmarkEnd w:id="3"/>
    </w:p>
    <w:p>
      <w:pPr>
        <w:spacing w:line="360" w:lineRule="auto"/>
        <w:ind w:firstLine="723" w:firstLineChars="300"/>
        <w:jc w:val="left"/>
        <w:rPr>
          <w:rFonts w:hint="eastAsia" w:ascii="宋体" w:hAnsi="宋体" w:eastAsia="宋体" w:cs="宋体"/>
          <w:color w:val="000000"/>
          <w:sz w:val="24"/>
          <w:szCs w:val="28"/>
        </w:rPr>
      </w:pPr>
      <w:bookmarkStart w:id="4" w:name="_Toc217446031"/>
      <w:bookmarkStart w:id="5" w:name="_Toc213396759"/>
      <w:bookmarkStart w:id="6" w:name="_Toc213397009"/>
      <w:bookmarkStart w:id="7" w:name="_Toc508279774"/>
      <w:bookmarkStart w:id="8" w:name="_Toc213396945"/>
      <w:bookmarkStart w:id="9" w:name="_Toc213496267"/>
      <w:r>
        <w:rPr>
          <w:rFonts w:hint="eastAsia" w:ascii="宋体" w:hAnsi="宋体" w:eastAsia="宋体" w:cs="宋体"/>
          <w:b/>
          <w:bCs w:val="0"/>
          <w:color w:val="000000"/>
          <w:sz w:val="24"/>
          <w:u w:val="single"/>
          <w:lang w:eastAsia="zh-CN"/>
        </w:rPr>
        <w:t>广汉市中医医院</w:t>
      </w:r>
      <w:r>
        <w:rPr>
          <w:rFonts w:hint="eastAsia" w:ascii="宋体" w:hAnsi="宋体" w:eastAsia="宋体" w:cs="宋体"/>
          <w:color w:val="000000"/>
          <w:sz w:val="24"/>
        </w:rPr>
        <w:t>拟对</w:t>
      </w:r>
      <w:r>
        <w:rPr>
          <w:rFonts w:hint="eastAsia" w:ascii="宋体" w:hAnsi="宋体" w:eastAsia="宋体" w:cs="宋体"/>
          <w:b/>
          <w:bCs w:val="0"/>
          <w:color w:val="000000"/>
          <w:sz w:val="24"/>
          <w:u w:val="single"/>
          <w:lang w:val="en-US" w:eastAsia="zh-CN"/>
        </w:rPr>
        <w:t>广汉市中医医院五金耗材定点采购供应商采购项目</w:t>
      </w:r>
      <w:r>
        <w:rPr>
          <w:rFonts w:hint="eastAsia" w:ascii="宋体" w:hAnsi="宋体" w:eastAsia="宋体" w:cs="宋体"/>
          <w:color w:val="000000"/>
          <w:sz w:val="24"/>
          <w:szCs w:val="32"/>
        </w:rPr>
        <w:t>采用竞争性谈判方式</w:t>
      </w:r>
      <w:r>
        <w:rPr>
          <w:rFonts w:hint="eastAsia" w:ascii="宋体" w:hAnsi="宋体" w:eastAsia="宋体" w:cs="宋体"/>
          <w:color w:val="000000"/>
          <w:sz w:val="24"/>
        </w:rPr>
        <w:t>进行采购，特</w:t>
      </w:r>
      <w:r>
        <w:rPr>
          <w:rFonts w:hint="eastAsia" w:ascii="宋体" w:hAnsi="宋体" w:eastAsia="宋体" w:cs="宋体"/>
          <w:color w:val="000000"/>
          <w:sz w:val="24"/>
          <w:szCs w:val="28"/>
        </w:rPr>
        <w:t>邀请符合本次采购要求的供应商参加</w:t>
      </w:r>
      <w:r>
        <w:rPr>
          <w:rFonts w:hint="eastAsia" w:ascii="宋体" w:hAnsi="宋体" w:eastAsia="宋体" w:cs="宋体"/>
          <w:color w:val="000000"/>
          <w:sz w:val="24"/>
        </w:rPr>
        <w:t>本项目的竞争性谈判</w:t>
      </w:r>
      <w:r>
        <w:rPr>
          <w:rFonts w:hint="eastAsia" w:ascii="宋体" w:hAnsi="宋体" w:eastAsia="宋体" w:cs="宋体"/>
          <w:color w:val="000000"/>
          <w:sz w:val="24"/>
          <w:szCs w:val="28"/>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一、采购项目基本情况</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1.项目编号：</w:t>
      </w:r>
      <w:r>
        <w:rPr>
          <w:rFonts w:hint="eastAsia" w:ascii="宋体" w:hAnsi="宋体" w:eastAsia="宋体" w:cs="宋体"/>
          <w:color w:val="000000"/>
          <w:sz w:val="24"/>
          <w:lang w:val="en-US" w:eastAsia="zh-CN"/>
        </w:rPr>
        <w:t>GHSZYYY20230004</w:t>
      </w:r>
      <w:r>
        <w:rPr>
          <w:rFonts w:hint="eastAsia" w:ascii="宋体" w:hAnsi="宋体" w:eastAsia="宋体" w:cs="宋体"/>
          <w:color w:val="000000"/>
          <w:sz w:val="24"/>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2.采购项目名称：</w:t>
      </w:r>
      <w:r>
        <w:rPr>
          <w:rFonts w:hint="eastAsia" w:ascii="宋体" w:hAnsi="宋体" w:eastAsia="宋体" w:cs="宋体"/>
          <w:color w:val="000000"/>
          <w:sz w:val="24"/>
          <w:lang w:val="en-US" w:eastAsia="zh-CN"/>
        </w:rPr>
        <w:t>广汉市中医医院五金耗材定点采购供应商采购项目。</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3.采购人：</w:t>
      </w:r>
      <w:r>
        <w:rPr>
          <w:rFonts w:hint="eastAsia" w:ascii="宋体" w:hAnsi="宋体" w:eastAsia="宋体" w:cs="宋体"/>
          <w:color w:val="000000"/>
          <w:sz w:val="24"/>
          <w:lang w:eastAsia="zh-CN"/>
        </w:rPr>
        <w:t>广汉市中医医院</w:t>
      </w:r>
      <w:r>
        <w:rPr>
          <w:rFonts w:hint="eastAsia" w:ascii="宋体" w:hAnsi="宋体" w:eastAsia="宋体" w:cs="宋体"/>
          <w:color w:val="000000"/>
          <w:sz w:val="24"/>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二、资金情况</w:t>
      </w:r>
    </w:p>
    <w:p>
      <w:pPr>
        <w:spacing w:after="120" w:line="360" w:lineRule="auto"/>
        <w:ind w:right="31" w:rightChars="15" w:firstLine="480" w:firstLineChars="200"/>
        <w:rPr>
          <w:rFonts w:hint="eastAsia" w:ascii="宋体" w:hAnsi="宋体" w:eastAsia="宋体" w:cs="宋体"/>
          <w:b/>
          <w:bCs/>
          <w:sz w:val="24"/>
          <w:highlight w:val="none"/>
        </w:rPr>
      </w:pPr>
      <w:r>
        <w:rPr>
          <w:rFonts w:hint="eastAsia" w:ascii="宋体" w:hAnsi="宋体" w:eastAsia="宋体" w:cs="宋体"/>
          <w:sz w:val="24"/>
          <w:highlight w:val="none"/>
          <w:lang w:eastAsia="zh-CN"/>
        </w:rPr>
        <w:t>预算金额及最高限价</w:t>
      </w:r>
      <w:r>
        <w:rPr>
          <w:rFonts w:hint="eastAsia" w:ascii="宋体" w:hAnsi="宋体" w:eastAsia="宋体" w:cs="宋体"/>
          <w:sz w:val="24"/>
          <w:highlight w:val="none"/>
        </w:rPr>
        <w:t>：</w:t>
      </w:r>
      <w:r>
        <w:rPr>
          <w:rFonts w:hint="eastAsia" w:ascii="宋体" w:hAnsi="宋体" w:eastAsia="宋体" w:cs="宋体"/>
          <w:sz w:val="24"/>
          <w:highlight w:val="none"/>
          <w:lang w:eastAsia="zh-CN"/>
        </w:rPr>
        <w:t>以单价控制方式进行采购，按实际采购数量结算</w:t>
      </w:r>
      <w:r>
        <w:rPr>
          <w:rFonts w:hint="eastAsia" w:ascii="宋体" w:hAnsi="宋体" w:eastAsia="宋体" w:cs="宋体"/>
          <w:sz w:val="24"/>
          <w:highlight w:val="none"/>
        </w:rPr>
        <w:t>。</w:t>
      </w:r>
      <w:r>
        <w:rPr>
          <w:rFonts w:hint="eastAsia" w:ascii="宋体" w:hAnsi="宋体" w:eastAsia="宋体" w:cs="宋体"/>
          <w:b/>
          <w:bCs/>
          <w:sz w:val="24"/>
          <w:highlight w:val="none"/>
        </w:rPr>
        <w:t xml:space="preserve"> </w:t>
      </w:r>
    </w:p>
    <w:p>
      <w:pPr>
        <w:spacing w:after="120"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三</w:t>
      </w:r>
      <w:r>
        <w:rPr>
          <w:rFonts w:hint="eastAsia" w:ascii="宋体" w:hAnsi="宋体" w:eastAsia="宋体" w:cs="宋体"/>
          <w:b/>
          <w:bCs/>
          <w:color w:val="000000"/>
          <w:sz w:val="24"/>
        </w:rPr>
        <w:t>、</w:t>
      </w:r>
      <w:r>
        <w:rPr>
          <w:rFonts w:hint="eastAsia" w:ascii="宋体" w:hAnsi="宋体" w:eastAsia="宋体" w:cs="宋体"/>
          <w:b/>
          <w:color w:val="000000"/>
          <w:sz w:val="24"/>
        </w:rPr>
        <w:t>采购项目简介：</w:t>
      </w:r>
    </w:p>
    <w:p>
      <w:pPr>
        <w:spacing w:after="156" w:afterLines="50" w:line="360" w:lineRule="auto"/>
        <w:ind w:firstLine="480" w:firstLineChars="200"/>
        <w:rPr>
          <w:rFonts w:hint="eastAsia" w:ascii="宋体" w:hAnsi="宋体" w:eastAsia="宋体" w:cs="宋体"/>
          <w:color w:val="000000"/>
          <w:spacing w:val="-4"/>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lang w:eastAsia="zh-CN"/>
        </w:rPr>
        <w:t>广汉市中医医院</w:t>
      </w:r>
      <w:r>
        <w:rPr>
          <w:rFonts w:hint="eastAsia" w:ascii="宋体" w:hAnsi="宋体" w:eastAsia="宋体" w:cs="宋体"/>
          <w:sz w:val="24"/>
          <w:highlight w:val="none"/>
        </w:rPr>
        <w:t>拟采购</w:t>
      </w:r>
      <w:r>
        <w:rPr>
          <w:rFonts w:hint="eastAsia" w:ascii="宋体" w:hAnsi="宋体" w:eastAsia="宋体" w:cs="宋体"/>
          <w:color w:val="000000"/>
          <w:sz w:val="24"/>
          <w:lang w:val="en-US" w:eastAsia="zh-CN"/>
        </w:rPr>
        <w:t>五金耗材定点采购供应商1家</w:t>
      </w:r>
      <w:r>
        <w:rPr>
          <w:rFonts w:hint="eastAsia" w:ascii="宋体" w:hAnsi="宋体" w:eastAsia="宋体" w:cs="宋体"/>
          <w:sz w:val="24"/>
          <w:highlight w:val="none"/>
        </w:rPr>
        <w:t>，本项目为1个包。</w:t>
      </w:r>
    </w:p>
    <w:p>
      <w:pPr>
        <w:spacing w:after="12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（详见谈判文件第</w:t>
      </w:r>
      <w:r>
        <w:rPr>
          <w:rFonts w:hint="eastAsia" w:ascii="宋体" w:hAnsi="宋体" w:eastAsia="宋体" w:cs="宋体"/>
          <w:bCs/>
          <w:color w:val="000000"/>
          <w:sz w:val="24"/>
          <w:highlight w:val="none"/>
        </w:rPr>
        <w:t>五</w:t>
      </w:r>
      <w:r>
        <w:rPr>
          <w:rFonts w:hint="eastAsia" w:ascii="宋体" w:hAnsi="宋体" w:eastAsia="宋体" w:cs="宋体"/>
          <w:color w:val="000000"/>
          <w:sz w:val="24"/>
          <w:highlight w:val="none"/>
        </w:rPr>
        <w:t>章）。</w:t>
      </w:r>
    </w:p>
    <w:p>
      <w:pPr>
        <w:spacing w:after="120"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2、本项目采购服务期三年，合同一年一签。</w:t>
      </w:r>
    </w:p>
    <w:p>
      <w:pPr>
        <w:spacing w:after="120"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四、供应商邀请方式</w:t>
      </w:r>
    </w:p>
    <w:p>
      <w:pPr>
        <w:spacing w:after="120"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公告方式：本次竞争性谈判邀请在</w:t>
      </w:r>
      <w:r>
        <w:rPr>
          <w:rFonts w:hint="eastAsia" w:ascii="宋体" w:hAnsi="宋体" w:eastAsia="宋体" w:cs="宋体"/>
          <w:bCs/>
          <w:color w:val="000000"/>
          <w:sz w:val="24"/>
          <w:lang w:val="en-US" w:eastAsia="zh-CN"/>
        </w:rPr>
        <w:t>广汉市中医医院官网</w:t>
      </w:r>
      <w:r>
        <w:rPr>
          <w:rFonts w:hint="eastAsia" w:ascii="宋体" w:hAnsi="宋体" w:eastAsia="宋体" w:cs="宋体"/>
          <w:bCs/>
          <w:color w:val="000000"/>
          <w:sz w:val="24"/>
        </w:rPr>
        <w:t>上以公告形式发布。</w:t>
      </w:r>
    </w:p>
    <w:p>
      <w:pPr>
        <w:spacing w:after="120"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五、供应商参加本次采购活动应具备下列条件：</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1、具有独立承担民事责任的能力；</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2、具有良好的商业信誉和健全的财务会计制度；</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rPr>
        <w:t>5、参加本次采购活动前三年内，在经营活动中没有重大违法记录；</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、法律、行政法规规定的其他条件。</w:t>
      </w:r>
    </w:p>
    <w:p>
      <w:pPr>
        <w:spacing w:after="12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color w:val="000000"/>
          <w:sz w:val="24"/>
        </w:rPr>
        <w:t>六、</w:t>
      </w:r>
      <w:r>
        <w:rPr>
          <w:rFonts w:hint="eastAsia" w:ascii="宋体" w:hAnsi="宋体" w:eastAsia="宋体" w:cs="宋体"/>
          <w:b/>
          <w:bCs/>
          <w:color w:val="auto"/>
          <w:sz w:val="24"/>
          <w:highlight w:val="none"/>
          <w:lang w:eastAsia="zh-CN"/>
        </w:rPr>
        <w:t>谈判</w:t>
      </w:r>
      <w:r>
        <w:rPr>
          <w:rFonts w:hint="eastAsia" w:ascii="宋体" w:hAnsi="宋体" w:eastAsia="宋体" w:cs="宋体"/>
          <w:b/>
          <w:bCs/>
          <w:color w:val="auto"/>
          <w:sz w:val="24"/>
          <w:highlight w:val="none"/>
        </w:rPr>
        <w:t>文件获取时间、方式及地址</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s="宋体"/>
          <w:sz w:val="24"/>
          <w:highlight w:val="none"/>
          <w:lang w:eastAsia="zh-CN"/>
        </w:rPr>
        <w:t>谈判文件</w:t>
      </w:r>
      <w:r>
        <w:rPr>
          <w:rFonts w:hint="eastAsia" w:ascii="宋体" w:hAnsi="宋体"/>
          <w:color w:val="auto"/>
          <w:sz w:val="24"/>
          <w:highlight w:val="none"/>
        </w:rPr>
        <w:t>自202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22</w:t>
      </w:r>
      <w:r>
        <w:rPr>
          <w:rFonts w:hint="eastAsia" w:ascii="宋体" w:hAnsi="宋体"/>
          <w:color w:val="auto"/>
          <w:sz w:val="24"/>
          <w:highlight w:val="none"/>
        </w:rPr>
        <w:t>日至202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29</w:t>
      </w:r>
      <w:r>
        <w:rPr>
          <w:rFonts w:hint="eastAsia" w:ascii="宋体" w:hAnsi="宋体"/>
          <w:color w:val="auto"/>
          <w:sz w:val="24"/>
          <w:highlight w:val="none"/>
        </w:rPr>
        <w:t>日</w:t>
      </w:r>
      <w:r>
        <w:rPr>
          <w:rFonts w:hint="eastAsia" w:ascii="宋体" w:hAnsi="宋体"/>
          <w:color w:val="auto"/>
          <w:sz w:val="24"/>
          <w:highlight w:val="none"/>
          <w:lang w:eastAsia="zh-CN"/>
        </w:rPr>
        <w:t>，在广汉市中医医院官网下载，按照谈判文件要求编制。</w:t>
      </w:r>
    </w:p>
    <w:p>
      <w:pPr>
        <w:spacing w:after="120" w:line="360" w:lineRule="auto"/>
        <w:ind w:firstLine="482" w:firstLineChars="200"/>
        <w:rPr>
          <w:rFonts w:hint="eastAsia" w:ascii="宋体" w:hAnsi="宋体" w:eastAsia="宋体" w:cs="宋体"/>
          <w:color w:val="000000"/>
          <w:sz w:val="24"/>
          <w:szCs w:val="28"/>
          <w:highlight w:val="none"/>
        </w:rPr>
      </w:pPr>
      <w:r>
        <w:rPr>
          <w:rFonts w:hint="eastAsia" w:ascii="宋体" w:hAnsi="宋体" w:eastAsia="宋体" w:cs="宋体"/>
          <w:b/>
          <w:color w:val="000000"/>
          <w:sz w:val="24"/>
          <w:szCs w:val="28"/>
          <w:highlight w:val="none"/>
          <w:lang w:eastAsia="zh-CN"/>
        </w:rPr>
        <w:t>七</w:t>
      </w:r>
      <w:r>
        <w:rPr>
          <w:rFonts w:hint="eastAsia" w:ascii="宋体" w:hAnsi="宋体" w:eastAsia="宋体" w:cs="宋体"/>
          <w:b/>
          <w:color w:val="000000"/>
          <w:sz w:val="24"/>
          <w:szCs w:val="28"/>
          <w:highlight w:val="none"/>
        </w:rPr>
        <w:t>、递交响应文件</w:t>
      </w:r>
      <w:r>
        <w:rPr>
          <w:rFonts w:hint="eastAsia" w:ascii="宋体" w:hAnsi="宋体" w:eastAsia="宋体" w:cs="宋体"/>
          <w:b/>
          <w:color w:val="000000"/>
          <w:sz w:val="24"/>
          <w:highlight w:val="none"/>
        </w:rPr>
        <w:t>截止时间：</w:t>
      </w:r>
      <w:r>
        <w:rPr>
          <w:rFonts w:hint="eastAsia" w:ascii="宋体" w:hAnsi="宋体" w:eastAsia="宋体" w:cs="宋体"/>
          <w:bCs/>
          <w:color w:val="FF0000"/>
          <w:sz w:val="24"/>
          <w:highlight w:val="none"/>
          <w:lang w:val="en-US" w:eastAsia="zh-CN"/>
        </w:rPr>
        <w:t>2023</w:t>
      </w:r>
      <w:r>
        <w:rPr>
          <w:rFonts w:hint="eastAsia" w:ascii="宋体" w:hAnsi="宋体" w:eastAsia="宋体" w:cs="宋体"/>
          <w:bCs/>
          <w:color w:val="FF0000"/>
          <w:sz w:val="24"/>
          <w:highlight w:val="none"/>
        </w:rPr>
        <w:t>年</w:t>
      </w:r>
      <w:r>
        <w:rPr>
          <w:rFonts w:hint="eastAsia" w:ascii="宋体" w:hAnsi="宋体" w:eastAsia="宋体" w:cs="宋体"/>
          <w:bCs/>
          <w:color w:val="FF0000"/>
          <w:sz w:val="24"/>
          <w:highlight w:val="none"/>
          <w:lang w:val="en-US" w:eastAsia="zh-CN"/>
        </w:rPr>
        <w:t>3</w:t>
      </w:r>
      <w:r>
        <w:rPr>
          <w:rFonts w:hint="eastAsia" w:ascii="宋体" w:hAnsi="宋体" w:eastAsia="宋体" w:cs="宋体"/>
          <w:bCs/>
          <w:color w:val="FF0000"/>
          <w:sz w:val="24"/>
          <w:highlight w:val="none"/>
        </w:rPr>
        <w:t>月</w:t>
      </w:r>
      <w:r>
        <w:rPr>
          <w:rFonts w:hint="eastAsia" w:ascii="宋体" w:hAnsi="宋体" w:eastAsia="宋体" w:cs="宋体"/>
          <w:bCs/>
          <w:color w:val="FF0000"/>
          <w:sz w:val="24"/>
          <w:highlight w:val="none"/>
          <w:lang w:val="en-US" w:eastAsia="zh-CN"/>
        </w:rPr>
        <w:t>29</w:t>
      </w:r>
      <w:r>
        <w:rPr>
          <w:rFonts w:hint="eastAsia" w:ascii="宋体" w:hAnsi="宋体" w:eastAsia="宋体" w:cs="宋体"/>
          <w:bCs/>
          <w:color w:val="FF0000"/>
          <w:sz w:val="24"/>
          <w:highlight w:val="none"/>
        </w:rPr>
        <w:t>日</w:t>
      </w:r>
      <w:r>
        <w:rPr>
          <w:rFonts w:hint="eastAsia" w:ascii="宋体" w:hAnsi="宋体" w:eastAsia="宋体" w:cs="宋体"/>
          <w:bCs/>
          <w:color w:val="FF0000"/>
          <w:sz w:val="24"/>
          <w:highlight w:val="none"/>
          <w:lang w:val="en-US" w:eastAsia="zh-CN"/>
        </w:rPr>
        <w:t>9</w:t>
      </w:r>
      <w:r>
        <w:rPr>
          <w:rFonts w:hint="eastAsia" w:ascii="宋体" w:hAnsi="宋体" w:eastAsia="宋体" w:cs="宋体"/>
          <w:bCs/>
          <w:color w:val="FF0000"/>
          <w:sz w:val="24"/>
          <w:highlight w:val="none"/>
        </w:rPr>
        <w:t>:</w:t>
      </w:r>
      <w:r>
        <w:rPr>
          <w:rFonts w:hint="eastAsia" w:ascii="宋体" w:hAnsi="宋体" w:eastAsia="宋体" w:cs="宋体"/>
          <w:bCs/>
          <w:color w:val="FF0000"/>
          <w:sz w:val="24"/>
          <w:highlight w:val="none"/>
          <w:lang w:val="en-US" w:eastAsia="zh-CN"/>
        </w:rPr>
        <w:t>00</w:t>
      </w:r>
      <w:r>
        <w:rPr>
          <w:rFonts w:hint="eastAsia" w:ascii="宋体" w:hAnsi="宋体" w:eastAsia="宋体" w:cs="宋体"/>
          <w:bCs/>
          <w:color w:val="FF0000"/>
          <w:sz w:val="24"/>
          <w:highlight w:val="none"/>
        </w:rPr>
        <w:t>:00</w:t>
      </w:r>
      <w:r>
        <w:rPr>
          <w:rFonts w:hint="eastAsia" w:ascii="宋体" w:hAnsi="宋体" w:eastAsia="宋体" w:cs="宋体"/>
          <w:color w:val="000000"/>
          <w:sz w:val="24"/>
          <w:szCs w:val="28"/>
          <w:highlight w:val="none"/>
        </w:rPr>
        <w:t>（北京时间）。</w:t>
      </w:r>
    </w:p>
    <w:p>
      <w:pPr>
        <w:spacing w:after="120"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lang w:eastAsia="zh-CN"/>
        </w:rPr>
        <w:t>八</w:t>
      </w:r>
      <w:r>
        <w:rPr>
          <w:rFonts w:hint="eastAsia" w:ascii="宋体" w:hAnsi="宋体" w:eastAsia="宋体" w:cs="宋体"/>
          <w:b/>
          <w:color w:val="000000"/>
          <w:sz w:val="24"/>
        </w:rPr>
        <w:t>、递交响应文件地点：</w:t>
      </w:r>
      <w:r>
        <w:rPr>
          <w:rFonts w:hint="eastAsia" w:ascii="宋体" w:hAnsi="宋体" w:eastAsia="宋体" w:cs="宋体"/>
          <w:sz w:val="24"/>
          <w:highlight w:val="none"/>
          <w:lang w:val="en-US" w:eastAsia="zh-CN"/>
        </w:rPr>
        <w:t>广汉市中医医院</w:t>
      </w:r>
      <w:r>
        <w:rPr>
          <w:rFonts w:hint="eastAsia" w:ascii="宋体" w:hAnsi="宋体" w:cs="宋体"/>
          <w:sz w:val="24"/>
          <w:highlight w:val="none"/>
        </w:rPr>
        <w:t>。</w:t>
      </w:r>
    </w:p>
    <w:p>
      <w:pPr>
        <w:spacing w:after="120" w:line="360" w:lineRule="auto"/>
        <w:ind w:firstLine="482" w:firstLineChars="200"/>
        <w:rPr>
          <w:rFonts w:hint="eastAsia" w:ascii="宋体" w:hAnsi="宋体" w:eastAsia="宋体" w:cs="宋体"/>
          <w:color w:val="000000"/>
          <w:sz w:val="24"/>
          <w:szCs w:val="28"/>
        </w:rPr>
      </w:pPr>
      <w:r>
        <w:rPr>
          <w:rFonts w:hint="eastAsia" w:ascii="宋体" w:hAnsi="宋体" w:eastAsia="宋体" w:cs="宋体"/>
          <w:b/>
          <w:color w:val="000000"/>
          <w:sz w:val="24"/>
          <w:szCs w:val="28"/>
          <w:lang w:eastAsia="zh-CN"/>
        </w:rPr>
        <w:t>九</w:t>
      </w:r>
      <w:r>
        <w:rPr>
          <w:rFonts w:hint="eastAsia" w:ascii="宋体" w:hAnsi="宋体" w:eastAsia="宋体" w:cs="宋体"/>
          <w:b/>
          <w:color w:val="000000"/>
          <w:sz w:val="24"/>
          <w:szCs w:val="28"/>
        </w:rPr>
        <w:t>、谈判地点：</w:t>
      </w:r>
      <w:r>
        <w:rPr>
          <w:rFonts w:hint="eastAsia" w:ascii="宋体" w:hAnsi="宋体" w:eastAsia="宋体" w:cs="宋体"/>
          <w:sz w:val="24"/>
          <w:highlight w:val="none"/>
          <w:lang w:val="en-US" w:eastAsia="zh-CN"/>
        </w:rPr>
        <w:t>广汉市中医医院</w:t>
      </w:r>
      <w:r>
        <w:rPr>
          <w:rFonts w:hint="eastAsia" w:ascii="宋体" w:hAnsi="宋体" w:cs="宋体"/>
          <w:sz w:val="24"/>
          <w:highlight w:val="none"/>
        </w:rPr>
        <w:t>。</w:t>
      </w:r>
    </w:p>
    <w:p>
      <w:pPr>
        <w:pStyle w:val="16"/>
        <w:spacing w:after="120"/>
        <w:ind w:firstLine="482"/>
        <w:rPr>
          <w:rFonts w:hint="eastAsia" w:ascii="宋体" w:hAnsi="宋体" w:eastAsia="宋体" w:cs="宋体"/>
          <w:b/>
          <w:color w:val="000000"/>
          <w:sz w:val="24"/>
        </w:rPr>
      </w:pPr>
      <w:r>
        <w:rPr>
          <w:rFonts w:hint="eastAsia" w:ascii="宋体" w:hAnsi="宋体" w:eastAsia="宋体" w:cs="宋体"/>
          <w:b/>
          <w:color w:val="000000"/>
          <w:sz w:val="24"/>
        </w:rPr>
        <w:t>十、联系方式</w:t>
      </w:r>
    </w:p>
    <w:p>
      <w:pPr>
        <w:pStyle w:val="16"/>
        <w:ind w:firstLine="708" w:firstLineChars="294"/>
        <w:rPr>
          <w:rFonts w:hint="eastAsia" w:ascii="宋体" w:hAnsi="宋体" w:eastAsia="宋体" w:cs="宋体"/>
          <w:b/>
          <w:bCs/>
          <w:color w:val="000000"/>
          <w:sz w:val="24"/>
        </w:rPr>
      </w:pPr>
      <w:r>
        <w:rPr>
          <w:rFonts w:hint="eastAsia" w:ascii="宋体" w:hAnsi="宋体" w:eastAsia="宋体" w:cs="宋体"/>
          <w:b/>
          <w:color w:val="000000"/>
          <w:sz w:val="24"/>
        </w:rPr>
        <w:t>采购人：</w:t>
      </w:r>
      <w:r>
        <w:rPr>
          <w:rFonts w:hint="eastAsia" w:ascii="宋体" w:hAnsi="宋体" w:eastAsia="宋体" w:cs="宋体"/>
          <w:b/>
          <w:color w:val="000000"/>
          <w:sz w:val="24"/>
          <w:lang w:eastAsia="zh-CN"/>
        </w:rPr>
        <w:t>广汉市中医医院</w:t>
      </w:r>
      <w:r>
        <w:rPr>
          <w:rFonts w:hint="eastAsia" w:ascii="宋体" w:hAnsi="宋体" w:eastAsia="宋体" w:cs="宋体"/>
          <w:b/>
          <w:bCs/>
          <w:color w:val="000000"/>
          <w:sz w:val="24"/>
        </w:rPr>
        <w:t xml:space="preserve"> </w:t>
      </w:r>
    </w:p>
    <w:p>
      <w:pPr>
        <w:pStyle w:val="16"/>
        <w:ind w:firstLine="705" w:firstLineChars="294"/>
        <w:rPr>
          <w:rFonts w:hint="default" w:ascii="宋体" w:hAnsi="宋体" w:eastAsia="宋体" w:cs="宋体"/>
          <w:bCs/>
          <w:color w:val="000000"/>
          <w:sz w:val="24"/>
          <w:lang w:val="en-US" w:eastAsia="zh-CN"/>
        </w:rPr>
      </w:pPr>
      <w:r>
        <w:rPr>
          <w:rFonts w:hint="eastAsia" w:ascii="宋体" w:hAnsi="宋体" w:eastAsia="宋体" w:cs="宋体"/>
          <w:bCs/>
          <w:color w:val="000000"/>
          <w:sz w:val="24"/>
        </w:rPr>
        <w:t>通讯地址：</w:t>
      </w:r>
      <w:r>
        <w:rPr>
          <w:rFonts w:hint="eastAsia" w:ascii="宋体" w:hAnsi="宋体" w:eastAsia="宋体" w:cs="宋体"/>
          <w:bCs/>
          <w:color w:val="000000"/>
          <w:sz w:val="24"/>
          <w:lang w:eastAsia="zh-CN"/>
        </w:rPr>
        <w:t>广汉市雒城街道东西大街西二段</w:t>
      </w:r>
      <w:r>
        <w:rPr>
          <w:rFonts w:hint="eastAsia" w:ascii="宋体" w:hAnsi="宋体" w:eastAsia="宋体" w:cs="宋体"/>
          <w:bCs/>
          <w:color w:val="000000"/>
          <w:sz w:val="24"/>
          <w:lang w:val="en-US" w:eastAsia="zh-CN"/>
        </w:rPr>
        <w:t>147号</w:t>
      </w:r>
    </w:p>
    <w:p>
      <w:pPr>
        <w:pStyle w:val="16"/>
        <w:ind w:firstLine="705" w:firstLineChars="294"/>
        <w:rPr>
          <w:rFonts w:hint="eastAsia" w:ascii="宋体" w:hAnsi="宋体" w:eastAsia="宋体" w:cs="宋体"/>
          <w:color w:val="000000"/>
          <w:sz w:val="24"/>
          <w:lang w:eastAsia="zh-CN"/>
        </w:rPr>
      </w:pPr>
      <w:r>
        <w:rPr>
          <w:rFonts w:hint="eastAsia" w:ascii="宋体" w:hAnsi="宋体" w:eastAsia="宋体" w:cs="宋体"/>
          <w:color w:val="000000"/>
          <w:sz w:val="24"/>
        </w:rPr>
        <w:t>联 系 人：</w:t>
      </w:r>
      <w:r>
        <w:rPr>
          <w:rFonts w:hint="eastAsia" w:ascii="宋体" w:hAnsi="宋体" w:eastAsia="宋体" w:cs="宋体"/>
          <w:color w:val="000000"/>
          <w:sz w:val="24"/>
          <w:lang w:eastAsia="zh-CN"/>
        </w:rPr>
        <w:t>曾先生</w:t>
      </w:r>
    </w:p>
    <w:p>
      <w:pPr>
        <w:pStyle w:val="16"/>
        <w:ind w:firstLine="705" w:firstLineChars="294"/>
        <w:rPr>
          <w:rFonts w:hint="default" w:ascii="宋体" w:hAnsi="宋体" w:eastAsia="宋体" w:cs="宋体"/>
          <w:color w:val="000000"/>
          <w:sz w:val="24"/>
          <w:lang w:val="en-US" w:eastAsia="zh-CN"/>
        </w:rPr>
      </w:pPr>
      <w:r>
        <w:rPr>
          <w:rFonts w:hint="eastAsia" w:ascii="宋体" w:hAnsi="宋体" w:eastAsia="宋体" w:cs="宋体"/>
          <w:color w:val="000000"/>
          <w:sz w:val="24"/>
        </w:rPr>
        <w:t>联系电话：</w:t>
      </w:r>
      <w:r>
        <w:rPr>
          <w:rFonts w:hint="eastAsia" w:ascii="宋体" w:hAnsi="宋体" w:eastAsia="宋体" w:cs="宋体"/>
          <w:color w:val="000000"/>
          <w:sz w:val="24"/>
          <w:lang w:val="en-US" w:eastAsia="zh-CN"/>
        </w:rPr>
        <w:t>13658168686</w:t>
      </w:r>
    </w:p>
    <w:p>
      <w:pPr>
        <w:pStyle w:val="12"/>
        <w:outlineLvl w:val="0"/>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第二章  谈判须知</w:t>
      </w:r>
      <w:bookmarkEnd w:id="4"/>
      <w:bookmarkEnd w:id="5"/>
      <w:bookmarkEnd w:id="6"/>
      <w:bookmarkEnd w:id="7"/>
      <w:bookmarkEnd w:id="8"/>
      <w:bookmarkEnd w:id="9"/>
    </w:p>
    <w:p>
      <w:pPr>
        <w:pStyle w:val="3"/>
        <w:keepNext w:val="0"/>
        <w:keepLines w:val="0"/>
        <w:spacing w:line="240" w:lineRule="atLeast"/>
        <w:jc w:val="center"/>
        <w:rPr>
          <w:rFonts w:hint="eastAsia" w:ascii="宋体" w:hAnsi="宋体" w:eastAsia="宋体" w:cs="宋体"/>
          <w:color w:val="000000"/>
          <w:highlight w:val="none"/>
        </w:rPr>
      </w:pPr>
      <w:bookmarkStart w:id="10" w:name="_Toc508279775"/>
      <w:r>
        <w:rPr>
          <w:rFonts w:hint="eastAsia" w:ascii="宋体" w:hAnsi="宋体" w:eastAsia="宋体" w:cs="宋体"/>
          <w:color w:val="000000"/>
          <w:highlight w:val="none"/>
        </w:rPr>
        <w:t>一、供应商须知附表</w:t>
      </w:r>
      <w:bookmarkEnd w:id="10"/>
    </w:p>
    <w:tbl>
      <w:tblPr>
        <w:tblStyle w:val="1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479"/>
        <w:gridCol w:w="2126"/>
        <w:gridCol w:w="690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479" w:type="dxa"/>
            <w:noWrap w:val="0"/>
            <w:vAlign w:val="center"/>
          </w:tcPr>
          <w:p>
            <w:pPr>
              <w:pStyle w:val="17"/>
              <w:spacing w:line="360" w:lineRule="auto"/>
              <w:ind w:left="9"/>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序号 </w:t>
            </w:r>
          </w:p>
        </w:tc>
        <w:tc>
          <w:tcPr>
            <w:tcW w:w="2126" w:type="dxa"/>
            <w:noWrap w:val="0"/>
            <w:vAlign w:val="center"/>
          </w:tcPr>
          <w:p>
            <w:pPr>
              <w:pStyle w:val="17"/>
              <w:spacing w:line="360" w:lineRule="auto"/>
              <w:ind w:left="38"/>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应知事项 </w:t>
            </w:r>
          </w:p>
        </w:tc>
        <w:tc>
          <w:tcPr>
            <w:tcW w:w="6901" w:type="dxa"/>
            <w:noWrap w:val="0"/>
            <w:vAlign w:val="center"/>
          </w:tcPr>
          <w:p>
            <w:pPr>
              <w:pStyle w:val="17"/>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479" w:type="dxa"/>
            <w:noWrap w:val="0"/>
            <w:vAlign w:val="center"/>
          </w:tcPr>
          <w:p>
            <w:pPr>
              <w:pStyle w:val="17"/>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p>
        </w:tc>
        <w:tc>
          <w:tcPr>
            <w:tcW w:w="2126" w:type="dxa"/>
            <w:noWrap w:val="0"/>
            <w:vAlign w:val="center"/>
          </w:tcPr>
          <w:p>
            <w:pPr>
              <w:pStyle w:val="17"/>
              <w:spacing w:line="360" w:lineRule="auto"/>
              <w:ind w:left="38"/>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采购预算</w:t>
            </w:r>
          </w:p>
          <w:p>
            <w:pPr>
              <w:pStyle w:val="17"/>
              <w:spacing w:line="360" w:lineRule="auto"/>
              <w:ind w:left="38"/>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（实质性要求）</w:t>
            </w:r>
          </w:p>
        </w:tc>
        <w:tc>
          <w:tcPr>
            <w:tcW w:w="6901" w:type="dxa"/>
            <w:noWrap w:val="0"/>
            <w:vAlign w:val="top"/>
          </w:tcPr>
          <w:p>
            <w:pPr>
              <w:pStyle w:val="17"/>
              <w:spacing w:line="360" w:lineRule="auto"/>
              <w:ind w:firstLine="480" w:firstLineChars="200"/>
              <w:jc w:val="both"/>
              <w:rPr>
                <w:rFonts w:hint="eastAsia" w:ascii="宋体" w:hAnsi="宋体" w:eastAsia="宋体" w:cs="宋体"/>
                <w:color w:val="000000"/>
                <w:sz w:val="24"/>
                <w:szCs w:val="24"/>
                <w:highlight w:val="none"/>
                <w:lang w:val="zh-CN"/>
              </w:rPr>
            </w:pPr>
            <w:r>
              <w:rPr>
                <w:rFonts w:hint="eastAsia" w:ascii="宋体" w:hAnsi="宋体" w:eastAsia="宋体" w:cs="宋体"/>
                <w:sz w:val="24"/>
                <w:highlight w:val="none"/>
                <w:lang w:eastAsia="zh-CN"/>
              </w:rPr>
              <w:t>以单价控制方式进行采购，按实际采购数量结算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479" w:type="dxa"/>
            <w:noWrap w:val="0"/>
            <w:vAlign w:val="center"/>
          </w:tcPr>
          <w:p>
            <w:pPr>
              <w:pStyle w:val="17"/>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w:t>
            </w:r>
          </w:p>
        </w:tc>
        <w:tc>
          <w:tcPr>
            <w:tcW w:w="2126" w:type="dxa"/>
            <w:noWrap w:val="0"/>
            <w:vAlign w:val="center"/>
          </w:tcPr>
          <w:p>
            <w:pPr>
              <w:pStyle w:val="17"/>
              <w:spacing w:line="360" w:lineRule="auto"/>
              <w:ind w:left="38"/>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最高限价</w:t>
            </w:r>
          </w:p>
          <w:p>
            <w:pPr>
              <w:pStyle w:val="17"/>
              <w:spacing w:line="360" w:lineRule="auto"/>
              <w:ind w:left="38"/>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（实质性要求）</w:t>
            </w:r>
          </w:p>
        </w:tc>
        <w:tc>
          <w:tcPr>
            <w:tcW w:w="6901" w:type="dxa"/>
            <w:noWrap w:val="0"/>
            <w:vAlign w:val="center"/>
          </w:tcPr>
          <w:p>
            <w:pPr>
              <w:pStyle w:val="17"/>
              <w:spacing w:line="360" w:lineRule="auto"/>
              <w:ind w:firstLine="480" w:firstLineChars="200"/>
              <w:jc w:val="both"/>
              <w:rPr>
                <w:rFonts w:hint="eastAsia" w:ascii="宋体" w:hAnsi="宋体" w:eastAsia="宋体" w:cs="宋体"/>
                <w:color w:val="000000"/>
                <w:sz w:val="24"/>
                <w:szCs w:val="24"/>
                <w:highlight w:val="none"/>
                <w:lang w:val="zh-CN"/>
              </w:rPr>
            </w:pPr>
            <w:r>
              <w:rPr>
                <w:rFonts w:hint="eastAsia" w:ascii="宋体" w:hAnsi="宋体" w:eastAsia="宋体" w:cs="宋体"/>
                <w:sz w:val="24"/>
                <w:highlight w:val="none"/>
                <w:lang w:eastAsia="zh-CN"/>
              </w:rPr>
              <w:t>以单价控制方式进行采购，无最高限价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479" w:type="dxa"/>
            <w:noWrap w:val="0"/>
            <w:vAlign w:val="center"/>
          </w:tcPr>
          <w:p>
            <w:pPr>
              <w:pStyle w:val="17"/>
              <w:spacing w:line="360" w:lineRule="auto"/>
              <w:jc w:val="center"/>
              <w:rPr>
                <w:rFonts w:hint="eastAsia" w:ascii="宋体" w:hAnsi="宋体" w:eastAsia="宋体" w:cs="宋体"/>
                <w:color w:val="000000"/>
                <w:sz w:val="24"/>
                <w:szCs w:val="24"/>
                <w:highlight w:val="none"/>
                <w:lang w:val="zh-CN" w:eastAsia="zh-CN"/>
              </w:rPr>
            </w:pPr>
            <w:r>
              <w:rPr>
                <w:rFonts w:hint="eastAsia" w:eastAsia="宋体" w:cs="宋体"/>
                <w:color w:val="000000"/>
                <w:sz w:val="24"/>
                <w:szCs w:val="24"/>
                <w:highlight w:val="none"/>
                <w:lang w:val="en-US" w:eastAsia="zh-CN"/>
              </w:rPr>
              <w:t>3</w:t>
            </w:r>
          </w:p>
        </w:tc>
        <w:tc>
          <w:tcPr>
            <w:tcW w:w="2126" w:type="dxa"/>
            <w:noWrap w:val="0"/>
            <w:vAlign w:val="center"/>
          </w:tcPr>
          <w:p>
            <w:pPr>
              <w:pStyle w:val="17"/>
              <w:spacing w:line="360" w:lineRule="auto"/>
              <w:ind w:left="38"/>
              <w:jc w:val="center"/>
              <w:rPr>
                <w:rFonts w:hint="eastAsia" w:ascii="宋体" w:hAnsi="宋体" w:eastAsia="宋体" w:cs="宋体"/>
                <w:b/>
                <w:color w:val="000000"/>
                <w:sz w:val="24"/>
                <w:szCs w:val="24"/>
                <w:highlight w:val="none"/>
                <w:lang w:val="zh-CN"/>
              </w:rPr>
            </w:pPr>
          </w:p>
          <w:p>
            <w:pPr>
              <w:pStyle w:val="17"/>
              <w:spacing w:line="360" w:lineRule="auto"/>
              <w:ind w:left="38"/>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是否接受联合体投标</w:t>
            </w:r>
          </w:p>
          <w:p>
            <w:pPr>
              <w:pStyle w:val="17"/>
              <w:spacing w:line="360" w:lineRule="auto"/>
              <w:ind w:left="38"/>
              <w:jc w:val="center"/>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（实质性要求）</w:t>
            </w:r>
          </w:p>
        </w:tc>
        <w:tc>
          <w:tcPr>
            <w:tcW w:w="6901" w:type="dxa"/>
            <w:noWrap w:val="0"/>
            <w:vAlign w:val="center"/>
          </w:tcPr>
          <w:p>
            <w:pPr>
              <w:pStyle w:val="17"/>
              <w:spacing w:line="360" w:lineRule="auto"/>
              <w:ind w:firstLine="480" w:firstLineChars="200"/>
              <w:jc w:val="both"/>
              <w:rPr>
                <w:rFonts w:hint="eastAsia" w:ascii="宋体" w:hAnsi="宋体" w:eastAsia="宋体" w:cs="宋体"/>
                <w:color w:val="000000"/>
                <w:sz w:val="24"/>
                <w:szCs w:val="24"/>
                <w:highlight w:val="none"/>
                <w:lang w:val="zh-CN"/>
              </w:rPr>
            </w:pPr>
            <w:r>
              <w:rPr>
                <w:rFonts w:hint="eastAsia" w:ascii="宋体" w:hAnsi="宋体" w:cs="宋体"/>
                <w:sz w:val="24"/>
                <w:szCs w:val="24"/>
                <w:highlight w:val="none"/>
                <w:lang w:eastAsia="zh-CN"/>
              </w:rPr>
              <w:t>☑</w:t>
            </w:r>
            <w:r>
              <w:rPr>
                <w:rFonts w:hint="eastAsia" w:cs="宋体"/>
                <w:sz w:val="24"/>
                <w:szCs w:val="24"/>
                <w:highlight w:val="none"/>
                <w:lang w:eastAsia="zh-CN"/>
              </w:rPr>
              <w:t>本项目</w:t>
            </w:r>
            <w:r>
              <w:rPr>
                <w:rFonts w:hint="eastAsia" w:ascii="宋体" w:hAnsi="宋体" w:cs="宋体"/>
                <w:kern w:val="2"/>
                <w:sz w:val="24"/>
                <w:szCs w:val="24"/>
                <w:highlight w:val="none"/>
                <w:lang w:val="zh-CN"/>
              </w:rPr>
              <w:t>不接受联合体</w:t>
            </w:r>
            <w:r>
              <w:rPr>
                <w:rFonts w:hint="eastAsia" w:cs="宋体"/>
                <w:kern w:val="2"/>
                <w:sz w:val="24"/>
                <w:szCs w:val="24"/>
                <w:highlight w:val="none"/>
                <w:lang w:val="zh-CN"/>
              </w:rPr>
              <w:t>投标</w:t>
            </w:r>
            <w:r>
              <w:rPr>
                <w:rFonts w:hint="eastAsia" w:ascii="宋体" w:hAnsi="宋体" w:cs="宋体"/>
                <w:kern w:val="2"/>
                <w:sz w:val="24"/>
                <w:szCs w:val="24"/>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479" w:type="dxa"/>
            <w:noWrap w:val="0"/>
            <w:vAlign w:val="center"/>
          </w:tcPr>
          <w:p>
            <w:pPr>
              <w:pStyle w:val="17"/>
              <w:spacing w:line="360" w:lineRule="auto"/>
              <w:jc w:val="center"/>
              <w:rPr>
                <w:rFonts w:hint="eastAsia" w:ascii="宋体" w:hAnsi="宋体" w:eastAsia="宋体" w:cs="宋体"/>
                <w:color w:val="000000"/>
                <w:sz w:val="24"/>
                <w:szCs w:val="24"/>
                <w:highlight w:val="none"/>
                <w:lang w:val="zh-CN" w:eastAsia="zh-CN"/>
              </w:rPr>
            </w:pPr>
            <w:r>
              <w:rPr>
                <w:rFonts w:hint="eastAsia" w:eastAsia="宋体" w:cs="宋体"/>
                <w:color w:val="000000"/>
                <w:sz w:val="24"/>
                <w:szCs w:val="24"/>
                <w:highlight w:val="none"/>
                <w:lang w:val="en-US" w:eastAsia="zh-CN"/>
              </w:rPr>
              <w:t>4</w:t>
            </w:r>
          </w:p>
        </w:tc>
        <w:tc>
          <w:tcPr>
            <w:tcW w:w="2126" w:type="dxa"/>
            <w:noWrap w:val="0"/>
            <w:vAlign w:val="center"/>
          </w:tcPr>
          <w:p>
            <w:pPr>
              <w:pStyle w:val="17"/>
              <w:spacing w:line="360" w:lineRule="auto"/>
              <w:ind w:left="38"/>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低于成本价</w:t>
            </w:r>
          </w:p>
          <w:p>
            <w:pPr>
              <w:pStyle w:val="17"/>
              <w:spacing w:line="360" w:lineRule="auto"/>
              <w:ind w:left="38"/>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不正当竞争预防措施</w:t>
            </w:r>
          </w:p>
          <w:p>
            <w:pPr>
              <w:pStyle w:val="17"/>
              <w:spacing w:line="360" w:lineRule="auto"/>
              <w:ind w:left="38"/>
              <w:jc w:val="center"/>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（实质性要求）</w:t>
            </w:r>
          </w:p>
        </w:tc>
        <w:tc>
          <w:tcPr>
            <w:tcW w:w="6901" w:type="dxa"/>
            <w:noWrap w:val="0"/>
            <w:vAlign w:val="top"/>
          </w:tcPr>
          <w:p>
            <w:pPr>
              <w:pStyle w:val="17"/>
              <w:spacing w:line="360" w:lineRule="auto"/>
              <w:ind w:firstLine="480" w:firstLineChars="200"/>
              <w:jc w:val="both"/>
              <w:rPr>
                <w:rFonts w:hint="eastAsia" w:ascii="宋体" w:hAnsi="宋体" w:eastAsia="宋体" w:cs="宋体"/>
                <w:sz w:val="24"/>
                <w:szCs w:val="24"/>
                <w:highlight w:val="none"/>
              </w:rPr>
            </w:pPr>
            <w:r>
              <w:rPr>
                <w:rFonts w:hint="eastAsia" w:eastAsia="宋体" w:cs="宋体"/>
                <w:sz w:val="24"/>
                <w:szCs w:val="24"/>
                <w:highlight w:val="none"/>
                <w:lang w:val="en-US" w:eastAsia="zh-CN"/>
              </w:rPr>
              <w:t>4</w:t>
            </w:r>
            <w:r>
              <w:rPr>
                <w:rFonts w:hint="eastAsia" w:ascii="宋体" w:hAnsi="宋体" w:eastAsia="宋体" w:cs="宋体"/>
                <w:sz w:val="24"/>
                <w:szCs w:val="24"/>
                <w:highlight w:val="none"/>
              </w:rPr>
              <w:t>.1 谈判小组认为供应商的报价明显低于其他供应商的报价，有可能影响产品质量或者不能诚信履约的，应当要求其在评审现场合理的时间内提供书面说明，必要时提交相关证明材料；供应商不能证明其报价合理性的，谈判小组应当将其作为无效响应处理。</w:t>
            </w:r>
          </w:p>
          <w:p>
            <w:pPr>
              <w:pStyle w:val="17"/>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供应商的书面说明材料应当按照国家财务会计制度的规定要求，逐项就供应商提供的货物、工程和服务的主营业务成本、税金及附加、销售费用、管理费用、财务费用等成本构成事项详细陈述）。</w:t>
            </w:r>
          </w:p>
          <w:p>
            <w:pPr>
              <w:spacing w:line="360" w:lineRule="auto"/>
              <w:ind w:left="105" w:leftChars="50" w:right="105" w:rightChars="5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.2 供应商书面说明应当签字确认或者加盖公章，否则无效。书面说明的签字确认，由其</w:t>
            </w:r>
            <w:r>
              <w:rPr>
                <w:rFonts w:hint="eastAsia" w:ascii="宋体" w:hAnsi="宋体" w:eastAsia="宋体" w:cs="宋体"/>
                <w:color w:val="000000"/>
                <w:sz w:val="24"/>
                <w:szCs w:val="24"/>
                <w:highlight w:val="none"/>
                <w:lang w:eastAsia="zh-CN"/>
              </w:rPr>
              <w:t>法定代表人（负责人）</w:t>
            </w:r>
            <w:r>
              <w:rPr>
                <w:rFonts w:hint="eastAsia" w:ascii="宋体" w:hAnsi="宋体" w:eastAsia="宋体" w:cs="宋体"/>
                <w:color w:val="000000"/>
                <w:sz w:val="24"/>
                <w:szCs w:val="24"/>
                <w:highlight w:val="none"/>
              </w:rPr>
              <w:t xml:space="preserve">/主要负责人/本人或者其授权代表签字确认。 </w:t>
            </w:r>
          </w:p>
          <w:p>
            <w:pPr>
              <w:pStyle w:val="17"/>
              <w:spacing w:line="360" w:lineRule="auto"/>
              <w:ind w:firstLine="720" w:firstLineChars="300"/>
              <w:jc w:val="both"/>
              <w:rPr>
                <w:rFonts w:hint="eastAsia" w:ascii="宋体" w:hAnsi="宋体" w:eastAsia="宋体" w:cs="宋体"/>
                <w:color w:val="FF0000"/>
                <w:sz w:val="24"/>
                <w:szCs w:val="24"/>
                <w:highlight w:val="none"/>
                <w:lang w:val="zh-CN"/>
              </w:rPr>
            </w:pPr>
            <w:r>
              <w:rPr>
                <w:rFonts w:hint="eastAsia"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479" w:type="dxa"/>
            <w:noWrap w:val="0"/>
            <w:vAlign w:val="center"/>
          </w:tcPr>
          <w:p>
            <w:pPr>
              <w:pStyle w:val="17"/>
              <w:spacing w:line="360" w:lineRule="auto"/>
              <w:jc w:val="center"/>
              <w:rPr>
                <w:rFonts w:hint="eastAsia" w:ascii="宋体" w:hAnsi="宋体" w:eastAsia="宋体" w:cs="宋体"/>
                <w:color w:val="000000"/>
                <w:sz w:val="24"/>
                <w:szCs w:val="24"/>
                <w:highlight w:val="none"/>
                <w:lang w:val="zh-CN" w:eastAsia="zh-CN"/>
              </w:rPr>
            </w:pPr>
            <w:r>
              <w:rPr>
                <w:rFonts w:hint="eastAsia" w:eastAsia="宋体" w:cs="宋体"/>
                <w:color w:val="000000"/>
                <w:sz w:val="24"/>
                <w:szCs w:val="24"/>
                <w:highlight w:val="none"/>
                <w:lang w:val="en-US" w:eastAsia="zh-CN"/>
              </w:rPr>
              <w:t>5</w:t>
            </w:r>
          </w:p>
        </w:tc>
        <w:tc>
          <w:tcPr>
            <w:tcW w:w="2126" w:type="dxa"/>
            <w:noWrap w:val="0"/>
            <w:vAlign w:val="center"/>
          </w:tcPr>
          <w:p>
            <w:pPr>
              <w:pStyle w:val="17"/>
              <w:spacing w:line="360" w:lineRule="auto"/>
              <w:ind w:left="96"/>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解释</w:t>
            </w:r>
          </w:p>
        </w:tc>
        <w:tc>
          <w:tcPr>
            <w:tcW w:w="6901" w:type="dxa"/>
            <w:noWrap w:val="0"/>
            <w:vAlign w:val="center"/>
          </w:tcPr>
          <w:p>
            <w:pPr>
              <w:spacing w:line="360" w:lineRule="auto"/>
              <w:ind w:left="105" w:leftChars="50" w:right="105" w:rightChars="50"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竞争性谈判文件第三章第（5款）中“重大违法记录”是指：供应商因违法经营受到刑事处罚或者责令停产、吊销许可证或者执照、较大数额的罚款等行政处罚。其中较大数额罚款的具体金额标准</w:t>
            </w:r>
            <w:r>
              <w:rPr>
                <w:rFonts w:hint="eastAsia" w:ascii="宋体" w:hAnsi="宋体" w:eastAsia="宋体" w:cs="宋体"/>
                <w:color w:val="auto"/>
                <w:sz w:val="24"/>
                <w:szCs w:val="24"/>
                <w:highlight w:val="none"/>
                <w:lang w:eastAsia="zh-CN"/>
              </w:rPr>
              <w:t>以财库</w:t>
            </w:r>
            <w:r>
              <w:rPr>
                <w:rFonts w:hint="eastAsia" w:ascii="宋体" w:hAnsi="宋体" w:eastAsia="宋体" w:cs="宋体"/>
                <w:color w:val="auto"/>
                <w:kern w:val="0"/>
                <w:sz w:val="24"/>
                <w:szCs w:val="24"/>
                <w:highlight w:val="none"/>
                <w:lang w:val="en-US" w:eastAsia="zh-CN"/>
              </w:rPr>
              <w:t>〔2022〕3号文为准，即</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认定为200万元以上的罚款，法律、行政法规以及国务院有关部门明确规定相关领域“较大数额罚款”标准高于200万元的，从其规定。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479" w:type="dxa"/>
            <w:noWrap w:val="0"/>
            <w:vAlign w:val="center"/>
          </w:tcPr>
          <w:p>
            <w:pPr>
              <w:pStyle w:val="17"/>
              <w:spacing w:line="360" w:lineRule="auto"/>
              <w:jc w:val="center"/>
              <w:rPr>
                <w:rFonts w:hint="default" w:ascii="宋体" w:hAnsi="宋体" w:eastAsia="宋体" w:cs="宋体"/>
                <w:color w:val="000000"/>
                <w:sz w:val="24"/>
                <w:szCs w:val="24"/>
                <w:highlight w:val="none"/>
                <w:lang w:val="en-US" w:eastAsia="zh-CN"/>
              </w:rPr>
            </w:pPr>
            <w:r>
              <w:rPr>
                <w:rFonts w:hint="eastAsia" w:eastAsia="宋体" w:cs="宋体"/>
                <w:color w:val="000000"/>
                <w:sz w:val="24"/>
                <w:szCs w:val="24"/>
                <w:lang w:val="en-US" w:eastAsia="zh-CN"/>
              </w:rPr>
              <w:t>6</w:t>
            </w:r>
          </w:p>
        </w:tc>
        <w:tc>
          <w:tcPr>
            <w:tcW w:w="2126" w:type="dxa"/>
            <w:noWrap w:val="0"/>
            <w:vAlign w:val="center"/>
          </w:tcPr>
          <w:p>
            <w:pPr>
              <w:pStyle w:val="17"/>
              <w:spacing w:line="360" w:lineRule="auto"/>
              <w:ind w:left="38" w:leftChars="0"/>
              <w:jc w:val="center"/>
              <w:rPr>
                <w:rFonts w:hint="eastAsia" w:ascii="宋体" w:hAnsi="宋体" w:eastAsia="宋体" w:cs="宋体"/>
                <w:b/>
                <w:color w:val="000000"/>
                <w:sz w:val="24"/>
                <w:szCs w:val="24"/>
                <w:highlight w:val="none"/>
                <w:lang w:val="zh-CN" w:eastAsia="zh-CN" w:bidi="ar-SA"/>
              </w:rPr>
            </w:pPr>
            <w:r>
              <w:rPr>
                <w:rFonts w:hint="eastAsia" w:ascii="宋体" w:hAnsi="宋体" w:eastAsia="宋体" w:cs="宋体"/>
                <w:color w:val="000000"/>
                <w:sz w:val="24"/>
                <w:szCs w:val="24"/>
                <w:lang w:val="zh-CN"/>
              </w:rPr>
              <w:t>谈判情况公告</w:t>
            </w:r>
          </w:p>
        </w:tc>
        <w:tc>
          <w:tcPr>
            <w:tcW w:w="6901" w:type="dxa"/>
            <w:noWrap w:val="0"/>
            <w:vAlign w:val="center"/>
          </w:tcPr>
          <w:p>
            <w:pPr>
              <w:pStyle w:val="17"/>
              <w:spacing w:line="360" w:lineRule="auto"/>
              <w:ind w:firstLine="240" w:firstLineChars="1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lang w:val="zh-CN"/>
              </w:rPr>
              <w:t>谈判结果在</w:t>
            </w:r>
            <w:r>
              <w:rPr>
                <w:rFonts w:hint="eastAsia" w:eastAsia="宋体" w:cs="宋体"/>
                <w:color w:val="000000"/>
                <w:sz w:val="24"/>
                <w:szCs w:val="24"/>
                <w:lang w:val="en-US" w:eastAsia="zh-CN"/>
              </w:rPr>
              <w:t>广汉市中医医院官网上</w:t>
            </w:r>
            <w:r>
              <w:rPr>
                <w:rFonts w:hint="eastAsia" w:ascii="宋体" w:hAnsi="宋体" w:eastAsia="宋体" w:cs="宋体"/>
                <w:color w:val="000000"/>
                <w:sz w:val="24"/>
                <w:szCs w:val="24"/>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479" w:type="dxa"/>
            <w:noWrap w:val="0"/>
            <w:vAlign w:val="center"/>
          </w:tcPr>
          <w:p>
            <w:pPr>
              <w:pStyle w:val="17"/>
              <w:spacing w:line="360" w:lineRule="auto"/>
              <w:jc w:val="center"/>
              <w:rPr>
                <w:rFonts w:hint="eastAsia" w:ascii="宋体" w:hAnsi="宋体" w:eastAsia="宋体" w:cs="宋体"/>
                <w:color w:val="000000"/>
                <w:sz w:val="24"/>
                <w:szCs w:val="24"/>
                <w:highlight w:val="none"/>
                <w:lang w:val="en-US" w:eastAsia="zh-CN"/>
              </w:rPr>
            </w:pPr>
            <w:r>
              <w:rPr>
                <w:rFonts w:hint="eastAsia" w:eastAsia="宋体" w:cs="宋体"/>
                <w:color w:val="000000"/>
                <w:sz w:val="24"/>
                <w:szCs w:val="24"/>
                <w:highlight w:val="none"/>
                <w:lang w:val="en-US" w:eastAsia="zh-CN"/>
              </w:rPr>
              <w:t>7</w:t>
            </w:r>
          </w:p>
        </w:tc>
        <w:tc>
          <w:tcPr>
            <w:tcW w:w="2126" w:type="dxa"/>
            <w:noWrap w:val="0"/>
            <w:vAlign w:val="center"/>
          </w:tcPr>
          <w:p>
            <w:pPr>
              <w:pStyle w:val="17"/>
              <w:spacing w:line="360" w:lineRule="auto"/>
              <w:ind w:left="38"/>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谈判保证金</w:t>
            </w:r>
          </w:p>
          <w:p>
            <w:pPr>
              <w:pStyle w:val="17"/>
              <w:spacing w:line="360" w:lineRule="auto"/>
              <w:ind w:left="38" w:leftChars="0"/>
              <w:jc w:val="center"/>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（实质性要求）</w:t>
            </w:r>
          </w:p>
        </w:tc>
        <w:tc>
          <w:tcPr>
            <w:tcW w:w="6901" w:type="dxa"/>
            <w:noWrap w:val="0"/>
            <w:vAlign w:val="center"/>
          </w:tcPr>
          <w:p>
            <w:pPr>
              <w:pStyle w:val="17"/>
              <w:spacing w:line="360" w:lineRule="auto"/>
              <w:ind w:firstLine="240" w:firstLineChars="100"/>
              <w:jc w:val="both"/>
              <w:rPr>
                <w:rFonts w:hint="eastAsia" w:ascii="宋体" w:hAnsi="宋体" w:eastAsia="宋体" w:cs="宋体"/>
                <w:color w:val="000000"/>
                <w:sz w:val="24"/>
                <w:szCs w:val="24"/>
                <w:highlight w:val="none"/>
                <w:lang w:val="zh-CN"/>
              </w:rPr>
            </w:pPr>
            <w:r>
              <w:rPr>
                <w:rFonts w:hint="eastAsia"/>
                <w:bCs/>
                <w:sz w:val="24"/>
                <w:szCs w:val="24"/>
                <w:highlight w:val="none"/>
              </w:rPr>
              <w:t>本项目不收取</w:t>
            </w:r>
            <w:r>
              <w:rPr>
                <w:rFonts w:hint="eastAsia"/>
                <w:bCs/>
                <w:sz w:val="24"/>
                <w:szCs w:val="24"/>
                <w:highlight w:val="none"/>
                <w:lang w:eastAsia="zh-CN"/>
              </w:rPr>
              <w:t>谈判</w:t>
            </w:r>
            <w:r>
              <w:rPr>
                <w:rFonts w:hint="eastAsia"/>
                <w:bCs/>
                <w:sz w:val="24"/>
                <w:szCs w:val="24"/>
                <w:highlight w:val="none"/>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479" w:type="dxa"/>
            <w:noWrap w:val="0"/>
            <w:vAlign w:val="center"/>
          </w:tcPr>
          <w:p>
            <w:pPr>
              <w:pStyle w:val="17"/>
              <w:spacing w:line="360" w:lineRule="auto"/>
              <w:jc w:val="center"/>
              <w:rPr>
                <w:rFonts w:hint="eastAsia" w:ascii="宋体" w:hAnsi="宋体" w:eastAsia="宋体" w:cs="宋体"/>
                <w:color w:val="000000"/>
                <w:sz w:val="24"/>
                <w:szCs w:val="24"/>
                <w:highlight w:val="none"/>
                <w:lang w:val="en-US" w:eastAsia="zh-CN"/>
              </w:rPr>
            </w:pPr>
            <w:r>
              <w:rPr>
                <w:rFonts w:hint="eastAsia" w:eastAsia="宋体" w:cs="宋体"/>
                <w:color w:val="000000"/>
                <w:sz w:val="24"/>
                <w:szCs w:val="24"/>
                <w:lang w:val="en-US" w:eastAsia="zh-CN"/>
              </w:rPr>
              <w:t>8</w:t>
            </w:r>
          </w:p>
        </w:tc>
        <w:tc>
          <w:tcPr>
            <w:tcW w:w="2126" w:type="dxa"/>
            <w:noWrap w:val="0"/>
            <w:vAlign w:val="center"/>
          </w:tcPr>
          <w:p>
            <w:pPr>
              <w:pStyle w:val="17"/>
              <w:spacing w:line="360" w:lineRule="auto"/>
              <w:ind w:left="38"/>
              <w:jc w:val="center"/>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履约保证金</w:t>
            </w:r>
          </w:p>
          <w:p>
            <w:pPr>
              <w:pStyle w:val="17"/>
              <w:spacing w:line="360" w:lineRule="auto"/>
              <w:ind w:left="38" w:leftChars="0"/>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lang w:val="zh-CN"/>
              </w:rPr>
              <w:t>（实质性要求）</w:t>
            </w:r>
          </w:p>
        </w:tc>
        <w:tc>
          <w:tcPr>
            <w:tcW w:w="6901" w:type="dxa"/>
            <w:noWrap w:val="0"/>
            <w:vAlign w:val="center"/>
          </w:tcPr>
          <w:p>
            <w:pPr>
              <w:pStyle w:val="17"/>
              <w:spacing w:line="360" w:lineRule="auto"/>
              <w:ind w:firstLine="240" w:firstLineChars="100"/>
              <w:jc w:val="both"/>
              <w:rPr>
                <w:rFonts w:hint="eastAsia" w:ascii="宋体" w:hAnsi="宋体" w:eastAsia="宋体" w:cs="宋体"/>
                <w:color w:val="000000"/>
                <w:sz w:val="24"/>
                <w:szCs w:val="24"/>
                <w:highlight w:val="none"/>
                <w:lang w:val="zh-CN"/>
              </w:rPr>
            </w:pPr>
            <w:r>
              <w:rPr>
                <w:rFonts w:hint="eastAsia" w:eastAsia="宋体" w:cs="宋体"/>
                <w:color w:val="000000"/>
                <w:sz w:val="24"/>
                <w:szCs w:val="24"/>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66" w:hRule="atLeast"/>
          <w:jc w:val="center"/>
        </w:trPr>
        <w:tc>
          <w:tcPr>
            <w:tcW w:w="479"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center"/>
              <w:textAlignment w:val="auto"/>
              <w:rPr>
                <w:rFonts w:hint="default" w:ascii="宋体" w:hAnsi="宋体" w:eastAsia="宋体" w:cs="宋体"/>
                <w:color w:val="000000"/>
                <w:sz w:val="24"/>
                <w:szCs w:val="24"/>
                <w:highlight w:val="none"/>
                <w:lang w:val="en-US" w:eastAsia="zh-CN"/>
              </w:rPr>
            </w:pPr>
            <w:r>
              <w:rPr>
                <w:rFonts w:hint="eastAsia" w:eastAsia="宋体" w:cs="宋体"/>
                <w:color w:val="000000"/>
                <w:sz w:val="24"/>
                <w:szCs w:val="24"/>
                <w:lang w:val="en-US" w:eastAsia="zh-CN" w:bidi="ar-SA"/>
              </w:rPr>
              <w:t>9</w:t>
            </w:r>
          </w:p>
        </w:tc>
        <w:tc>
          <w:tcPr>
            <w:tcW w:w="2126" w:type="dxa"/>
            <w:noWrap w:val="0"/>
            <w:vAlign w:val="center"/>
          </w:tcPr>
          <w:p>
            <w:pPr>
              <w:pStyle w:val="17"/>
              <w:spacing w:line="360" w:lineRule="auto"/>
              <w:ind w:left="96" w:leftChars="0"/>
              <w:jc w:val="center"/>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合同分包</w:t>
            </w:r>
          </w:p>
          <w:p>
            <w:pPr>
              <w:pStyle w:val="17"/>
              <w:spacing w:line="360" w:lineRule="auto"/>
              <w:ind w:left="96" w:leftChars="0"/>
              <w:jc w:val="center"/>
              <w:rPr>
                <w:rFonts w:hint="eastAsia" w:ascii="宋体" w:hAnsi="宋体" w:eastAsia="宋体" w:cs="宋体"/>
                <w:b/>
                <w:color w:val="000000"/>
                <w:sz w:val="24"/>
                <w:szCs w:val="24"/>
                <w:highlight w:val="none"/>
                <w:lang w:val="zh-CN"/>
              </w:rPr>
            </w:pPr>
            <w:r>
              <w:rPr>
                <w:rFonts w:hint="eastAsia" w:ascii="宋体" w:hAnsi="宋体" w:eastAsia="宋体" w:cs="宋体"/>
                <w:b/>
                <w:sz w:val="24"/>
                <w:szCs w:val="24"/>
                <w:lang w:val="zh-CN"/>
              </w:rPr>
              <w:t>（实质性要求）</w:t>
            </w:r>
          </w:p>
        </w:tc>
        <w:tc>
          <w:tcPr>
            <w:tcW w:w="6901" w:type="dxa"/>
            <w:noWrap w:val="0"/>
            <w:vAlign w:val="center"/>
          </w:tcPr>
          <w:p>
            <w:pPr>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kern w:val="2"/>
                <w:sz w:val="24"/>
                <w:szCs w:val="24"/>
                <w:lang w:val="en-US" w:eastAsia="zh-CN" w:bidi="ar-SA"/>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479" w:type="dxa"/>
            <w:noWrap w:val="0"/>
            <w:vAlign w:val="center"/>
          </w:tcPr>
          <w:p>
            <w:pPr>
              <w:pStyle w:val="17"/>
              <w:spacing w:line="360" w:lineRule="auto"/>
              <w:jc w:val="center"/>
              <w:rPr>
                <w:rFonts w:hint="default" w:ascii="宋体" w:hAnsi="宋体" w:eastAsia="宋体" w:cs="宋体"/>
                <w:color w:val="000000"/>
                <w:sz w:val="24"/>
                <w:szCs w:val="24"/>
                <w:highlight w:val="none"/>
                <w:lang w:val="en-US" w:eastAsia="zh-CN" w:bidi="ar-SA"/>
              </w:rPr>
            </w:pPr>
            <w:r>
              <w:rPr>
                <w:rFonts w:hint="eastAsia" w:eastAsia="宋体" w:cs="宋体"/>
                <w:color w:val="000000"/>
                <w:sz w:val="24"/>
                <w:szCs w:val="24"/>
                <w:lang w:val="en-US" w:eastAsia="zh-CN"/>
              </w:rPr>
              <w:t>10</w:t>
            </w:r>
          </w:p>
        </w:tc>
        <w:tc>
          <w:tcPr>
            <w:tcW w:w="2126" w:type="dxa"/>
            <w:noWrap w:val="0"/>
            <w:vAlign w:val="center"/>
          </w:tcPr>
          <w:p>
            <w:pPr>
              <w:pStyle w:val="17"/>
              <w:spacing w:line="360" w:lineRule="auto"/>
              <w:ind w:left="38" w:leftChars="0"/>
              <w:jc w:val="center"/>
              <w:rPr>
                <w:rFonts w:hint="eastAsia" w:ascii="宋体" w:hAnsi="宋体" w:eastAsia="宋体" w:cs="宋体"/>
                <w:kern w:val="2"/>
                <w:sz w:val="24"/>
                <w:szCs w:val="24"/>
                <w:highlight w:val="none"/>
                <w:lang w:val="zh-CN" w:eastAsia="zh-CN" w:bidi="ar-SA"/>
              </w:rPr>
            </w:pPr>
            <w:r>
              <w:rPr>
                <w:rFonts w:hint="eastAsia" w:ascii="宋体" w:hAnsi="宋体" w:eastAsia="宋体" w:cs="宋体"/>
                <w:color w:val="000000"/>
                <w:sz w:val="24"/>
                <w:szCs w:val="24"/>
                <w:lang w:val="zh-CN"/>
              </w:rPr>
              <w:t>成交通知书领取</w:t>
            </w:r>
          </w:p>
        </w:tc>
        <w:tc>
          <w:tcPr>
            <w:tcW w:w="6901" w:type="dxa"/>
            <w:noWrap w:val="0"/>
            <w:vAlign w:val="center"/>
          </w:tcPr>
          <w:p>
            <w:pPr>
              <w:pStyle w:val="17"/>
              <w:keepNext w:val="0"/>
              <w:keepLines w:val="0"/>
              <w:pageBreakBefore w:val="0"/>
              <w:widowControl w:val="0"/>
              <w:kinsoku/>
              <w:wordWrap/>
              <w:overflowPunct/>
              <w:topLinePunct w:val="0"/>
              <w:bidi w:val="0"/>
              <w:snapToGrid/>
              <w:spacing w:line="360" w:lineRule="auto"/>
              <w:ind w:left="0" w:leftChars="0" w:firstLine="480" w:firstLineChars="200"/>
              <w:jc w:val="both"/>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color w:val="000000"/>
                <w:sz w:val="24"/>
                <w:szCs w:val="24"/>
                <w:lang w:val="zh-CN"/>
              </w:rPr>
              <w:t>采</w:t>
            </w:r>
            <w:r>
              <w:rPr>
                <w:rFonts w:hint="eastAsia" w:ascii="宋体" w:hAnsi="宋体" w:eastAsia="宋体" w:cs="宋体"/>
                <w:color w:val="000000"/>
                <w:sz w:val="24"/>
                <w:szCs w:val="24"/>
                <w:highlight w:val="none"/>
                <w:lang w:val="zh-CN"/>
              </w:rPr>
              <w:t>购结果公告发布后，请成交供应商凭有效身份证明证件到</w:t>
            </w:r>
            <w:r>
              <w:rPr>
                <w:rFonts w:hint="eastAsia" w:eastAsia="宋体" w:cs="宋体"/>
                <w:color w:val="000000"/>
                <w:sz w:val="24"/>
                <w:szCs w:val="24"/>
                <w:highlight w:val="none"/>
                <w:lang w:val="en-US" w:eastAsia="zh-CN"/>
              </w:rPr>
              <w:t>广汉市中医医院</w:t>
            </w:r>
            <w:r>
              <w:rPr>
                <w:rFonts w:hint="eastAsia" w:ascii="宋体" w:hAnsi="宋体" w:eastAsia="宋体" w:cs="宋体"/>
                <w:color w:val="000000"/>
                <w:sz w:val="24"/>
                <w:szCs w:val="24"/>
                <w:highlight w:val="none"/>
                <w:lang w:val="zh-CN"/>
              </w:rPr>
              <w:t>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479" w:type="dxa"/>
            <w:noWrap w:val="0"/>
            <w:vAlign w:val="center"/>
          </w:tcPr>
          <w:p>
            <w:pPr>
              <w:pStyle w:val="17"/>
              <w:spacing w:line="360" w:lineRule="auto"/>
              <w:jc w:val="center"/>
              <w:rPr>
                <w:rFonts w:hint="eastAsia" w:ascii="宋体" w:hAnsi="宋体" w:eastAsia="宋体" w:cs="宋体"/>
                <w:color w:val="000000"/>
                <w:sz w:val="24"/>
                <w:szCs w:val="24"/>
                <w:highlight w:val="none"/>
                <w:lang w:val="en-US" w:eastAsia="zh-CN"/>
              </w:rPr>
            </w:pPr>
            <w:r>
              <w:rPr>
                <w:rFonts w:hint="eastAsia" w:eastAsia="宋体" w:cs="宋体"/>
                <w:color w:val="000000"/>
                <w:sz w:val="24"/>
                <w:szCs w:val="24"/>
                <w:highlight w:val="none"/>
                <w:lang w:val="en-US" w:eastAsia="zh-CN"/>
              </w:rPr>
              <w:t>11</w:t>
            </w:r>
          </w:p>
        </w:tc>
        <w:tc>
          <w:tcPr>
            <w:tcW w:w="2126" w:type="dxa"/>
            <w:noWrap w:val="0"/>
            <w:vAlign w:val="center"/>
          </w:tcPr>
          <w:p>
            <w:pPr>
              <w:spacing w:line="360" w:lineRule="auto"/>
              <w:ind w:firstLine="120" w:firstLineChars="50"/>
              <w:jc w:val="center"/>
              <w:rPr>
                <w:rFonts w:hint="eastAsia" w:ascii="宋体" w:hAnsi="宋体" w:eastAsia="宋体" w:cs="宋体"/>
                <w:color w:val="000000"/>
                <w:sz w:val="24"/>
                <w:szCs w:val="24"/>
                <w:highlight w:val="none"/>
                <w:lang w:val="zh-CN"/>
              </w:rPr>
            </w:pPr>
            <w:r>
              <w:rPr>
                <w:rFonts w:hint="eastAsia" w:ascii="宋体" w:hAnsi="宋体" w:eastAsia="宋体" w:cs="宋体"/>
                <w:color w:val="auto"/>
                <w:sz w:val="24"/>
                <w:szCs w:val="24"/>
                <w:highlight w:val="none"/>
                <w:lang w:val="zh-CN"/>
              </w:rPr>
              <w:t>承诺提醒</w:t>
            </w:r>
          </w:p>
        </w:tc>
        <w:tc>
          <w:tcPr>
            <w:tcW w:w="6901" w:type="dxa"/>
            <w:noWrap w:val="0"/>
            <w:vAlign w:val="center"/>
          </w:tcPr>
          <w:p>
            <w:pPr>
              <w:pStyle w:val="2"/>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kern w:val="2"/>
                <w:sz w:val="24"/>
                <w:szCs w:val="24"/>
                <w:highlight w:val="none"/>
                <w:lang w:val="zh-CN" w:eastAsia="zh-CN" w:bidi="ar-SA"/>
              </w:rPr>
              <w:t>关于供应商针对本项目提出的相关资格或实质性要求承诺（包括但不限于依法缴纳税收和社会保障资金），项目采购活动结束后，采购人如有必要将核实供应商所作承诺真实性，如提供虚假承诺将报告监管部门严肃追究法律责任。</w:t>
            </w:r>
          </w:p>
        </w:tc>
      </w:tr>
    </w:tbl>
    <w:p>
      <w:pPr>
        <w:pStyle w:val="3"/>
        <w:keepNext w:val="0"/>
        <w:keepLines w:val="0"/>
        <w:spacing w:before="0" w:after="0" w:line="360" w:lineRule="auto"/>
        <w:jc w:val="center"/>
        <w:rPr>
          <w:rFonts w:hint="eastAsia" w:ascii="宋体" w:hAnsi="宋体" w:eastAsia="宋体" w:cs="宋体"/>
          <w:highlight w:val="none"/>
        </w:rPr>
      </w:pPr>
      <w:bookmarkStart w:id="11" w:name="_Toc508279776"/>
      <w:r>
        <w:rPr>
          <w:rFonts w:hint="eastAsia" w:ascii="宋体" w:hAnsi="宋体" w:eastAsia="宋体" w:cs="宋体"/>
          <w:bCs w:val="0"/>
          <w:color w:val="000000"/>
          <w:highlight w:val="none"/>
        </w:rPr>
        <w:br w:type="page"/>
      </w:r>
      <w:r>
        <w:rPr>
          <w:rFonts w:hint="eastAsia" w:ascii="宋体" w:hAnsi="宋体" w:eastAsia="宋体" w:cs="宋体"/>
          <w:bCs w:val="0"/>
          <w:color w:val="000000"/>
          <w:highlight w:val="none"/>
        </w:rPr>
        <w:t>二、总  则</w:t>
      </w:r>
      <w:bookmarkEnd w:id="11"/>
      <w:bookmarkStart w:id="12" w:name="_Toc183582205"/>
      <w:bookmarkStart w:id="13" w:name="_Toc183682342"/>
      <w:bookmarkStart w:id="14" w:name="_Toc217446034"/>
    </w:p>
    <w:bookmarkEnd w:id="12"/>
    <w:bookmarkEnd w:id="13"/>
    <w:bookmarkEnd w:id="14"/>
    <w:p>
      <w:pPr>
        <w:pStyle w:val="4"/>
        <w:spacing w:line="400" w:lineRule="exact"/>
        <w:ind w:firstLine="482" w:firstLineChars="200"/>
        <w:outlineLvl w:val="2"/>
        <w:rPr>
          <w:rFonts w:hint="eastAsia" w:ascii="宋体" w:hAnsi="宋体" w:eastAsia="宋体" w:cs="宋体"/>
          <w:b/>
          <w:bCs/>
          <w:color w:val="000000"/>
          <w:sz w:val="24"/>
          <w:highlight w:val="none"/>
        </w:rPr>
      </w:pPr>
      <w:bookmarkStart w:id="15" w:name="_Toc508279777"/>
      <w:bookmarkStart w:id="16" w:name="_Toc77400782"/>
      <w:bookmarkStart w:id="17" w:name="_Toc89075878"/>
      <w:bookmarkStart w:id="18" w:name="_Toc183682368"/>
      <w:bookmarkStart w:id="19" w:name="_Toc217446056"/>
      <w:bookmarkStart w:id="20" w:name="_Toc183582231"/>
      <w:r>
        <w:rPr>
          <w:rFonts w:hint="eastAsia" w:ascii="宋体" w:hAnsi="宋体" w:eastAsia="宋体" w:cs="宋体"/>
          <w:b/>
          <w:bCs/>
          <w:color w:val="000000"/>
          <w:sz w:val="24"/>
          <w:highlight w:val="none"/>
        </w:rPr>
        <w:t>1.适用范围</w:t>
      </w:r>
      <w:bookmarkEnd w:id="15"/>
    </w:p>
    <w:p>
      <w:pPr>
        <w:tabs>
          <w:tab w:val="left" w:pos="7665"/>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1.1 本谈判文件仅适用于本次竞争性谈判</w:t>
      </w:r>
      <w:r>
        <w:rPr>
          <w:rFonts w:hint="eastAsia" w:ascii="宋体" w:hAnsi="宋体" w:eastAsia="宋体" w:cs="宋体"/>
          <w:sz w:val="24"/>
          <w:highlight w:val="none"/>
        </w:rPr>
        <w:t>采购项目。</w:t>
      </w:r>
    </w:p>
    <w:p>
      <w:pPr>
        <w:tabs>
          <w:tab w:val="left" w:pos="7665"/>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 本谈判文件的解释权</w:t>
      </w:r>
      <w:r>
        <w:rPr>
          <w:rFonts w:hint="eastAsia" w:ascii="宋体" w:hAnsi="宋体" w:eastAsia="宋体" w:cs="宋体"/>
          <w:sz w:val="24"/>
          <w:highlight w:val="none"/>
        </w:rPr>
        <w:t>归采购人所有</w:t>
      </w:r>
      <w:r>
        <w:rPr>
          <w:rFonts w:hint="eastAsia" w:ascii="宋体" w:hAnsi="宋体" w:eastAsia="宋体" w:cs="宋体"/>
          <w:color w:val="000000"/>
          <w:sz w:val="24"/>
          <w:highlight w:val="none"/>
        </w:rPr>
        <w:t>。</w:t>
      </w:r>
      <w:bookmarkStart w:id="21" w:name="_Toc183682343"/>
      <w:bookmarkStart w:id="22" w:name="_Toc217446035"/>
      <w:bookmarkStart w:id="23" w:name="_Toc183582206"/>
    </w:p>
    <w:p>
      <w:pPr>
        <w:pStyle w:val="4"/>
        <w:spacing w:line="400" w:lineRule="exact"/>
        <w:ind w:firstLine="482" w:firstLineChars="200"/>
        <w:rPr>
          <w:rFonts w:hint="eastAsia" w:ascii="宋体" w:hAnsi="宋体" w:eastAsia="宋体" w:cs="宋体"/>
          <w:b/>
          <w:bCs/>
          <w:color w:val="000000"/>
          <w:sz w:val="24"/>
          <w:highlight w:val="none"/>
        </w:rPr>
      </w:pPr>
      <w:bookmarkStart w:id="24" w:name="_Toc508279778"/>
      <w:r>
        <w:rPr>
          <w:rFonts w:hint="eastAsia" w:ascii="宋体" w:hAnsi="宋体" w:eastAsia="宋体" w:cs="宋体"/>
          <w:b/>
          <w:bCs/>
          <w:color w:val="000000"/>
          <w:sz w:val="24"/>
          <w:highlight w:val="none"/>
        </w:rPr>
        <w:t>2.</w:t>
      </w:r>
      <w:bookmarkEnd w:id="21"/>
      <w:bookmarkEnd w:id="22"/>
      <w:bookmarkEnd w:id="23"/>
      <w:r>
        <w:rPr>
          <w:rFonts w:hint="eastAsia" w:ascii="宋体" w:hAnsi="宋体" w:eastAsia="宋体" w:cs="宋体"/>
          <w:b/>
          <w:bCs/>
          <w:color w:val="000000"/>
          <w:sz w:val="24"/>
          <w:highlight w:val="none"/>
        </w:rPr>
        <w:t>采购主体</w:t>
      </w:r>
      <w:bookmarkEnd w:id="24"/>
    </w:p>
    <w:p>
      <w:pPr>
        <w:tabs>
          <w:tab w:val="left" w:pos="7665"/>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2.1本次谈判的采购人是</w:t>
      </w:r>
      <w:r>
        <w:rPr>
          <w:rFonts w:hint="eastAsia" w:ascii="宋体" w:hAnsi="宋体" w:eastAsia="宋体" w:cs="宋体"/>
          <w:color w:val="000000"/>
          <w:sz w:val="24"/>
          <w:highlight w:val="none"/>
          <w:u w:val="single"/>
        </w:rPr>
        <w:t xml:space="preserve"> </w:t>
      </w:r>
      <w:r>
        <w:rPr>
          <w:rFonts w:hint="eastAsia" w:ascii="宋体" w:hAnsi="宋体" w:eastAsia="宋体" w:cs="宋体"/>
          <w:b/>
          <w:color w:val="000000"/>
          <w:sz w:val="24"/>
          <w:highlight w:val="none"/>
          <w:u w:val="single"/>
          <w:lang w:eastAsia="zh-CN"/>
        </w:rPr>
        <w:t>广汉市中医医院</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pPr>
        <w:pStyle w:val="4"/>
        <w:spacing w:line="400" w:lineRule="exact"/>
        <w:ind w:firstLine="482" w:firstLineChars="200"/>
        <w:rPr>
          <w:rFonts w:hint="eastAsia" w:ascii="宋体" w:hAnsi="宋体" w:eastAsia="宋体" w:cs="宋体"/>
          <w:b/>
          <w:bCs/>
          <w:color w:val="000000"/>
          <w:sz w:val="24"/>
          <w:highlight w:val="none"/>
        </w:rPr>
      </w:pPr>
      <w:bookmarkStart w:id="25" w:name="_Toc183682344"/>
      <w:bookmarkStart w:id="26" w:name="_Toc217446036"/>
      <w:bookmarkStart w:id="27" w:name="_Toc183582207"/>
      <w:bookmarkStart w:id="28" w:name="_Toc217390843"/>
      <w:bookmarkStart w:id="29" w:name="_Toc508279779"/>
      <w:r>
        <w:rPr>
          <w:rFonts w:hint="eastAsia" w:ascii="宋体" w:hAnsi="宋体" w:eastAsia="宋体" w:cs="宋体"/>
          <w:b/>
          <w:bCs/>
          <w:color w:val="000000"/>
          <w:sz w:val="24"/>
          <w:highlight w:val="none"/>
        </w:rPr>
        <w:t>3.合格</w:t>
      </w:r>
      <w:bookmarkEnd w:id="25"/>
      <w:bookmarkEnd w:id="26"/>
      <w:bookmarkEnd w:id="27"/>
      <w:bookmarkEnd w:id="28"/>
      <w:r>
        <w:rPr>
          <w:rFonts w:hint="eastAsia" w:ascii="宋体" w:hAnsi="宋体" w:eastAsia="宋体" w:cs="宋体"/>
          <w:b/>
          <w:bCs/>
          <w:color w:val="000000"/>
          <w:sz w:val="24"/>
          <w:highlight w:val="none"/>
        </w:rPr>
        <w:t>的供应商（实质性要求）</w:t>
      </w:r>
      <w:bookmarkEnd w:id="29"/>
    </w:p>
    <w:p>
      <w:pPr>
        <w:tabs>
          <w:tab w:val="left" w:pos="7665"/>
        </w:tabs>
        <w:spacing w:line="360" w:lineRule="auto"/>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 xml:space="preserve">    </w:t>
      </w:r>
      <w:r>
        <w:rPr>
          <w:rFonts w:hint="eastAsia" w:ascii="宋体" w:hAnsi="宋体" w:eastAsia="宋体" w:cs="宋体"/>
          <w:color w:val="000000"/>
          <w:sz w:val="24"/>
          <w:highlight w:val="none"/>
        </w:rPr>
        <w:t>合格供应商应具备以下条件：</w:t>
      </w:r>
    </w:p>
    <w:p>
      <w:pPr>
        <w:tabs>
          <w:tab w:val="left" w:pos="7665"/>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3.1 具备法律法规和本采购文件规定的资格条件；</w:t>
      </w:r>
    </w:p>
    <w:p>
      <w:pPr>
        <w:tabs>
          <w:tab w:val="left" w:pos="7665"/>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3.2 不属于禁止参加本项目采购活动的供应商；</w:t>
      </w:r>
    </w:p>
    <w:p>
      <w:pPr>
        <w:tabs>
          <w:tab w:val="left" w:pos="7665"/>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3.3按规定获取了谈判文件，属于实质性参加采购活动的供应商。</w:t>
      </w:r>
      <w:bookmarkStart w:id="30" w:name="_Toc217446037"/>
      <w:bookmarkStart w:id="31" w:name="_Toc183682345"/>
      <w:bookmarkStart w:id="32" w:name="_Toc183582208"/>
    </w:p>
    <w:p>
      <w:pPr>
        <w:pStyle w:val="4"/>
        <w:spacing w:line="400" w:lineRule="exact"/>
        <w:ind w:firstLine="482" w:firstLineChars="200"/>
        <w:rPr>
          <w:rFonts w:hint="eastAsia" w:ascii="宋体" w:hAnsi="宋体" w:eastAsia="宋体" w:cs="宋体"/>
          <w:b/>
          <w:bCs/>
          <w:color w:val="000000"/>
          <w:sz w:val="24"/>
          <w:highlight w:val="none"/>
        </w:rPr>
      </w:pPr>
      <w:bookmarkStart w:id="33" w:name="_Toc508279780"/>
      <w:r>
        <w:rPr>
          <w:rFonts w:hint="eastAsia" w:ascii="宋体" w:hAnsi="宋体" w:eastAsia="宋体" w:cs="宋体"/>
          <w:b/>
          <w:bCs/>
          <w:color w:val="000000"/>
          <w:sz w:val="24"/>
          <w:highlight w:val="none"/>
        </w:rPr>
        <w:t>4.谈判费用</w:t>
      </w:r>
      <w:bookmarkEnd w:id="30"/>
      <w:bookmarkEnd w:id="31"/>
      <w:bookmarkEnd w:id="32"/>
      <w:r>
        <w:rPr>
          <w:rFonts w:hint="eastAsia" w:ascii="宋体" w:hAnsi="宋体" w:eastAsia="宋体" w:cs="宋体"/>
          <w:b/>
          <w:bCs/>
          <w:color w:val="000000"/>
          <w:sz w:val="24"/>
          <w:highlight w:val="none"/>
        </w:rPr>
        <w:t>（实质性要求）</w:t>
      </w:r>
      <w:bookmarkEnd w:id="33"/>
    </w:p>
    <w:p>
      <w:pPr>
        <w:tabs>
          <w:tab w:val="left" w:pos="7665"/>
        </w:tabs>
        <w:spacing w:line="360" w:lineRule="auto"/>
        <w:ind w:firstLine="480"/>
        <w:rPr>
          <w:rFonts w:hint="eastAsia" w:ascii="宋体" w:hAnsi="宋体" w:eastAsia="宋体" w:cs="宋体"/>
          <w:highlight w:val="none"/>
        </w:rPr>
      </w:pPr>
      <w:r>
        <w:rPr>
          <w:rFonts w:hint="eastAsia" w:ascii="宋体" w:hAnsi="宋体" w:eastAsia="宋体" w:cs="宋体"/>
          <w:color w:val="000000"/>
          <w:sz w:val="24"/>
          <w:highlight w:val="none"/>
        </w:rPr>
        <w:t>无论竞争性谈判采购的结果如何，供应商自行承担所有与参加竞争性谈判有关的全部费用。</w:t>
      </w:r>
    </w:p>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5.充分、公平竞争保障措施（实质性要求）</w:t>
      </w:r>
    </w:p>
    <w:p>
      <w:pPr>
        <w:pStyle w:val="18"/>
        <w:spacing w:line="360" w:lineRule="auto"/>
        <w:ind w:left="1" w:right="42" w:rightChars="2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18"/>
        <w:spacing w:line="360" w:lineRule="auto"/>
        <w:ind w:left="1" w:right="42" w:rightChars="2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18"/>
        <w:spacing w:line="360" w:lineRule="auto"/>
        <w:ind w:left="1" w:right="42" w:rightChars="20"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pPr>
        <w:pStyle w:val="18"/>
        <w:spacing w:line="360" w:lineRule="auto"/>
        <w:ind w:left="1" w:right="42" w:rightChars="20" w:firstLine="480" w:firstLineChars="20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hAnsi="宋体" w:eastAsia="宋体" w:cs="宋体"/>
          <w:sz w:val="24"/>
          <w:highlight w:val="none"/>
          <w:lang w:val="en-US" w:eastAsia="zh-CN"/>
        </w:rPr>
        <w:t>4</w:t>
      </w:r>
      <w:r>
        <w:rPr>
          <w:rFonts w:hint="eastAsia" w:ascii="宋体" w:hAnsi="宋体" w:eastAsia="宋体" w:cs="宋体"/>
          <w:sz w:val="24"/>
          <w:highlight w:val="none"/>
        </w:rPr>
        <w:t>供应商实际控制人或者中高级管理人员，同时是采购</w:t>
      </w:r>
      <w:r>
        <w:rPr>
          <w:rFonts w:hint="eastAsia" w:hAnsi="宋体" w:eastAsia="宋体" w:cs="宋体"/>
          <w:sz w:val="24"/>
          <w:highlight w:val="none"/>
          <w:lang w:val="en-US" w:eastAsia="zh-CN"/>
        </w:rPr>
        <w:t>单位</w:t>
      </w:r>
      <w:r>
        <w:rPr>
          <w:rFonts w:hint="eastAsia" w:ascii="宋体" w:hAnsi="宋体" w:eastAsia="宋体" w:cs="宋体"/>
          <w:sz w:val="24"/>
          <w:highlight w:val="none"/>
        </w:rPr>
        <w:t>工作人员，不得参与本项目采购活动。</w:t>
      </w:r>
    </w:p>
    <w:p>
      <w:pPr>
        <w:spacing w:line="360" w:lineRule="auto"/>
        <w:ind w:right="42" w:rightChars="20" w:firstLine="480" w:firstLineChars="20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供应商与采购</w:t>
      </w:r>
      <w:r>
        <w:rPr>
          <w:rFonts w:hint="eastAsia" w:ascii="宋体" w:hAnsi="宋体" w:eastAsia="宋体" w:cs="宋体"/>
          <w:sz w:val="24"/>
          <w:highlight w:val="none"/>
          <w:lang w:val="en-US" w:eastAsia="zh-CN"/>
        </w:rPr>
        <w:t>单位</w:t>
      </w:r>
      <w:r>
        <w:rPr>
          <w:rFonts w:hint="eastAsia" w:ascii="宋体" w:hAnsi="宋体" w:eastAsia="宋体" w:cs="宋体"/>
          <w:sz w:val="24"/>
          <w:highlight w:val="none"/>
        </w:rPr>
        <w:t>存在关联关系，或者是采购</w:t>
      </w:r>
      <w:r>
        <w:rPr>
          <w:rFonts w:hint="eastAsia" w:ascii="宋体" w:hAnsi="宋体" w:eastAsia="宋体" w:cs="宋体"/>
          <w:sz w:val="24"/>
          <w:highlight w:val="none"/>
          <w:lang w:val="en-US" w:eastAsia="zh-CN"/>
        </w:rPr>
        <w:t>单位</w:t>
      </w:r>
      <w:r>
        <w:rPr>
          <w:rFonts w:hint="eastAsia" w:ascii="宋体" w:hAnsi="宋体" w:eastAsia="宋体" w:cs="宋体"/>
          <w:sz w:val="24"/>
          <w:highlight w:val="none"/>
        </w:rPr>
        <w:t>的母公司或子公司，不得参加本项目采购活动。</w:t>
      </w:r>
    </w:p>
    <w:p>
      <w:pPr>
        <w:pStyle w:val="18"/>
        <w:spacing w:line="360" w:lineRule="auto"/>
        <w:ind w:left="1" w:right="42" w:rightChars="2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r>
        <w:rPr>
          <w:rFonts w:hint="eastAsia" w:hAnsi="宋体" w:eastAsia="宋体" w:cs="宋体"/>
          <w:color w:val="000000"/>
          <w:sz w:val="24"/>
          <w:highlight w:val="none"/>
          <w:lang w:val="en-US" w:eastAsia="zh-CN"/>
        </w:rPr>
        <w:t>6</w:t>
      </w:r>
      <w:r>
        <w:rPr>
          <w:rFonts w:hint="eastAsia" w:ascii="宋体" w:hAnsi="宋体" w:eastAsia="宋体" w:cs="宋体"/>
          <w:color w:val="000000"/>
          <w:sz w:val="24"/>
          <w:highlight w:val="none"/>
        </w:rPr>
        <w:t>回避。采购活动中，采购人员及相关人员与供应商有下列利害关系之一的，应当回避：</w:t>
      </w:r>
    </w:p>
    <w:p>
      <w:pPr>
        <w:pStyle w:val="18"/>
        <w:spacing w:line="360" w:lineRule="auto"/>
        <w:ind w:left="1" w:right="42" w:rightChars="2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（1）参加采购活动前3年内与供应商存在劳动关系；</w:t>
      </w:r>
    </w:p>
    <w:p>
      <w:pPr>
        <w:pStyle w:val="18"/>
        <w:spacing w:line="360" w:lineRule="auto"/>
        <w:ind w:left="1" w:right="42" w:rightChars="2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（2）参加采购活动前3年内担任供应商的董事、监事；</w:t>
      </w:r>
    </w:p>
    <w:p>
      <w:pPr>
        <w:pStyle w:val="18"/>
        <w:spacing w:line="360" w:lineRule="auto"/>
        <w:ind w:left="1" w:right="42" w:rightChars="2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（3）参加采购活动前3年内是供应商的控股股东或者实际控制人；</w:t>
      </w:r>
    </w:p>
    <w:p>
      <w:pPr>
        <w:pStyle w:val="18"/>
        <w:spacing w:line="360" w:lineRule="auto"/>
        <w:ind w:left="1" w:right="42" w:rightChars="2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（4）与供应商的</w:t>
      </w:r>
      <w:r>
        <w:rPr>
          <w:rFonts w:hint="eastAsia" w:hAnsi="宋体" w:eastAsia="宋体" w:cs="宋体"/>
          <w:color w:val="000000"/>
          <w:sz w:val="24"/>
          <w:highlight w:val="none"/>
          <w:lang w:eastAsia="zh-CN"/>
        </w:rPr>
        <w:t>法定代表人（负责人）</w:t>
      </w:r>
      <w:r>
        <w:rPr>
          <w:rFonts w:hint="eastAsia" w:ascii="宋体" w:hAnsi="宋体" w:eastAsia="宋体" w:cs="宋体"/>
          <w:color w:val="000000"/>
          <w:sz w:val="24"/>
          <w:highlight w:val="none"/>
        </w:rPr>
        <w:t>或者负责人有夫妻、直系血亲、三代以内旁系血亲或者近姻亲关系；</w:t>
      </w:r>
    </w:p>
    <w:p>
      <w:pPr>
        <w:pStyle w:val="18"/>
        <w:spacing w:line="360" w:lineRule="auto"/>
        <w:ind w:left="1" w:right="42" w:rightChars="2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（5）与供应商有其他可能影响采购活动公平、公正进行的关系。</w:t>
      </w:r>
    </w:p>
    <w:p>
      <w:pPr>
        <w:pStyle w:val="18"/>
        <w:spacing w:line="360" w:lineRule="auto"/>
        <w:ind w:left="1" w:right="42" w:rightChars="2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本项目采购活动中需要依法回避的采购人员是指采购人内部负责采购项目的具体经办工作人员和直接分管采购项目的负责人。本项目采购活动中需要依法回避的相关人员是指谈判小组成员。</w:t>
      </w:r>
    </w:p>
    <w:p>
      <w:pPr>
        <w:pStyle w:val="18"/>
        <w:spacing w:line="360" w:lineRule="auto"/>
        <w:ind w:left="1" w:right="42" w:rightChars="20" w:firstLine="480" w:firstLineChars="20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供应商认为采购人员及相关人员与其他供应商有利害关系的，可以向采购</w:t>
      </w:r>
      <w:r>
        <w:rPr>
          <w:rFonts w:hint="eastAsia" w:hAnsi="宋体" w:eastAsia="宋体" w:cs="宋体"/>
          <w:color w:val="000000"/>
          <w:sz w:val="24"/>
          <w:highlight w:val="none"/>
          <w:lang w:val="en-US" w:eastAsia="zh-CN"/>
        </w:rPr>
        <w:t>单位</w:t>
      </w:r>
      <w:r>
        <w:rPr>
          <w:rFonts w:hint="eastAsia" w:ascii="宋体" w:hAnsi="宋体" w:eastAsia="宋体" w:cs="宋体"/>
          <w:color w:val="000000"/>
          <w:sz w:val="24"/>
          <w:highlight w:val="none"/>
        </w:rPr>
        <w:t>书面提出回避申请，并说明理由。采购</w:t>
      </w:r>
      <w:r>
        <w:rPr>
          <w:rFonts w:hint="eastAsia" w:hAnsi="宋体" w:eastAsia="宋体" w:cs="宋体"/>
          <w:color w:val="000000"/>
          <w:sz w:val="24"/>
          <w:highlight w:val="none"/>
          <w:lang w:val="en-US" w:eastAsia="zh-CN"/>
        </w:rPr>
        <w:t>单位</w:t>
      </w:r>
      <w:r>
        <w:rPr>
          <w:rFonts w:hint="eastAsia" w:ascii="宋体" w:hAnsi="宋体" w:eastAsia="宋体" w:cs="宋体"/>
          <w:color w:val="000000"/>
          <w:sz w:val="24"/>
          <w:highlight w:val="none"/>
        </w:rPr>
        <w:t>将及时询问被申请回避人员，有利害关系的被申请回避人员应当回避。</w:t>
      </w:r>
    </w:p>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6.联合体竞争性谈判（实质性要求）</w:t>
      </w:r>
    </w:p>
    <w:p>
      <w:pPr>
        <w:pStyle w:val="18"/>
        <w:spacing w:line="360" w:lineRule="auto"/>
        <w:ind w:left="1" w:right="42" w:rightChars="20" w:firstLine="482" w:firstLineChars="200"/>
        <w:rPr>
          <w:rFonts w:hint="eastAsia" w:ascii="宋体" w:hAnsi="宋体" w:eastAsia="宋体" w:cs="宋体"/>
          <w:color w:val="000000"/>
          <w:sz w:val="24"/>
          <w:highlight w:val="none"/>
        </w:rPr>
      </w:pPr>
      <w:r>
        <w:rPr>
          <w:rFonts w:hint="eastAsia" w:ascii="宋体" w:hAnsi="宋体" w:eastAsia="宋体" w:cs="宋体"/>
          <w:b/>
          <w:bCs/>
          <w:sz w:val="24"/>
          <w:highlight w:val="none"/>
        </w:rPr>
        <w:t>本项目不接受联合体参与采购活动</w:t>
      </w:r>
      <w:r>
        <w:rPr>
          <w:rFonts w:hint="eastAsia" w:ascii="宋体" w:hAnsi="宋体" w:eastAsia="宋体" w:cs="宋体"/>
          <w:b/>
          <w:bCs/>
          <w:sz w:val="24"/>
          <w:highlight w:val="none"/>
          <w:lang w:eastAsia="zh-CN"/>
        </w:rPr>
        <w:t>。</w:t>
      </w:r>
    </w:p>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7.谈判保证金（实质性要求）</w:t>
      </w:r>
    </w:p>
    <w:p>
      <w:pPr>
        <w:spacing w:line="360" w:lineRule="auto"/>
        <w:ind w:right="42" w:rightChars="20" w:firstLine="470" w:firstLineChars="196"/>
        <w:rPr>
          <w:rFonts w:hint="eastAsia" w:ascii="宋体" w:hAnsi="宋体" w:eastAsia="宋体" w:cs="宋体"/>
          <w:color w:val="000000"/>
          <w:sz w:val="24"/>
          <w:highlight w:val="none"/>
        </w:rPr>
      </w:pPr>
      <w:r>
        <w:rPr>
          <w:rFonts w:hint="eastAsia"/>
          <w:bCs/>
          <w:sz w:val="24"/>
          <w:szCs w:val="24"/>
          <w:highlight w:val="none"/>
        </w:rPr>
        <w:t>本项目不收取</w:t>
      </w:r>
      <w:r>
        <w:rPr>
          <w:rFonts w:hint="eastAsia"/>
          <w:bCs/>
          <w:sz w:val="24"/>
          <w:szCs w:val="24"/>
          <w:highlight w:val="none"/>
          <w:lang w:eastAsia="zh-CN"/>
        </w:rPr>
        <w:t>谈判</w:t>
      </w:r>
      <w:r>
        <w:rPr>
          <w:rFonts w:hint="eastAsia"/>
          <w:bCs/>
          <w:sz w:val="24"/>
          <w:szCs w:val="24"/>
          <w:highlight w:val="none"/>
        </w:rPr>
        <w:t>保证金。</w:t>
      </w:r>
    </w:p>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8.响应文件有效期（实质性要求）</w:t>
      </w:r>
    </w:p>
    <w:p>
      <w:pPr>
        <w:spacing w:line="360" w:lineRule="auto"/>
        <w:ind w:right="42" w:rightChars="20"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项目响应文件有效期为递交谈判响应文件截止之日起90天。供应商响应文件中必须载明响应文件有效期，响应文件中载明的响应文件有效期可以长于谈判文件规定的期限，但不得短于谈判文件规定的期限。否则，其响应文件将作为无效响应处理。</w:t>
      </w:r>
    </w:p>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9.知识产权（实质性要求）</w:t>
      </w:r>
    </w:p>
    <w:p>
      <w:pPr>
        <w:pStyle w:val="6"/>
        <w:spacing w:line="360" w:lineRule="auto"/>
        <w:ind w:right="42" w:rightChars="2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9.1 </w:t>
      </w:r>
      <w:r>
        <w:rPr>
          <w:rFonts w:hint="eastAsia" w:ascii="宋体" w:hAnsi="宋体" w:eastAsia="宋体" w:cs="宋体"/>
          <w:color w:val="000000"/>
          <w:sz w:val="24"/>
          <w:highlight w:val="none"/>
        </w:rPr>
        <w:t>供应商</w:t>
      </w:r>
      <w:r>
        <w:rPr>
          <w:rFonts w:hint="eastAsia" w:ascii="宋体" w:hAnsi="宋体" w:eastAsia="宋体" w:cs="宋体"/>
          <w:color w:val="000000"/>
          <w:sz w:val="24"/>
          <w:szCs w:val="24"/>
          <w:highlight w:val="none"/>
        </w:rPr>
        <w:t>应保证在本</w:t>
      </w:r>
      <w:r>
        <w:rPr>
          <w:rFonts w:hint="eastAsia" w:ascii="宋体" w:hAnsi="宋体" w:eastAsia="宋体" w:cs="宋体"/>
          <w:sz w:val="24"/>
          <w:szCs w:val="24"/>
          <w:highlight w:val="none"/>
        </w:rPr>
        <w:t>项目中使</w:t>
      </w:r>
      <w:r>
        <w:rPr>
          <w:rFonts w:hint="eastAsia" w:ascii="宋体" w:hAnsi="宋体" w:eastAsia="宋体" w:cs="宋体"/>
          <w:color w:val="000000"/>
          <w:sz w:val="24"/>
          <w:szCs w:val="24"/>
          <w:highlight w:val="none"/>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eastAsia="宋体" w:cs="宋体"/>
          <w:color w:val="000000"/>
          <w:sz w:val="24"/>
          <w:highlight w:val="none"/>
        </w:rPr>
        <w:t>供应商</w:t>
      </w:r>
      <w:r>
        <w:rPr>
          <w:rFonts w:hint="eastAsia" w:ascii="宋体" w:hAnsi="宋体" w:eastAsia="宋体" w:cs="宋体"/>
          <w:color w:val="000000"/>
          <w:sz w:val="24"/>
          <w:szCs w:val="24"/>
          <w:highlight w:val="none"/>
        </w:rPr>
        <w:t>承担所有相关责任。</w:t>
      </w:r>
    </w:p>
    <w:p>
      <w:pPr>
        <w:pStyle w:val="6"/>
        <w:spacing w:line="360" w:lineRule="auto"/>
        <w:ind w:right="42" w:rightChars="2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 除非谈判文件特别规定，采购人享有本项目实施过程中产生的知识成果及知识产权。</w:t>
      </w:r>
    </w:p>
    <w:p>
      <w:pPr>
        <w:spacing w:line="360" w:lineRule="auto"/>
        <w:ind w:right="42" w:rightChars="2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right="42" w:rightChars="20" w:firstLine="460" w:firstLineChars="192"/>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9.4 如采用供应商所不拥有的知识产权，则在报价中必须包括合法获取该知识产权的相关费用。 </w:t>
      </w:r>
    </w:p>
    <w:p>
      <w:pPr>
        <w:keepNext w:val="0"/>
        <w:keepLines w:val="0"/>
        <w:spacing w:before="0" w:after="0" w:line="360" w:lineRule="auto"/>
        <w:ind w:right="42" w:rightChars="20"/>
        <w:jc w:val="center"/>
        <w:outlineLvl w:val="9"/>
        <w:rPr>
          <w:rFonts w:hint="eastAsia" w:ascii="宋体" w:hAnsi="宋体" w:eastAsia="宋体" w:cs="宋体"/>
          <w:bCs/>
          <w:color w:val="000000"/>
          <w:highlight w:val="none"/>
        </w:rPr>
      </w:pPr>
      <w:bookmarkStart w:id="34" w:name="_Toc217446038"/>
      <w:bookmarkStart w:id="35" w:name="_Toc183582209"/>
      <w:bookmarkStart w:id="36" w:name="_Toc183682346"/>
      <w:bookmarkStart w:id="37" w:name="_Toc77400779"/>
      <w:bookmarkStart w:id="38" w:name="_Toc89075875"/>
    </w:p>
    <w:p>
      <w:pPr>
        <w:pStyle w:val="3"/>
        <w:keepNext w:val="0"/>
        <w:keepLines w:val="0"/>
        <w:spacing w:before="0" w:after="0" w:line="360" w:lineRule="auto"/>
        <w:ind w:right="42" w:rightChars="20"/>
        <w:jc w:val="center"/>
        <w:rPr>
          <w:rFonts w:hint="eastAsia" w:ascii="宋体" w:hAnsi="宋体" w:eastAsia="宋体" w:cs="宋体"/>
          <w:color w:val="000000"/>
          <w:sz w:val="24"/>
          <w:highlight w:val="none"/>
        </w:rPr>
      </w:pPr>
      <w:bookmarkStart w:id="39" w:name="_Toc508279781"/>
      <w:r>
        <w:rPr>
          <w:rFonts w:hint="eastAsia" w:ascii="宋体" w:hAnsi="宋体" w:eastAsia="宋体" w:cs="宋体"/>
          <w:bCs w:val="0"/>
          <w:color w:val="000000"/>
          <w:highlight w:val="none"/>
        </w:rPr>
        <w:t>三、谈判文件</w:t>
      </w:r>
      <w:bookmarkEnd w:id="34"/>
      <w:bookmarkEnd w:id="35"/>
      <w:bookmarkEnd w:id="36"/>
      <w:bookmarkEnd w:id="37"/>
      <w:bookmarkEnd w:id="38"/>
      <w:bookmarkEnd w:id="39"/>
      <w:bookmarkStart w:id="40" w:name="_Toc183682347"/>
      <w:bookmarkStart w:id="41" w:name="_Toc217446039"/>
      <w:bookmarkStart w:id="42" w:name="_Toc183582210"/>
    </w:p>
    <w:p>
      <w:pPr>
        <w:pStyle w:val="4"/>
        <w:spacing w:line="400" w:lineRule="exact"/>
        <w:ind w:firstLine="482" w:firstLineChars="200"/>
        <w:rPr>
          <w:rFonts w:hint="eastAsia" w:ascii="宋体" w:hAnsi="宋体" w:eastAsia="宋体" w:cs="宋体"/>
          <w:b/>
          <w:bCs/>
          <w:color w:val="000000"/>
          <w:sz w:val="24"/>
          <w:highlight w:val="none"/>
        </w:rPr>
      </w:pPr>
      <w:bookmarkStart w:id="43" w:name="_Toc508279782"/>
      <w:r>
        <w:rPr>
          <w:rFonts w:hint="eastAsia" w:ascii="宋体" w:hAnsi="宋体" w:eastAsia="宋体" w:cs="宋体"/>
          <w:b/>
          <w:bCs/>
          <w:color w:val="000000"/>
          <w:sz w:val="24"/>
          <w:highlight w:val="none"/>
        </w:rPr>
        <w:t>10．谈判文件的构成</w:t>
      </w:r>
      <w:bookmarkEnd w:id="40"/>
      <w:bookmarkEnd w:id="41"/>
      <w:bookmarkEnd w:id="42"/>
      <w:r>
        <w:rPr>
          <w:rFonts w:hint="eastAsia" w:ascii="宋体" w:hAnsi="宋体" w:eastAsia="宋体" w:cs="宋体"/>
          <w:b/>
          <w:bCs/>
          <w:color w:val="000000"/>
          <w:sz w:val="24"/>
          <w:highlight w:val="none"/>
        </w:rPr>
        <w:t>（实质性要求）</w:t>
      </w:r>
      <w:bookmarkEnd w:id="43"/>
    </w:p>
    <w:p>
      <w:pPr>
        <w:tabs>
          <w:tab w:val="left" w:pos="720"/>
        </w:tabs>
        <w:spacing w:line="360" w:lineRule="auto"/>
        <w:ind w:right="42" w:rightChars="20" w:firstLine="480" w:firstLineChars="200"/>
        <w:rPr>
          <w:rFonts w:hint="eastAsia" w:ascii="宋体" w:hAnsi="宋体" w:eastAsia="宋体" w:cs="宋体"/>
          <w:color w:val="FF0000"/>
          <w:sz w:val="24"/>
          <w:highlight w:val="none"/>
        </w:rPr>
      </w:pPr>
      <w:r>
        <w:rPr>
          <w:rFonts w:hint="eastAsia" w:ascii="宋体" w:hAnsi="宋体" w:eastAsia="宋体" w:cs="宋体"/>
          <w:color w:val="000000"/>
          <w:sz w:val="24"/>
          <w:highlight w:val="none"/>
        </w:rPr>
        <w:t>10</w:t>
      </w:r>
      <w:r>
        <w:rPr>
          <w:rFonts w:hint="eastAsia" w:ascii="宋体" w:hAnsi="宋体" w:eastAsia="宋体" w:cs="宋体"/>
          <w:b/>
          <w:bCs/>
          <w:color w:val="000000"/>
          <w:sz w:val="24"/>
          <w:highlight w:val="none"/>
        </w:rPr>
        <w:t>.</w:t>
      </w:r>
      <w:r>
        <w:rPr>
          <w:rFonts w:hint="eastAsia" w:ascii="宋体" w:hAnsi="宋体" w:eastAsia="宋体" w:cs="宋体"/>
          <w:color w:val="000000"/>
          <w:sz w:val="24"/>
          <w:highlight w:val="none"/>
        </w:rPr>
        <w:t>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right="42" w:rightChars="2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r>
        <w:rPr>
          <w:rFonts w:hint="eastAsia" w:ascii="宋体" w:hAnsi="宋体" w:eastAsia="宋体" w:cs="宋体"/>
          <w:b/>
          <w:bCs/>
          <w:color w:val="000000"/>
          <w:sz w:val="24"/>
          <w:highlight w:val="none"/>
        </w:rPr>
        <w:t>.</w:t>
      </w:r>
      <w:r>
        <w:rPr>
          <w:rFonts w:hint="eastAsia" w:ascii="宋体" w:hAnsi="宋体" w:eastAsia="宋体" w:cs="宋体"/>
          <w:color w:val="000000"/>
          <w:sz w:val="24"/>
          <w:highlight w:val="none"/>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44" w:name="_Toc183682348"/>
      <w:bookmarkStart w:id="45" w:name="_Toc183582211"/>
      <w:bookmarkStart w:id="46" w:name="_Toc217446040"/>
    </w:p>
    <w:p>
      <w:pPr>
        <w:pStyle w:val="4"/>
        <w:spacing w:line="400" w:lineRule="exact"/>
        <w:ind w:firstLine="482" w:firstLineChars="200"/>
        <w:rPr>
          <w:rFonts w:hint="eastAsia" w:ascii="宋体" w:hAnsi="宋体" w:eastAsia="宋体" w:cs="宋体"/>
          <w:b/>
          <w:bCs/>
          <w:color w:val="000000"/>
          <w:sz w:val="24"/>
          <w:highlight w:val="none"/>
        </w:rPr>
      </w:pPr>
      <w:bookmarkStart w:id="47" w:name="_Toc508279783"/>
      <w:r>
        <w:rPr>
          <w:rFonts w:hint="eastAsia" w:ascii="宋体" w:hAnsi="宋体" w:eastAsia="宋体" w:cs="宋体"/>
          <w:b/>
          <w:bCs/>
          <w:color w:val="000000"/>
          <w:sz w:val="24"/>
          <w:highlight w:val="none"/>
        </w:rPr>
        <w:t>11. 谈判文件的澄清</w:t>
      </w:r>
      <w:bookmarkEnd w:id="44"/>
      <w:bookmarkEnd w:id="45"/>
      <w:r>
        <w:rPr>
          <w:rFonts w:hint="eastAsia" w:ascii="宋体" w:hAnsi="宋体" w:eastAsia="宋体" w:cs="宋体"/>
          <w:b/>
          <w:bCs/>
          <w:color w:val="000000"/>
          <w:sz w:val="24"/>
          <w:highlight w:val="none"/>
        </w:rPr>
        <w:t>和修改</w:t>
      </w:r>
      <w:bookmarkEnd w:id="46"/>
      <w:bookmarkEnd w:id="47"/>
    </w:p>
    <w:p>
      <w:pPr>
        <w:pageBreakBefore w:val="0"/>
        <w:tabs>
          <w:tab w:val="left" w:pos="720"/>
        </w:tabs>
        <w:kinsoku/>
        <w:overflowPunct/>
        <w:bidi w:val="0"/>
        <w:spacing w:line="360" w:lineRule="auto"/>
        <w:ind w:left="0" w:leftChars="0" w:right="0" w:righ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11.1在递交响应文件截止时间前，</w:t>
      </w:r>
      <w:r>
        <w:rPr>
          <w:rFonts w:hint="eastAsia" w:ascii="宋体" w:hAnsi="宋体" w:eastAsia="宋体" w:cs="宋体"/>
          <w:color w:val="000000"/>
          <w:sz w:val="24"/>
          <w:highlight w:val="none"/>
          <w:lang w:eastAsia="zh-CN"/>
        </w:rPr>
        <w:t>竞争性谈判</w:t>
      </w:r>
      <w:r>
        <w:rPr>
          <w:rFonts w:hint="eastAsia" w:ascii="宋体" w:hAnsi="宋体" w:eastAsia="宋体" w:cs="宋体"/>
          <w:color w:val="000000"/>
          <w:sz w:val="24"/>
          <w:highlight w:val="none"/>
        </w:rPr>
        <w:t>采购单位无论出于何种原因，可以对</w:t>
      </w:r>
      <w:r>
        <w:rPr>
          <w:rFonts w:hint="eastAsia" w:ascii="宋体" w:hAnsi="宋体" w:eastAsia="宋体" w:cs="宋体"/>
          <w:color w:val="000000"/>
          <w:sz w:val="24"/>
          <w:highlight w:val="none"/>
          <w:lang w:eastAsia="zh-CN"/>
        </w:rPr>
        <w:t>竞争性谈判</w:t>
      </w:r>
      <w:r>
        <w:rPr>
          <w:rFonts w:hint="eastAsia" w:ascii="宋体" w:hAnsi="宋体" w:eastAsia="宋体" w:cs="宋体"/>
          <w:color w:val="000000"/>
          <w:sz w:val="24"/>
          <w:highlight w:val="none"/>
        </w:rPr>
        <w:t>文件进行澄清或者修改。</w:t>
      </w:r>
    </w:p>
    <w:p>
      <w:pPr>
        <w:pageBreakBefore w:val="0"/>
        <w:tabs>
          <w:tab w:val="left" w:pos="720"/>
        </w:tabs>
        <w:kinsoku/>
        <w:overflowPunct/>
        <w:bidi w:val="0"/>
        <w:spacing w:line="360" w:lineRule="auto"/>
        <w:ind w:left="0" w:leftChars="0" w:right="0" w:righ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w:t>
      </w:r>
      <w:r>
        <w:rPr>
          <w:rFonts w:hint="eastAsia" w:ascii="宋体" w:hAnsi="宋体" w:eastAsia="宋体" w:cs="宋体"/>
          <w:color w:val="000000"/>
          <w:sz w:val="24"/>
          <w:highlight w:val="none"/>
          <w:lang w:eastAsia="zh-CN"/>
        </w:rPr>
        <w:t>竞争性谈判</w:t>
      </w:r>
      <w:r>
        <w:rPr>
          <w:rFonts w:hint="eastAsia" w:ascii="宋体" w:hAnsi="宋体" w:eastAsia="宋体" w:cs="宋体"/>
          <w:color w:val="000000"/>
          <w:sz w:val="24"/>
          <w:highlight w:val="none"/>
        </w:rPr>
        <w:t>采购单位对已发出的</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highlight w:val="none"/>
        </w:rPr>
        <w:t>文件进行澄清或者修改，将在</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highlight w:val="none"/>
        </w:rPr>
        <w:t>文件要求的提交响应文件截止时间五日前进行，并以书面形式将澄清或者修改的内容通知所有购买了</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highlight w:val="none"/>
        </w:rPr>
        <w:t>文件的供应商，同时在</w:t>
      </w:r>
      <w:r>
        <w:rPr>
          <w:rFonts w:hint="eastAsia" w:ascii="宋体" w:hAnsi="宋体" w:eastAsia="宋体" w:cs="宋体"/>
          <w:color w:val="000000"/>
          <w:sz w:val="24"/>
          <w:highlight w:val="none"/>
          <w:lang w:eastAsia="zh-CN"/>
        </w:rPr>
        <w:t>广汉市中医医院官网</w:t>
      </w:r>
      <w:r>
        <w:rPr>
          <w:rFonts w:hint="eastAsia" w:ascii="宋体" w:hAnsi="宋体" w:eastAsia="宋体" w:cs="宋体"/>
          <w:color w:val="000000"/>
          <w:sz w:val="24"/>
          <w:highlight w:val="none"/>
        </w:rPr>
        <w:t>上发布更正公告。该澄清或者修改的内容为</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highlight w:val="none"/>
        </w:rPr>
        <w:t>文件的组成部分。</w:t>
      </w:r>
    </w:p>
    <w:p>
      <w:pPr>
        <w:pageBreakBefore w:val="0"/>
        <w:tabs>
          <w:tab w:val="left" w:pos="720"/>
        </w:tabs>
        <w:kinsoku/>
        <w:overflowPunct/>
        <w:bidi w:val="0"/>
        <w:spacing w:line="360" w:lineRule="auto"/>
        <w:ind w:left="0" w:leftChars="0" w:right="0" w:righ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11.3在提交响应文件截止时间前，采购单位可以视采购具体情况，延长提交响应文件截止时间和开启时间，并在</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highlight w:val="none"/>
        </w:rPr>
        <w:t>文件要求提交响应文件的截止时间五日前，将变更时间以书面形式通知所有购买了</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highlight w:val="none"/>
        </w:rPr>
        <w:t>文件的供应商，同时在</w:t>
      </w:r>
      <w:r>
        <w:rPr>
          <w:rFonts w:hint="eastAsia" w:ascii="宋体" w:hAnsi="宋体" w:eastAsia="宋体" w:cs="宋体"/>
          <w:color w:val="000000"/>
          <w:sz w:val="24"/>
          <w:highlight w:val="none"/>
          <w:lang w:eastAsia="zh-CN"/>
        </w:rPr>
        <w:t>广汉市中医医院官网</w:t>
      </w:r>
      <w:r>
        <w:rPr>
          <w:rFonts w:hint="eastAsia" w:ascii="宋体" w:hAnsi="宋体" w:eastAsia="宋体" w:cs="宋体"/>
          <w:color w:val="000000"/>
          <w:sz w:val="24"/>
          <w:highlight w:val="none"/>
        </w:rPr>
        <w:t>上发布变更公告。</w:t>
      </w:r>
    </w:p>
    <w:p>
      <w:pPr>
        <w:tabs>
          <w:tab w:val="left" w:pos="720"/>
        </w:tabs>
        <w:spacing w:line="360" w:lineRule="auto"/>
        <w:ind w:firstLine="480" w:firstLineChars="200"/>
        <w:rPr>
          <w:rFonts w:hint="eastAsia" w:ascii="宋体" w:hAnsi="宋体" w:eastAsia="宋体" w:cs="宋体"/>
          <w:color w:val="000000"/>
          <w:sz w:val="24"/>
          <w:highlight w:val="none"/>
        </w:rPr>
      </w:pPr>
    </w:p>
    <w:p>
      <w:pPr>
        <w:pStyle w:val="4"/>
        <w:spacing w:line="400" w:lineRule="exact"/>
        <w:ind w:firstLine="482" w:firstLineChars="200"/>
        <w:rPr>
          <w:rFonts w:hint="eastAsia" w:ascii="宋体" w:hAnsi="宋体" w:eastAsia="宋体" w:cs="宋体"/>
          <w:b/>
          <w:bCs/>
          <w:color w:val="000000"/>
          <w:sz w:val="24"/>
          <w:highlight w:val="none"/>
        </w:rPr>
      </w:pPr>
      <w:bookmarkStart w:id="48" w:name="_Toc208848971"/>
      <w:bookmarkStart w:id="49" w:name="_Toc508279784"/>
      <w:bookmarkStart w:id="50" w:name="_Toc217446041"/>
      <w:r>
        <w:rPr>
          <w:rFonts w:hint="eastAsia" w:ascii="宋体" w:hAnsi="宋体" w:eastAsia="宋体" w:cs="宋体"/>
          <w:b/>
          <w:bCs/>
          <w:color w:val="000000"/>
          <w:sz w:val="24"/>
          <w:highlight w:val="none"/>
        </w:rPr>
        <w:t>12. 答疑会和现场考察</w:t>
      </w:r>
      <w:bookmarkEnd w:id="48"/>
      <w:bookmarkEnd w:id="49"/>
      <w:bookmarkEnd w:id="50"/>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12.1 根据采购项目和具体情况，采购人认为有必要，可以在谈判文件提供期限截止后响应文件提交截止前，组织已获取谈判文件的潜在供应商现场考察或者召开答疑会。</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12.2采购人组织现场考察或者召开答疑会的，将以书面形式通知所有获取谈判文件的潜在供应商。</w:t>
      </w:r>
      <w:r>
        <w:rPr>
          <w:rFonts w:hint="eastAsia" w:ascii="宋体" w:hAnsi="宋体" w:eastAsia="宋体" w:cs="宋体"/>
          <w:sz w:val="24"/>
          <w:highlight w:val="none"/>
        </w:rPr>
        <w:t>供应商接到通知后，不按照要求参加现场考察或者答疑会的，视同放弃参加现场考察或者答</w:t>
      </w:r>
      <w:r>
        <w:rPr>
          <w:rFonts w:hint="eastAsia" w:ascii="宋体" w:hAnsi="宋体" w:eastAsia="宋体" w:cs="宋体"/>
          <w:color w:val="000000"/>
          <w:sz w:val="24"/>
          <w:highlight w:val="none"/>
        </w:rPr>
        <w:t>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 供应商自行承担参加答疑会和现场考察的一切费用。</w:t>
      </w:r>
    </w:p>
    <w:p>
      <w:pPr>
        <w:pStyle w:val="2"/>
        <w:ind w:firstLine="480" w:firstLineChars="200"/>
        <w:rPr>
          <w:rFonts w:hint="eastAsia" w:ascii="宋体" w:hAnsi="宋体" w:eastAsia="宋体" w:cs="宋体"/>
          <w:sz w:val="24"/>
          <w:highlight w:val="none"/>
          <w:lang w:val="en-US" w:eastAsia="zh-CN"/>
        </w:rPr>
      </w:pPr>
      <w:bookmarkStart w:id="51" w:name="_Toc217446042"/>
      <w:bookmarkStart w:id="52" w:name="_Toc183582214"/>
      <w:bookmarkStart w:id="53" w:name="_Toc183682351"/>
      <w:bookmarkStart w:id="54" w:name="_Toc77400780"/>
      <w:bookmarkStart w:id="55" w:name="_Toc89075876"/>
      <w:r>
        <w:rPr>
          <w:rFonts w:hint="eastAsia" w:ascii="宋体" w:hAnsi="宋体" w:eastAsia="宋体" w:cs="宋体"/>
          <w:sz w:val="24"/>
          <w:highlight w:val="none"/>
          <w:lang w:eastAsia="zh-CN"/>
        </w:rPr>
        <w:t>现场考察</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eastAsia="zh-CN"/>
        </w:rPr>
        <w:t>标前答疑会时间：</w:t>
      </w:r>
      <w:r>
        <w:rPr>
          <w:rFonts w:hint="eastAsia" w:ascii="宋体" w:hAnsi="宋体" w:eastAsia="宋体" w:cs="宋体"/>
          <w:b/>
          <w:bCs/>
          <w:sz w:val="24"/>
          <w:highlight w:val="none"/>
          <w:lang w:val="en-US" w:eastAsia="zh-CN"/>
        </w:rPr>
        <w:t>本项目不组织</w:t>
      </w:r>
      <w:r>
        <w:rPr>
          <w:rFonts w:hint="eastAsia" w:ascii="宋体" w:hAnsi="宋体" w:eastAsia="宋体" w:cs="宋体"/>
          <w:sz w:val="24"/>
          <w:highlight w:val="none"/>
          <w:lang w:val="en-US" w:eastAsia="zh-CN"/>
        </w:rPr>
        <w:t>。</w:t>
      </w:r>
    </w:p>
    <w:p>
      <w:pPr>
        <w:keepNext w:val="0"/>
        <w:keepLines w:val="0"/>
        <w:spacing w:before="0" w:after="0" w:line="360" w:lineRule="auto"/>
        <w:ind w:firstLine="480" w:firstLineChars="200"/>
        <w:jc w:val="both"/>
        <w:outlineLvl w:val="9"/>
        <w:rPr>
          <w:rFonts w:hint="eastAsia" w:ascii="宋体" w:hAnsi="宋体" w:eastAsia="宋体" w:cs="宋体"/>
          <w:sz w:val="24"/>
          <w:highlight w:val="none"/>
          <w:lang w:val="en-US" w:eastAsia="zh-CN"/>
        </w:rPr>
      </w:pPr>
      <w:r>
        <w:rPr>
          <w:rFonts w:hint="eastAsia" w:ascii="宋体" w:hAnsi="宋体" w:eastAsia="宋体" w:cs="宋体"/>
          <w:b w:val="0"/>
          <w:bCs w:val="0"/>
          <w:sz w:val="24"/>
          <w:highlight w:val="none"/>
          <w:lang w:val="en-US" w:eastAsia="zh-CN"/>
        </w:rPr>
        <w:t>现场</w:t>
      </w:r>
      <w:r>
        <w:rPr>
          <w:rFonts w:hint="eastAsia" w:ascii="宋体" w:hAnsi="宋体" w:eastAsia="宋体" w:cs="宋体"/>
          <w:b w:val="0"/>
          <w:bCs w:val="0"/>
          <w:sz w:val="24"/>
          <w:highlight w:val="none"/>
          <w:lang w:eastAsia="zh-CN"/>
        </w:rPr>
        <w:t>考察</w:t>
      </w:r>
      <w:r>
        <w:rPr>
          <w:rFonts w:hint="eastAsia" w:ascii="宋体" w:hAnsi="宋体" w:eastAsia="宋体" w:cs="宋体"/>
          <w:b w:val="0"/>
          <w:bCs w:val="0"/>
          <w:sz w:val="24"/>
          <w:highlight w:val="none"/>
          <w:lang w:val="en-US" w:eastAsia="zh-CN"/>
        </w:rPr>
        <w:t>/</w:t>
      </w:r>
      <w:r>
        <w:rPr>
          <w:rFonts w:hint="eastAsia" w:ascii="宋体" w:hAnsi="宋体" w:eastAsia="宋体" w:cs="宋体"/>
          <w:b w:val="0"/>
          <w:bCs w:val="0"/>
          <w:sz w:val="24"/>
          <w:highlight w:val="none"/>
          <w:lang w:eastAsia="zh-CN"/>
        </w:rPr>
        <w:t>标前</w:t>
      </w:r>
      <w:r>
        <w:rPr>
          <w:rFonts w:hint="eastAsia" w:ascii="宋体" w:hAnsi="宋体" w:eastAsia="宋体" w:cs="宋体"/>
          <w:b w:val="0"/>
          <w:bCs w:val="0"/>
          <w:sz w:val="24"/>
          <w:highlight w:val="none"/>
          <w:lang w:val="en-US" w:eastAsia="zh-CN"/>
        </w:rPr>
        <w:t>答疑会地点：</w:t>
      </w:r>
      <w:r>
        <w:rPr>
          <w:rFonts w:hint="eastAsia" w:ascii="宋体" w:hAnsi="宋体" w:eastAsia="宋体" w:cs="宋体"/>
          <w:b/>
          <w:bCs/>
          <w:sz w:val="24"/>
          <w:highlight w:val="none"/>
          <w:lang w:val="en-US" w:eastAsia="zh-CN"/>
        </w:rPr>
        <w:t>本项目不组织</w:t>
      </w:r>
      <w:r>
        <w:rPr>
          <w:rFonts w:hint="eastAsia" w:ascii="宋体" w:hAnsi="宋体" w:eastAsia="宋体" w:cs="宋体"/>
          <w:sz w:val="24"/>
          <w:highlight w:val="none"/>
          <w:lang w:val="en-US" w:eastAsia="zh-CN"/>
        </w:rPr>
        <w:t>。</w:t>
      </w:r>
    </w:p>
    <w:p>
      <w:pPr>
        <w:keepNext w:val="0"/>
        <w:keepLines w:val="0"/>
        <w:spacing w:before="0" w:after="0" w:line="360" w:lineRule="auto"/>
        <w:ind w:firstLine="480" w:firstLineChars="200"/>
        <w:jc w:val="both"/>
        <w:outlineLvl w:val="9"/>
        <w:rPr>
          <w:rFonts w:hint="eastAsia" w:ascii="宋体" w:hAnsi="宋体" w:eastAsia="宋体" w:cs="宋体"/>
          <w:sz w:val="24"/>
          <w:highlight w:val="none"/>
          <w:lang w:val="en-US" w:eastAsia="zh-CN"/>
        </w:rPr>
      </w:pPr>
    </w:p>
    <w:p>
      <w:pPr>
        <w:keepNext w:val="0"/>
        <w:keepLines w:val="0"/>
        <w:spacing w:before="0" w:after="0" w:line="360" w:lineRule="auto"/>
        <w:ind w:firstLine="480" w:firstLineChars="200"/>
        <w:jc w:val="both"/>
        <w:outlineLvl w:val="9"/>
        <w:rPr>
          <w:rFonts w:hint="eastAsia" w:ascii="宋体" w:hAnsi="宋体" w:eastAsia="宋体" w:cs="宋体"/>
          <w:sz w:val="24"/>
          <w:highlight w:val="none"/>
          <w:lang w:val="en-US" w:eastAsia="zh-CN"/>
        </w:rPr>
      </w:pPr>
    </w:p>
    <w:p>
      <w:pPr>
        <w:pStyle w:val="3"/>
        <w:keepNext w:val="0"/>
        <w:keepLines w:val="0"/>
        <w:numPr>
          <w:ilvl w:val="0"/>
          <w:numId w:val="1"/>
        </w:numPr>
        <w:spacing w:before="0" w:after="0" w:line="360" w:lineRule="auto"/>
        <w:jc w:val="center"/>
        <w:rPr>
          <w:rFonts w:hint="eastAsia" w:ascii="宋体" w:hAnsi="宋体" w:eastAsia="宋体" w:cs="宋体"/>
          <w:bCs w:val="0"/>
          <w:color w:val="000000"/>
          <w:highlight w:val="none"/>
        </w:rPr>
      </w:pPr>
      <w:bookmarkStart w:id="56" w:name="_Toc508279785"/>
      <w:r>
        <w:rPr>
          <w:rFonts w:hint="eastAsia" w:ascii="宋体" w:hAnsi="宋体" w:eastAsia="宋体" w:cs="宋体"/>
          <w:bCs w:val="0"/>
          <w:color w:val="000000"/>
          <w:highlight w:val="none"/>
        </w:rPr>
        <w:t>响应文件</w:t>
      </w:r>
      <w:bookmarkEnd w:id="51"/>
      <w:bookmarkEnd w:id="52"/>
      <w:bookmarkEnd w:id="53"/>
      <w:bookmarkEnd w:id="54"/>
      <w:bookmarkEnd w:id="55"/>
      <w:bookmarkEnd w:id="56"/>
      <w:bookmarkStart w:id="57" w:name="_Toc508279786"/>
      <w:bookmarkStart w:id="58" w:name="_Toc183582215"/>
      <w:bookmarkStart w:id="59" w:name="_Toc217446043"/>
      <w:bookmarkStart w:id="60" w:name="_Toc183682352"/>
    </w:p>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13.响应文件的组成（实质性要求）</w:t>
      </w:r>
      <w:bookmarkEnd w:id="57"/>
    </w:p>
    <w:p>
      <w:pPr>
        <w:keepNext w:val="0"/>
        <w:keepLines w:val="0"/>
        <w:spacing w:before="0" w:after="0" w:line="360" w:lineRule="auto"/>
        <w:ind w:firstLine="480" w:firstLineChars="200"/>
        <w:outlineLvl w:val="9"/>
        <w:rPr>
          <w:rFonts w:hint="eastAsia" w:ascii="宋体" w:hAnsi="宋体" w:eastAsia="宋体" w:cs="宋体"/>
          <w:b w:val="0"/>
          <w:bCs/>
          <w:color w:val="000000"/>
          <w:sz w:val="24"/>
          <w:highlight w:val="none"/>
        </w:rPr>
      </w:pPr>
      <w:bookmarkStart w:id="61" w:name="_Toc508279787"/>
      <w:r>
        <w:rPr>
          <w:rFonts w:hint="eastAsia" w:ascii="宋体" w:hAnsi="宋体" w:eastAsia="宋体" w:cs="宋体"/>
          <w:b w:val="0"/>
          <w:bCs/>
          <w:color w:val="000000"/>
          <w:sz w:val="24"/>
          <w:highlight w:val="none"/>
        </w:rPr>
        <w:t>供应商应按照谈判文件的规定和要求编制响应文件。供应商在成交后将成交项目的非主体、非关键性工作分包他人完成的，应当在响应文件中载明或谈判过程中澄清。供应商编写的响应文件应包括资格性响应文件和其他响应文件两部分，分册装订。</w:t>
      </w:r>
      <w:bookmarkEnd w:id="61"/>
      <w:r>
        <w:rPr>
          <w:rFonts w:hint="eastAsia" w:ascii="宋体" w:hAnsi="宋体" w:eastAsia="宋体" w:cs="宋体"/>
          <w:b w:val="0"/>
          <w:bCs/>
          <w:color w:val="000000"/>
          <w:sz w:val="24"/>
          <w:highlight w:val="none"/>
        </w:rPr>
        <w:t>供应商编写的响应文件应当包含但不限于以下内容：</w:t>
      </w:r>
    </w:p>
    <w:p>
      <w:pPr>
        <w:spacing w:line="360" w:lineRule="auto"/>
        <w:ind w:left="420" w:leftChars="200"/>
        <w:rPr>
          <w:rFonts w:hint="eastAsia" w:ascii="宋体" w:hAnsi="宋体" w:eastAsia="宋体" w:cs="宋体"/>
          <w:b/>
          <w:bCs/>
          <w:color w:val="000000"/>
          <w:sz w:val="24"/>
          <w:szCs w:val="32"/>
          <w:highlight w:val="none"/>
        </w:rPr>
      </w:pPr>
      <w:r>
        <w:rPr>
          <w:rFonts w:hint="eastAsia" w:ascii="宋体" w:hAnsi="宋体" w:eastAsia="宋体" w:cs="宋体"/>
          <w:b/>
          <w:bCs/>
          <w:color w:val="000000"/>
          <w:sz w:val="24"/>
          <w:szCs w:val="32"/>
          <w:highlight w:val="none"/>
        </w:rPr>
        <w:t>13.1资格性响应文件应当包含但不限于以下内容：</w:t>
      </w:r>
    </w:p>
    <w:p>
      <w:pPr>
        <w:spacing w:line="360" w:lineRule="auto"/>
        <w:ind w:left="420" w:leftChars="200"/>
        <w:rPr>
          <w:rFonts w:hint="eastAsia" w:ascii="宋体" w:hAnsi="宋体" w:eastAsia="宋体" w:cs="宋体"/>
          <w:bCs/>
          <w:color w:val="000000"/>
          <w:sz w:val="24"/>
          <w:szCs w:val="32"/>
          <w:highlight w:val="none"/>
        </w:rPr>
      </w:pPr>
      <w:r>
        <w:rPr>
          <w:rFonts w:hint="eastAsia" w:ascii="宋体" w:hAnsi="宋体" w:eastAsia="宋体" w:cs="宋体"/>
          <w:bCs/>
          <w:color w:val="000000"/>
          <w:sz w:val="24"/>
          <w:szCs w:val="32"/>
          <w:highlight w:val="none"/>
        </w:rPr>
        <w:t>（1）谈判文件第四章要求提供的供应商资格证明材料；</w:t>
      </w:r>
    </w:p>
    <w:p>
      <w:pPr>
        <w:spacing w:line="360" w:lineRule="auto"/>
        <w:ind w:left="420" w:leftChars="200"/>
        <w:rPr>
          <w:rFonts w:hint="eastAsia" w:ascii="宋体" w:hAnsi="宋体" w:eastAsia="宋体" w:cs="宋体"/>
          <w:bCs/>
          <w:color w:val="000000"/>
          <w:sz w:val="24"/>
          <w:szCs w:val="32"/>
          <w:highlight w:val="none"/>
        </w:rPr>
      </w:pPr>
      <w:r>
        <w:rPr>
          <w:rFonts w:hint="eastAsia" w:ascii="宋体" w:hAnsi="宋体" w:eastAsia="宋体" w:cs="宋体"/>
          <w:bCs/>
          <w:color w:val="000000"/>
          <w:sz w:val="24"/>
          <w:szCs w:val="32"/>
          <w:highlight w:val="none"/>
        </w:rPr>
        <w:t>（2）参与竞争性谈判声明（格式见谈判文件第六章）；</w:t>
      </w:r>
    </w:p>
    <w:p>
      <w:pPr>
        <w:spacing w:line="360" w:lineRule="auto"/>
        <w:ind w:left="420" w:leftChars="200"/>
        <w:rPr>
          <w:rFonts w:hint="eastAsia" w:ascii="宋体" w:hAnsi="宋体" w:eastAsia="宋体" w:cs="宋体"/>
          <w:bCs/>
          <w:color w:val="000000"/>
          <w:sz w:val="24"/>
          <w:szCs w:val="32"/>
          <w:highlight w:val="none"/>
        </w:rPr>
      </w:pPr>
      <w:r>
        <w:rPr>
          <w:rFonts w:hint="eastAsia" w:ascii="宋体" w:hAnsi="宋体" w:eastAsia="宋体" w:cs="宋体"/>
          <w:bCs/>
          <w:color w:val="000000"/>
          <w:sz w:val="24"/>
          <w:szCs w:val="32"/>
          <w:highlight w:val="none"/>
        </w:rPr>
        <w:t>（3）承诺函（格式见谈判文件第六章）；</w:t>
      </w:r>
    </w:p>
    <w:p>
      <w:pPr>
        <w:spacing w:line="360" w:lineRule="auto"/>
        <w:ind w:left="420" w:leftChars="200"/>
        <w:rPr>
          <w:rFonts w:hint="eastAsia" w:ascii="宋体" w:hAnsi="宋体" w:eastAsia="宋体" w:cs="宋体"/>
          <w:bCs/>
          <w:color w:val="000000"/>
          <w:sz w:val="24"/>
          <w:szCs w:val="32"/>
          <w:highlight w:val="none"/>
        </w:rPr>
      </w:pPr>
      <w:r>
        <w:rPr>
          <w:rFonts w:hint="eastAsia" w:ascii="宋体" w:hAnsi="宋体" w:eastAsia="宋体" w:cs="宋体"/>
          <w:bCs/>
          <w:color w:val="000000"/>
          <w:sz w:val="24"/>
          <w:szCs w:val="32"/>
          <w:highlight w:val="none"/>
        </w:rPr>
        <w:t>（4）供应商认为应提供的其它资料。</w:t>
      </w:r>
    </w:p>
    <w:p>
      <w:pPr>
        <w:spacing w:line="360" w:lineRule="auto"/>
        <w:ind w:left="420" w:leftChars="200"/>
        <w:rPr>
          <w:rFonts w:hint="eastAsia" w:ascii="宋体" w:hAnsi="宋体" w:eastAsia="宋体" w:cs="宋体"/>
          <w:b/>
          <w:bCs/>
          <w:color w:val="000000"/>
          <w:sz w:val="24"/>
          <w:szCs w:val="32"/>
          <w:highlight w:val="none"/>
        </w:rPr>
      </w:pPr>
      <w:r>
        <w:rPr>
          <w:rFonts w:hint="eastAsia" w:ascii="宋体" w:hAnsi="宋体" w:eastAsia="宋体" w:cs="宋体"/>
          <w:b/>
          <w:bCs/>
          <w:color w:val="000000"/>
          <w:sz w:val="24"/>
          <w:szCs w:val="32"/>
          <w:highlight w:val="none"/>
        </w:rPr>
        <w:t>13.2其他响应文件应当包含但不限于以下内容：</w:t>
      </w:r>
    </w:p>
    <w:p>
      <w:pPr>
        <w:spacing w:line="360" w:lineRule="auto"/>
        <w:ind w:left="420" w:leftChars="200"/>
        <w:rPr>
          <w:rFonts w:hint="eastAsia" w:ascii="宋体" w:hAnsi="宋体" w:eastAsia="宋体" w:cs="宋体"/>
          <w:bCs/>
          <w:color w:val="000000"/>
          <w:sz w:val="24"/>
          <w:szCs w:val="32"/>
          <w:highlight w:val="none"/>
        </w:rPr>
      </w:pPr>
      <w:r>
        <w:rPr>
          <w:rFonts w:hint="eastAsia" w:ascii="宋体" w:hAnsi="宋体" w:eastAsia="宋体" w:cs="宋体"/>
          <w:bCs/>
          <w:color w:val="000000"/>
          <w:sz w:val="24"/>
          <w:szCs w:val="32"/>
          <w:highlight w:val="none"/>
        </w:rPr>
        <w:t>（1）报价函、报价表；</w:t>
      </w:r>
    </w:p>
    <w:p>
      <w:pPr>
        <w:spacing w:line="360" w:lineRule="auto"/>
        <w:ind w:left="420" w:leftChars="200"/>
        <w:rPr>
          <w:rFonts w:hint="eastAsia" w:ascii="宋体" w:hAnsi="宋体" w:eastAsia="宋体" w:cs="宋体"/>
          <w:bCs/>
          <w:color w:val="000000"/>
          <w:sz w:val="24"/>
          <w:szCs w:val="32"/>
          <w:highlight w:val="none"/>
        </w:rPr>
      </w:pPr>
      <w:r>
        <w:rPr>
          <w:rFonts w:hint="eastAsia" w:ascii="宋体" w:hAnsi="宋体" w:eastAsia="宋体" w:cs="宋体"/>
          <w:bCs/>
          <w:color w:val="000000"/>
          <w:sz w:val="24"/>
          <w:szCs w:val="32"/>
          <w:highlight w:val="none"/>
        </w:rPr>
        <w:t>（2）</w:t>
      </w:r>
      <w:r>
        <w:rPr>
          <w:rFonts w:hint="eastAsia" w:ascii="宋体" w:hAnsi="宋体" w:eastAsia="宋体" w:cs="宋体"/>
          <w:bCs/>
          <w:color w:val="000000"/>
          <w:sz w:val="24"/>
          <w:szCs w:val="32"/>
          <w:highlight w:val="none"/>
          <w:lang w:eastAsia="zh-CN"/>
        </w:rPr>
        <w:t>服务应答表</w:t>
      </w:r>
      <w:r>
        <w:rPr>
          <w:rFonts w:hint="eastAsia" w:ascii="宋体" w:hAnsi="宋体" w:eastAsia="宋体" w:cs="宋体"/>
          <w:bCs/>
          <w:color w:val="000000"/>
          <w:sz w:val="24"/>
          <w:szCs w:val="32"/>
          <w:highlight w:val="none"/>
        </w:rPr>
        <w:t>；</w:t>
      </w:r>
    </w:p>
    <w:p>
      <w:pPr>
        <w:spacing w:line="360" w:lineRule="auto"/>
        <w:ind w:left="420" w:leftChars="200"/>
        <w:rPr>
          <w:rFonts w:hint="eastAsia" w:ascii="宋体" w:hAnsi="宋体" w:eastAsia="宋体" w:cs="宋体"/>
          <w:bCs/>
          <w:color w:val="000000"/>
          <w:sz w:val="24"/>
          <w:szCs w:val="32"/>
          <w:highlight w:val="none"/>
        </w:rPr>
      </w:pPr>
      <w:r>
        <w:rPr>
          <w:rFonts w:hint="eastAsia" w:ascii="宋体" w:hAnsi="宋体" w:eastAsia="宋体" w:cs="宋体"/>
          <w:bCs/>
          <w:color w:val="000000"/>
          <w:sz w:val="24"/>
          <w:szCs w:val="32"/>
          <w:highlight w:val="none"/>
        </w:rPr>
        <w:t>（3）商务应答表；</w:t>
      </w:r>
    </w:p>
    <w:p>
      <w:pPr>
        <w:spacing w:line="360" w:lineRule="auto"/>
        <w:ind w:left="420" w:leftChars="200"/>
        <w:rPr>
          <w:rFonts w:hint="eastAsia" w:ascii="宋体" w:hAnsi="宋体" w:eastAsia="宋体" w:cs="宋体"/>
          <w:highlight w:val="none"/>
        </w:rPr>
      </w:pPr>
      <w:r>
        <w:rPr>
          <w:rFonts w:hint="eastAsia" w:ascii="宋体" w:hAnsi="宋体" w:eastAsia="宋体" w:cs="宋体"/>
          <w:bCs/>
          <w:color w:val="000000"/>
          <w:sz w:val="24"/>
          <w:szCs w:val="32"/>
          <w:highlight w:val="none"/>
        </w:rPr>
        <w:t>（6）供应商认为需要提供的文件和资料。</w:t>
      </w:r>
    </w:p>
    <w:p>
      <w:pPr>
        <w:pStyle w:val="4"/>
        <w:spacing w:line="400" w:lineRule="exact"/>
        <w:ind w:firstLine="482" w:firstLineChars="200"/>
        <w:rPr>
          <w:rFonts w:hint="eastAsia" w:ascii="宋体" w:hAnsi="宋体" w:eastAsia="宋体" w:cs="宋体"/>
          <w:b/>
          <w:bCs/>
          <w:color w:val="000000"/>
          <w:sz w:val="24"/>
          <w:highlight w:val="none"/>
        </w:rPr>
      </w:pPr>
      <w:bookmarkStart w:id="62" w:name="_Toc508279788"/>
      <w:r>
        <w:rPr>
          <w:rFonts w:hint="eastAsia" w:ascii="宋体" w:hAnsi="宋体" w:eastAsia="宋体" w:cs="宋体"/>
          <w:b/>
          <w:bCs/>
          <w:color w:val="000000"/>
          <w:sz w:val="24"/>
          <w:highlight w:val="none"/>
        </w:rPr>
        <w:t>14.响应文件的语言</w:t>
      </w:r>
      <w:bookmarkEnd w:id="58"/>
      <w:bookmarkEnd w:id="59"/>
      <w:bookmarkEnd w:id="60"/>
      <w:r>
        <w:rPr>
          <w:rFonts w:hint="eastAsia" w:ascii="宋体" w:hAnsi="宋体" w:eastAsia="宋体" w:cs="宋体"/>
          <w:b/>
          <w:bCs/>
          <w:color w:val="000000"/>
          <w:sz w:val="24"/>
          <w:highlight w:val="none"/>
        </w:rPr>
        <w:t>（实质性要求）</w:t>
      </w:r>
      <w:bookmarkEnd w:id="62"/>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14.1 供应商提交的响应文件以及供应商与采购人就有关报价的所有来往书面文件均须使用中文。</w:t>
      </w:r>
      <w:r>
        <w:rPr>
          <w:rFonts w:hint="eastAsia" w:ascii="宋体" w:hAnsi="宋体" w:eastAsia="宋体" w:cs="宋体"/>
          <w:b/>
          <w:color w:val="000000"/>
          <w:sz w:val="24"/>
          <w:highlight w:val="none"/>
        </w:rPr>
        <w:t>响应文件中如附有外文资料，必须逐一对应翻译成中文并加盖供应商公章后附在相关外文资料后面，否则，该外文资料将可能被视为无效材料。（说明：供应商的</w:t>
      </w:r>
      <w:r>
        <w:rPr>
          <w:rFonts w:hint="eastAsia" w:ascii="宋体" w:hAnsi="宋体" w:eastAsia="宋体" w:cs="宋体"/>
          <w:b/>
          <w:color w:val="000000"/>
          <w:sz w:val="24"/>
          <w:highlight w:val="none"/>
          <w:lang w:eastAsia="zh-CN"/>
        </w:rPr>
        <w:t>法定代表人（负责人）</w:t>
      </w:r>
      <w:r>
        <w:rPr>
          <w:rFonts w:hint="eastAsia" w:ascii="宋体" w:hAnsi="宋体" w:eastAsia="宋体" w:cs="宋体"/>
          <w:b/>
          <w:color w:val="000000"/>
          <w:sz w:val="24"/>
          <w:highlight w:val="none"/>
        </w:rPr>
        <w:t>为外籍人士的，</w:t>
      </w:r>
      <w:r>
        <w:rPr>
          <w:rFonts w:hint="eastAsia" w:ascii="宋体" w:hAnsi="宋体" w:eastAsia="宋体" w:cs="宋体"/>
          <w:b/>
          <w:color w:val="000000"/>
          <w:sz w:val="24"/>
          <w:highlight w:val="none"/>
          <w:lang w:eastAsia="zh-CN"/>
        </w:rPr>
        <w:t>法定代表人（负责人）</w:t>
      </w:r>
      <w:r>
        <w:rPr>
          <w:rFonts w:hint="eastAsia" w:ascii="宋体" w:hAnsi="宋体" w:eastAsia="宋体" w:cs="宋体"/>
          <w:b/>
          <w:color w:val="000000"/>
          <w:sz w:val="24"/>
          <w:highlight w:val="none"/>
        </w:rPr>
        <w:t>的签字和护照除外。）</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14.2翻译的中文资料与外文资料如果出现差异和矛盾，以中文为准。但不能故意错误翻译，否则，该外文资料将可能被视为无效材料。</w:t>
      </w:r>
      <w:bookmarkStart w:id="63" w:name="_Toc183582216"/>
      <w:bookmarkStart w:id="64" w:name="_Toc217446044"/>
      <w:bookmarkStart w:id="65" w:name="_Toc183682353"/>
    </w:p>
    <w:p>
      <w:pPr>
        <w:pStyle w:val="4"/>
        <w:spacing w:line="400" w:lineRule="exact"/>
        <w:ind w:firstLine="482" w:firstLineChars="200"/>
        <w:rPr>
          <w:rFonts w:hint="eastAsia" w:ascii="宋体" w:hAnsi="宋体" w:eastAsia="宋体" w:cs="宋体"/>
          <w:b/>
          <w:bCs/>
          <w:color w:val="000000"/>
          <w:sz w:val="24"/>
          <w:highlight w:val="none"/>
        </w:rPr>
      </w:pPr>
      <w:bookmarkStart w:id="66" w:name="_Toc508279789"/>
      <w:r>
        <w:rPr>
          <w:rFonts w:hint="eastAsia" w:ascii="宋体" w:hAnsi="宋体" w:eastAsia="宋体" w:cs="宋体"/>
          <w:b/>
          <w:bCs/>
          <w:color w:val="000000"/>
          <w:sz w:val="24"/>
          <w:highlight w:val="none"/>
        </w:rPr>
        <w:t>15</w:t>
      </w:r>
      <w:r>
        <w:rPr>
          <w:rFonts w:hint="eastAsia" w:ascii="宋体" w:hAnsi="宋体" w:eastAsia="宋体" w:cs="宋体"/>
          <w:b/>
          <w:bCs/>
          <w:color w:val="000000"/>
          <w:sz w:val="24"/>
          <w:highlight w:val="none"/>
          <w:lang w:val="en-US" w:eastAsia="zh-CN"/>
        </w:rPr>
        <w:t>.</w:t>
      </w:r>
      <w:r>
        <w:rPr>
          <w:rFonts w:hint="eastAsia" w:ascii="宋体" w:hAnsi="宋体" w:eastAsia="宋体" w:cs="宋体"/>
          <w:b/>
          <w:bCs/>
          <w:color w:val="000000"/>
          <w:sz w:val="24"/>
          <w:highlight w:val="none"/>
        </w:rPr>
        <w:t>计量单位</w:t>
      </w:r>
      <w:bookmarkEnd w:id="63"/>
      <w:bookmarkEnd w:id="64"/>
      <w:bookmarkEnd w:id="65"/>
      <w:r>
        <w:rPr>
          <w:rFonts w:hint="eastAsia" w:ascii="宋体" w:hAnsi="宋体" w:eastAsia="宋体" w:cs="宋体"/>
          <w:b/>
          <w:bCs/>
          <w:color w:val="000000"/>
          <w:sz w:val="24"/>
          <w:highlight w:val="none"/>
        </w:rPr>
        <w:t>（实质性要求）</w:t>
      </w:r>
      <w:bookmarkEnd w:id="66"/>
    </w:p>
    <w:p>
      <w:pPr>
        <w:spacing w:line="360" w:lineRule="auto"/>
        <w:ind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除谈判文件中另有规定外，本次采购项目所有合同项下的报价均采用国家法定的计量单位。</w:t>
      </w:r>
      <w:bookmarkStart w:id="67" w:name="_Toc217446045"/>
    </w:p>
    <w:p>
      <w:pPr>
        <w:spacing w:line="360" w:lineRule="auto"/>
        <w:ind w:firstLine="482" w:firstLineChars="200"/>
        <w:outlineLvl w:val="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16. 报价货币（实质性要求）</w:t>
      </w:r>
    </w:p>
    <w:p>
      <w:pPr>
        <w:spacing w:line="360" w:lineRule="auto"/>
        <w:ind w:firstLine="468" w:firstLineChars="195"/>
        <w:rPr>
          <w:rFonts w:hint="eastAsia" w:ascii="宋体" w:hAnsi="宋体" w:eastAsia="宋体" w:cs="宋体"/>
          <w:b/>
          <w:bCs/>
          <w:color w:val="000000"/>
          <w:sz w:val="24"/>
          <w:highlight w:val="none"/>
        </w:rPr>
      </w:pPr>
      <w:r>
        <w:rPr>
          <w:rFonts w:hint="eastAsia" w:ascii="宋体" w:hAnsi="宋体" w:eastAsia="宋体" w:cs="宋体"/>
          <w:bCs/>
          <w:color w:val="000000"/>
          <w:sz w:val="24"/>
          <w:highlight w:val="none"/>
        </w:rPr>
        <w:t>本次</w:t>
      </w:r>
      <w:r>
        <w:rPr>
          <w:rFonts w:hint="eastAsia" w:ascii="宋体" w:hAnsi="宋体" w:eastAsia="宋体" w:cs="宋体"/>
          <w:color w:val="000000"/>
          <w:sz w:val="24"/>
          <w:highlight w:val="none"/>
        </w:rPr>
        <w:t>谈判</w:t>
      </w:r>
      <w:r>
        <w:rPr>
          <w:rFonts w:hint="eastAsia" w:ascii="宋体" w:hAnsi="宋体" w:eastAsia="宋体" w:cs="宋体"/>
          <w:bCs/>
          <w:color w:val="000000"/>
          <w:sz w:val="24"/>
          <w:highlight w:val="none"/>
        </w:rPr>
        <w:t>项目的</w:t>
      </w:r>
      <w:r>
        <w:rPr>
          <w:rFonts w:hint="eastAsia" w:ascii="宋体" w:hAnsi="宋体" w:eastAsia="宋体" w:cs="宋体"/>
          <w:color w:val="000000"/>
          <w:sz w:val="24"/>
          <w:highlight w:val="none"/>
        </w:rPr>
        <w:t>报价货币为</w:t>
      </w:r>
      <w:r>
        <w:rPr>
          <w:rFonts w:hint="eastAsia" w:ascii="宋体" w:hAnsi="宋体" w:eastAsia="宋体" w:cs="宋体"/>
          <w:bCs/>
          <w:color w:val="000000"/>
          <w:sz w:val="24"/>
          <w:highlight w:val="none"/>
        </w:rPr>
        <w:t>人民币，报价以</w:t>
      </w:r>
      <w:r>
        <w:rPr>
          <w:rFonts w:hint="eastAsia" w:ascii="宋体" w:hAnsi="宋体" w:eastAsia="宋体" w:cs="宋体"/>
          <w:color w:val="000000"/>
          <w:sz w:val="24"/>
          <w:highlight w:val="none"/>
        </w:rPr>
        <w:t>谈判</w:t>
      </w:r>
      <w:r>
        <w:rPr>
          <w:rFonts w:hint="eastAsia" w:ascii="宋体" w:hAnsi="宋体" w:eastAsia="宋体" w:cs="宋体"/>
          <w:bCs/>
          <w:color w:val="000000"/>
          <w:sz w:val="24"/>
          <w:highlight w:val="none"/>
        </w:rPr>
        <w:t>文件约定为准。</w:t>
      </w:r>
    </w:p>
    <w:bookmarkEnd w:id="67"/>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17.响应文件格式</w:t>
      </w:r>
    </w:p>
    <w:p>
      <w:pPr>
        <w:spacing w:line="360" w:lineRule="auto"/>
        <w:ind w:left="2" w:leftChars="1"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17.1 供应商应执行谈判文件</w:t>
      </w:r>
      <w:r>
        <w:rPr>
          <w:rFonts w:hint="eastAsia" w:ascii="宋体" w:hAnsi="宋体" w:eastAsia="宋体" w:cs="宋体"/>
          <w:sz w:val="24"/>
          <w:highlight w:val="none"/>
        </w:rPr>
        <w:t>第六章</w:t>
      </w:r>
      <w:r>
        <w:rPr>
          <w:rFonts w:hint="eastAsia" w:ascii="宋体" w:hAnsi="宋体" w:eastAsia="宋体" w:cs="宋体"/>
          <w:color w:val="000000"/>
          <w:sz w:val="24"/>
          <w:highlight w:val="none"/>
        </w:rPr>
        <w:t>的规定要求。</w:t>
      </w:r>
    </w:p>
    <w:p>
      <w:pPr>
        <w:spacing w:line="360" w:lineRule="auto"/>
        <w:ind w:left="2" w:leftChars="1"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17.2 对于没有格式要求的谈判文件由供应商自行编写。</w:t>
      </w:r>
      <w:bookmarkStart w:id="68" w:name="_Toc217446051"/>
      <w:bookmarkStart w:id="69" w:name="_Toc183682361"/>
      <w:bookmarkStart w:id="70" w:name="_Toc183582224"/>
    </w:p>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18.响应文件的编制和签署</w:t>
      </w:r>
    </w:p>
    <w:p>
      <w:pPr>
        <w:spacing w:line="360" w:lineRule="auto"/>
        <w:ind w:firstLine="470" w:firstLineChars="196"/>
        <w:rPr>
          <w:rFonts w:hint="eastAsia" w:ascii="宋体" w:hAnsi="宋体" w:eastAsia="宋体" w:cs="宋体"/>
          <w:sz w:val="24"/>
          <w:highlight w:val="none"/>
        </w:rPr>
      </w:pPr>
      <w:r>
        <w:rPr>
          <w:rFonts w:hint="eastAsia" w:ascii="宋体" w:hAnsi="宋体" w:eastAsia="宋体" w:cs="宋体"/>
          <w:color w:val="000000"/>
          <w:sz w:val="24"/>
          <w:highlight w:val="none"/>
        </w:rPr>
        <w:t>18.1 资格性响应文件正本1份、副本</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份</w:t>
      </w:r>
      <w:r>
        <w:rPr>
          <w:rFonts w:hint="eastAsia" w:ascii="宋体" w:hAnsi="宋体" w:eastAsia="宋体" w:cs="宋体"/>
          <w:b/>
          <w:sz w:val="24"/>
          <w:highlight w:val="none"/>
        </w:rPr>
        <w:t>（实质性要求）</w:t>
      </w:r>
      <w:r>
        <w:rPr>
          <w:rFonts w:hint="eastAsia" w:ascii="宋体" w:hAnsi="宋体" w:eastAsia="宋体" w:cs="宋体"/>
          <w:color w:val="000000"/>
          <w:sz w:val="24"/>
          <w:highlight w:val="none"/>
        </w:rPr>
        <w:t>，并在其封面上清楚地标明资格性响应文件、采购项目名称、采购项目编号、包件号及名称（若有）、供应商名称以及“正本”或“副本”字样。若正本和副本有不一致的内容，以正本</w:t>
      </w:r>
      <w:r>
        <w:rPr>
          <w:rFonts w:hint="eastAsia" w:ascii="宋体" w:hAnsi="宋体" w:eastAsia="宋体" w:cs="宋体"/>
          <w:sz w:val="24"/>
          <w:highlight w:val="none"/>
        </w:rPr>
        <w:t>书面响应文件为准。</w:t>
      </w:r>
    </w:p>
    <w:p>
      <w:pPr>
        <w:spacing w:line="360" w:lineRule="auto"/>
        <w:ind w:firstLine="470" w:firstLineChars="196"/>
        <w:rPr>
          <w:rFonts w:hint="eastAsia" w:ascii="宋体" w:hAnsi="宋体" w:eastAsia="宋体" w:cs="宋体"/>
          <w:color w:val="000000"/>
          <w:sz w:val="24"/>
          <w:highlight w:val="none"/>
        </w:rPr>
      </w:pPr>
      <w:r>
        <w:rPr>
          <w:rFonts w:hint="eastAsia" w:ascii="宋体" w:hAnsi="宋体" w:eastAsia="宋体" w:cs="宋体"/>
          <w:sz w:val="24"/>
          <w:highlight w:val="none"/>
        </w:rPr>
        <w:t>18.2 其他响应文件正本1份、副本</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份</w:t>
      </w:r>
      <w:r>
        <w:rPr>
          <w:rFonts w:hint="eastAsia" w:ascii="宋体" w:hAnsi="宋体" w:eastAsia="宋体" w:cs="宋体"/>
          <w:b/>
          <w:sz w:val="24"/>
          <w:highlight w:val="none"/>
        </w:rPr>
        <w:t>（实质性要求）</w:t>
      </w:r>
      <w:r>
        <w:rPr>
          <w:rFonts w:hint="eastAsia" w:ascii="宋体" w:hAnsi="宋体" w:eastAsia="宋体" w:cs="宋体"/>
          <w:sz w:val="24"/>
          <w:highlight w:val="none"/>
        </w:rPr>
        <w:t>，并在其封面上清楚地标明其他响应文件、采购项目名称、采购项目编号、包件号及名称（若有）、供应商名称以及“正本”或“副本”字样。若正本和副本有不一致的内容，以正本书面响应文件为准</w:t>
      </w:r>
      <w:r>
        <w:rPr>
          <w:rFonts w:hint="eastAsia" w:ascii="宋体" w:hAnsi="宋体" w:eastAsia="宋体" w:cs="宋体"/>
          <w:color w:val="000000"/>
          <w:sz w:val="24"/>
          <w:highlight w:val="none"/>
        </w:rPr>
        <w:t>。</w:t>
      </w:r>
    </w:p>
    <w:bookmarkEnd w:id="68"/>
    <w:bookmarkEnd w:id="69"/>
    <w:bookmarkEnd w:id="70"/>
    <w:p>
      <w:pPr>
        <w:tabs>
          <w:tab w:val="left" w:pos="1095"/>
        </w:tabs>
        <w:spacing w:line="360" w:lineRule="auto"/>
        <w:ind w:firstLine="460" w:firstLineChars="192"/>
        <w:rPr>
          <w:rFonts w:hint="eastAsia" w:ascii="宋体" w:hAnsi="宋体" w:eastAsia="宋体" w:cs="宋体"/>
          <w:color w:val="000000"/>
          <w:sz w:val="24"/>
          <w:highlight w:val="none"/>
        </w:rPr>
      </w:pPr>
      <w:r>
        <w:rPr>
          <w:rFonts w:hint="eastAsia" w:ascii="宋体" w:hAnsi="宋体" w:eastAsia="宋体" w:cs="宋体"/>
          <w:color w:val="000000"/>
          <w:sz w:val="24"/>
          <w:highlight w:val="none"/>
        </w:rPr>
        <w:t>18.3 响应文件正本和副本均需打印或用不褪色、不变质的墨水书写，并在规定签章处签字和盖章。响应文件副本可采用正本的复印件。</w:t>
      </w:r>
    </w:p>
    <w:p>
      <w:pPr>
        <w:tabs>
          <w:tab w:val="left" w:pos="1095"/>
        </w:tabs>
        <w:spacing w:line="360" w:lineRule="auto"/>
        <w:ind w:firstLine="460" w:firstLineChars="192"/>
        <w:rPr>
          <w:rFonts w:hint="eastAsia" w:ascii="宋体" w:hAnsi="宋体" w:eastAsia="宋体" w:cs="宋体"/>
          <w:sz w:val="24"/>
          <w:highlight w:val="none"/>
        </w:rPr>
      </w:pPr>
      <w:r>
        <w:rPr>
          <w:rFonts w:hint="eastAsia" w:ascii="宋体" w:hAnsi="宋体" w:eastAsia="宋体" w:cs="宋体"/>
          <w:color w:val="000000"/>
          <w:sz w:val="24"/>
          <w:highlight w:val="none"/>
        </w:rPr>
        <w:t>18.4响应文件的打印和书写应清楚工整，任何行间插字、涂改或增删，必须由供应商的</w:t>
      </w:r>
      <w:r>
        <w:rPr>
          <w:rFonts w:hint="eastAsia" w:ascii="宋体" w:hAnsi="宋体" w:eastAsia="宋体" w:cs="宋体"/>
          <w:color w:val="000000"/>
          <w:sz w:val="24"/>
          <w:highlight w:val="none"/>
          <w:lang w:eastAsia="zh-CN"/>
        </w:rPr>
        <w:t>法定代表人（负责人）</w:t>
      </w:r>
      <w:r>
        <w:rPr>
          <w:rFonts w:hint="eastAsia" w:ascii="宋体" w:hAnsi="宋体" w:eastAsia="宋体" w:cs="宋体"/>
          <w:color w:val="000000"/>
          <w:sz w:val="24"/>
          <w:highlight w:val="none"/>
        </w:rPr>
        <w:t>或其授权代表签字并盖供应商公章。</w:t>
      </w:r>
      <w:r>
        <w:rPr>
          <w:rFonts w:hint="eastAsia" w:ascii="宋体" w:hAnsi="宋体" w:eastAsia="宋体" w:cs="宋体"/>
          <w:sz w:val="24"/>
          <w:highlight w:val="none"/>
        </w:rPr>
        <w:t>字迹潦草、表达不清或可能导致非唯一理解的材料可能被视为无效材料。</w:t>
      </w:r>
    </w:p>
    <w:p>
      <w:pPr>
        <w:tabs>
          <w:tab w:val="left" w:pos="1080"/>
        </w:tabs>
        <w:spacing w:line="360" w:lineRule="auto"/>
        <w:ind w:firstLine="460" w:firstLineChars="192"/>
        <w:rPr>
          <w:rFonts w:hint="eastAsia" w:ascii="宋体" w:hAnsi="宋体" w:eastAsia="宋体" w:cs="宋体"/>
          <w:sz w:val="24"/>
          <w:highlight w:val="none"/>
        </w:rPr>
      </w:pPr>
      <w:r>
        <w:rPr>
          <w:rFonts w:hint="eastAsia" w:ascii="宋体" w:hAnsi="宋体" w:eastAsia="宋体" w:cs="宋体"/>
          <w:sz w:val="24"/>
          <w:highlight w:val="none"/>
        </w:rPr>
        <w:t>18.5</w:t>
      </w:r>
      <w:r>
        <w:rPr>
          <w:rFonts w:hint="eastAsia" w:ascii="宋体" w:hAnsi="宋体" w:eastAsia="宋体" w:cs="宋体"/>
          <w:b/>
          <w:sz w:val="24"/>
          <w:highlight w:val="none"/>
        </w:rPr>
        <w:t>（实质性要求）</w:t>
      </w:r>
      <w:r>
        <w:rPr>
          <w:rFonts w:hint="eastAsia" w:ascii="宋体" w:hAnsi="宋体" w:eastAsia="宋体" w:cs="宋体"/>
          <w:sz w:val="24"/>
          <w:highlight w:val="none"/>
        </w:rPr>
        <w:t>响应文件应由供应商</w:t>
      </w:r>
      <w:r>
        <w:rPr>
          <w:rFonts w:hint="eastAsia" w:ascii="宋体" w:hAnsi="宋体" w:eastAsia="宋体" w:cs="宋体"/>
          <w:sz w:val="24"/>
          <w:highlight w:val="none"/>
          <w:lang w:eastAsia="zh-CN"/>
        </w:rPr>
        <w:t>法定代表人（负责人）</w:t>
      </w:r>
      <w:r>
        <w:rPr>
          <w:rFonts w:hint="eastAsia" w:ascii="宋体" w:hAnsi="宋体" w:eastAsia="宋体" w:cs="宋体"/>
          <w:sz w:val="24"/>
          <w:highlight w:val="none"/>
        </w:rPr>
        <w:t>/主要负责人/本人或其授权代表在响应文件要求的地方签字（或加盖私人印章），要求加盖公章的地方加盖单位公章，不得使用专用章（如经济合同章、投标专用章等）或下属单位印章代替。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hint="eastAsia" w:ascii="宋体" w:hAnsi="宋体" w:eastAsia="宋体" w:cs="宋体"/>
          <w:sz w:val="24"/>
          <w:highlight w:val="none"/>
        </w:rPr>
      </w:pPr>
      <w:r>
        <w:rPr>
          <w:rFonts w:hint="eastAsia" w:ascii="宋体" w:hAnsi="宋体" w:eastAsia="宋体" w:cs="宋体"/>
          <w:sz w:val="24"/>
          <w:highlight w:val="none"/>
        </w:rPr>
        <w:t>18.6响应文件正本和副本需要逐页编目编码。</w:t>
      </w:r>
    </w:p>
    <w:p>
      <w:pPr>
        <w:tabs>
          <w:tab w:val="left" w:pos="1080"/>
        </w:tabs>
        <w:spacing w:line="360" w:lineRule="auto"/>
        <w:ind w:firstLine="460" w:firstLineChars="192"/>
        <w:rPr>
          <w:rFonts w:hint="eastAsia" w:ascii="宋体" w:hAnsi="宋体" w:eastAsia="宋体" w:cs="宋体"/>
          <w:sz w:val="24"/>
          <w:highlight w:val="none"/>
        </w:rPr>
      </w:pPr>
      <w:r>
        <w:rPr>
          <w:rFonts w:hint="eastAsia" w:ascii="宋体" w:hAnsi="宋体" w:eastAsia="宋体" w:cs="宋体"/>
          <w:sz w:val="24"/>
          <w:highlight w:val="none"/>
        </w:rPr>
        <w:t>18.7响应文件正本和副本应当采用胶装方式装订成册，不得散装或者</w:t>
      </w:r>
      <w:r>
        <w:rPr>
          <w:rFonts w:hint="eastAsia" w:ascii="宋体" w:hAnsi="宋体" w:eastAsia="宋体" w:cs="宋体"/>
          <w:sz w:val="24"/>
          <w:highlight w:val="none"/>
          <w:lang w:eastAsia="zh-CN"/>
        </w:rPr>
        <w:t>活</w:t>
      </w:r>
      <w:r>
        <w:rPr>
          <w:rFonts w:hint="eastAsia" w:ascii="宋体" w:hAnsi="宋体" w:eastAsia="宋体" w:cs="宋体"/>
          <w:sz w:val="24"/>
          <w:highlight w:val="none"/>
        </w:rPr>
        <w:t>页装订。</w:t>
      </w:r>
    </w:p>
    <w:p>
      <w:pPr>
        <w:tabs>
          <w:tab w:val="left" w:pos="1080"/>
        </w:tabs>
        <w:spacing w:line="360" w:lineRule="auto"/>
        <w:ind w:firstLine="460" w:firstLineChars="192"/>
        <w:rPr>
          <w:rFonts w:hint="eastAsia" w:ascii="宋体" w:hAnsi="宋体" w:eastAsia="宋体" w:cs="宋体"/>
          <w:sz w:val="24"/>
          <w:highlight w:val="none"/>
        </w:rPr>
      </w:pPr>
      <w:r>
        <w:rPr>
          <w:rFonts w:hint="eastAsia" w:ascii="宋体" w:hAnsi="宋体" w:eastAsia="宋体" w:cs="宋体"/>
          <w:sz w:val="24"/>
          <w:highlight w:val="none"/>
        </w:rPr>
        <w:t>18.8</w:t>
      </w:r>
      <w:r>
        <w:rPr>
          <w:rFonts w:hint="eastAsia" w:ascii="宋体" w:hAnsi="宋体" w:eastAsia="宋体" w:cs="宋体"/>
          <w:b/>
          <w:sz w:val="24"/>
          <w:highlight w:val="none"/>
        </w:rPr>
        <w:t>（实质性要求）</w:t>
      </w:r>
      <w:r>
        <w:rPr>
          <w:rFonts w:hint="eastAsia" w:ascii="宋体" w:hAnsi="宋体" w:eastAsia="宋体" w:cs="宋体"/>
          <w:sz w:val="24"/>
          <w:highlight w:val="none"/>
        </w:rPr>
        <w:t>响应文件应根据谈判文件的要求制作，签署、盖章。</w:t>
      </w:r>
    </w:p>
    <w:p>
      <w:pPr>
        <w:tabs>
          <w:tab w:val="left" w:pos="1080"/>
        </w:tabs>
        <w:spacing w:line="360" w:lineRule="auto"/>
        <w:ind w:firstLine="460" w:firstLineChars="192"/>
        <w:rPr>
          <w:rFonts w:hint="eastAsia" w:ascii="宋体" w:hAnsi="宋体" w:eastAsia="宋体" w:cs="宋体"/>
          <w:b/>
          <w:sz w:val="24"/>
          <w:highlight w:val="none"/>
        </w:rPr>
      </w:pPr>
      <w:r>
        <w:rPr>
          <w:rFonts w:hint="eastAsia" w:ascii="宋体" w:hAnsi="宋体" w:eastAsia="宋体" w:cs="宋体"/>
          <w:sz w:val="24"/>
          <w:highlight w:val="none"/>
        </w:rPr>
        <w:t>18.9响应文件统一用A4幅面纸印制，除另有规定外。</w:t>
      </w:r>
    </w:p>
    <w:p>
      <w:pPr>
        <w:pStyle w:val="4"/>
        <w:spacing w:line="400" w:lineRule="exact"/>
        <w:ind w:firstLine="482" w:firstLineChars="200"/>
        <w:rPr>
          <w:rFonts w:hint="eastAsia" w:ascii="宋体" w:hAnsi="宋体" w:eastAsia="宋体" w:cs="宋体"/>
          <w:b/>
          <w:bCs/>
          <w:color w:val="000000"/>
          <w:sz w:val="24"/>
          <w:highlight w:val="none"/>
        </w:rPr>
      </w:pPr>
      <w:bookmarkStart w:id="71" w:name="_Toc77400781"/>
      <w:bookmarkStart w:id="72" w:name="_Toc183682363"/>
      <w:bookmarkStart w:id="73" w:name="_Toc183582226"/>
      <w:bookmarkStart w:id="74" w:name="_Toc217446053"/>
      <w:bookmarkStart w:id="75" w:name="_Toc89075877"/>
      <w:r>
        <w:rPr>
          <w:rFonts w:hint="eastAsia" w:ascii="宋体" w:hAnsi="宋体" w:eastAsia="宋体" w:cs="宋体"/>
          <w:b/>
          <w:bCs/>
          <w:color w:val="000000"/>
          <w:sz w:val="24"/>
          <w:highlight w:val="none"/>
        </w:rPr>
        <w:t>19.响应文件的密封和标注（不属于本项目谈判小组评审范畴，由采购人在接收响应文件时及时处理）</w:t>
      </w:r>
    </w:p>
    <w:p>
      <w:pPr>
        <w:tabs>
          <w:tab w:val="left" w:pos="1080"/>
        </w:tabs>
        <w:spacing w:line="360" w:lineRule="auto"/>
        <w:ind w:firstLine="460" w:firstLineChars="192"/>
        <w:rPr>
          <w:rFonts w:hint="eastAsia" w:ascii="宋体" w:hAnsi="宋体" w:eastAsia="宋体" w:cs="宋体"/>
          <w:sz w:val="24"/>
          <w:highlight w:val="none"/>
        </w:rPr>
      </w:pPr>
      <w:r>
        <w:rPr>
          <w:rFonts w:hint="eastAsia" w:ascii="宋体" w:hAnsi="宋体" w:eastAsia="宋体" w:cs="宋体"/>
          <w:sz w:val="24"/>
          <w:highlight w:val="none"/>
        </w:rPr>
        <w:t>19.1 响应文件可以单独密封包装，也可以所有响应文件密封包装在一个密封袋内。</w:t>
      </w:r>
    </w:p>
    <w:p>
      <w:pPr>
        <w:tabs>
          <w:tab w:val="left" w:pos="1080"/>
        </w:tabs>
        <w:spacing w:line="360" w:lineRule="auto"/>
        <w:ind w:firstLine="460" w:firstLineChars="192"/>
        <w:rPr>
          <w:rFonts w:hint="eastAsia" w:ascii="宋体" w:hAnsi="宋体" w:eastAsia="宋体" w:cs="宋体"/>
          <w:sz w:val="24"/>
          <w:highlight w:val="none"/>
        </w:rPr>
      </w:pPr>
      <w:r>
        <w:rPr>
          <w:rFonts w:hint="eastAsia" w:ascii="宋体" w:hAnsi="宋体" w:eastAsia="宋体" w:cs="宋体"/>
          <w:sz w:val="24"/>
          <w:highlight w:val="none"/>
        </w:rPr>
        <w:t>19.2 响应文件密封袋的最外层应清楚地标明采购项目名称、采购项目编号、包件号及名称（若有）、供应商名称。</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000000"/>
          <w:sz w:val="24"/>
          <w:highlight w:val="none"/>
        </w:rPr>
        <w:t>19.3 所有外层密封袋</w:t>
      </w:r>
      <w:r>
        <w:rPr>
          <w:rFonts w:hint="eastAsia" w:ascii="宋体" w:hAnsi="宋体" w:eastAsia="宋体" w:cs="宋体"/>
          <w:color w:val="auto"/>
          <w:sz w:val="24"/>
          <w:highlight w:val="none"/>
        </w:rPr>
        <w:t>的封口处应粘贴牢固，并加盖密封章（</w:t>
      </w:r>
      <w:r>
        <w:rPr>
          <w:rFonts w:hint="eastAsia" w:ascii="宋体" w:hAnsi="宋体" w:eastAsia="宋体" w:cs="宋体"/>
          <w:color w:val="auto"/>
          <w:sz w:val="24"/>
          <w:highlight w:val="none"/>
          <w:lang w:eastAsia="zh-CN"/>
        </w:rPr>
        <w:t>单位</w:t>
      </w:r>
      <w:r>
        <w:rPr>
          <w:rFonts w:hint="eastAsia" w:ascii="宋体" w:hAnsi="宋体" w:eastAsia="宋体" w:cs="宋体"/>
          <w:color w:val="auto"/>
          <w:sz w:val="24"/>
          <w:highlight w:val="none"/>
        </w:rPr>
        <w:t>公章）。</w:t>
      </w:r>
    </w:p>
    <w:p>
      <w:pPr>
        <w:tabs>
          <w:tab w:val="left" w:pos="1080"/>
        </w:tabs>
        <w:spacing w:line="360" w:lineRule="auto"/>
        <w:ind w:firstLine="463" w:firstLineChars="192"/>
        <w:rPr>
          <w:rFonts w:hint="eastAsia" w:ascii="宋体" w:hAnsi="宋体" w:eastAsia="宋体" w:cs="宋体"/>
          <w:color w:val="000000"/>
          <w:sz w:val="24"/>
          <w:highlight w:val="none"/>
        </w:rPr>
      </w:pPr>
      <w:r>
        <w:rPr>
          <w:rFonts w:hint="eastAsia" w:ascii="宋体" w:hAnsi="宋体" w:eastAsia="宋体" w:cs="宋体"/>
          <w:b/>
          <w:bCs/>
          <w:color w:val="auto"/>
          <w:sz w:val="24"/>
          <w:highlight w:val="none"/>
        </w:rPr>
        <w:t>19.4 未按以上要求进行密封和标注的响应文件，采购人</w:t>
      </w:r>
      <w:r>
        <w:rPr>
          <w:rFonts w:hint="eastAsia" w:ascii="宋体" w:hAnsi="宋体" w:eastAsia="宋体" w:cs="宋体"/>
          <w:b/>
          <w:bCs/>
          <w:color w:val="000000"/>
          <w:sz w:val="24"/>
          <w:highlight w:val="none"/>
        </w:rPr>
        <w:t>将拒收或者在时间允许的范围内（</w:t>
      </w:r>
      <w:r>
        <w:rPr>
          <w:rFonts w:hint="eastAsia" w:ascii="宋体" w:hAnsi="宋体" w:eastAsia="宋体" w:cs="宋体"/>
          <w:b/>
          <w:bCs/>
          <w:color w:val="000000"/>
          <w:sz w:val="24"/>
          <w:highlight w:val="none"/>
          <w:lang w:eastAsia="zh-CN"/>
        </w:rPr>
        <w:t>递交响应文件截止</w:t>
      </w:r>
      <w:r>
        <w:rPr>
          <w:rFonts w:hint="eastAsia" w:ascii="宋体" w:hAnsi="宋体" w:eastAsia="宋体" w:cs="宋体"/>
          <w:b/>
          <w:bCs/>
          <w:color w:val="000000"/>
          <w:sz w:val="24"/>
          <w:highlight w:val="none"/>
        </w:rPr>
        <w:t>时间前），要求修改完善后接收。</w:t>
      </w:r>
    </w:p>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20.响应文件的递交</w:t>
      </w:r>
    </w:p>
    <w:p>
      <w:pPr>
        <w:tabs>
          <w:tab w:val="left" w:pos="1080"/>
        </w:tabs>
        <w:spacing w:line="360" w:lineRule="auto"/>
        <w:ind w:firstLine="460" w:firstLineChars="192"/>
        <w:rPr>
          <w:rFonts w:hint="eastAsia" w:ascii="宋体" w:hAnsi="宋体" w:eastAsia="宋体" w:cs="宋体"/>
          <w:color w:val="000000"/>
          <w:sz w:val="24"/>
          <w:highlight w:val="none"/>
        </w:rPr>
      </w:pPr>
      <w:r>
        <w:rPr>
          <w:rFonts w:hint="eastAsia" w:ascii="宋体" w:hAnsi="宋体" w:eastAsia="宋体" w:cs="宋体"/>
          <w:color w:val="000000"/>
          <w:sz w:val="24"/>
          <w:highlight w:val="none"/>
        </w:rPr>
        <w:t>20.1响应文件</w:t>
      </w:r>
      <w:r>
        <w:rPr>
          <w:rFonts w:hint="eastAsia" w:ascii="宋体" w:hAnsi="宋体" w:eastAsia="宋体" w:cs="宋体"/>
          <w:sz w:val="24"/>
          <w:highlight w:val="none"/>
        </w:rPr>
        <w:t>应于递交响应文件截止时间前</w:t>
      </w:r>
      <w:r>
        <w:rPr>
          <w:rFonts w:hint="eastAsia" w:ascii="宋体" w:hAnsi="宋体" w:eastAsia="宋体" w:cs="宋体"/>
          <w:color w:val="000000"/>
          <w:sz w:val="24"/>
          <w:highlight w:val="none"/>
        </w:rPr>
        <w:t>送达指定地点，采购</w:t>
      </w:r>
      <w:r>
        <w:rPr>
          <w:rFonts w:hint="eastAsia" w:ascii="宋体" w:hAnsi="宋体" w:eastAsia="宋体" w:cs="宋体"/>
          <w:color w:val="000000"/>
          <w:sz w:val="24"/>
          <w:highlight w:val="none"/>
          <w:lang w:val="en-US" w:eastAsia="zh-CN"/>
        </w:rPr>
        <w:t>人</w:t>
      </w:r>
      <w:r>
        <w:rPr>
          <w:rFonts w:hint="eastAsia" w:ascii="宋体" w:hAnsi="宋体" w:eastAsia="宋体" w:cs="宋体"/>
          <w:color w:val="000000"/>
          <w:sz w:val="24"/>
          <w:highlight w:val="none"/>
        </w:rPr>
        <w:t>拒绝接收截止时间后送达的响应文件。</w:t>
      </w:r>
    </w:p>
    <w:p>
      <w:pPr>
        <w:tabs>
          <w:tab w:val="left" w:pos="1080"/>
        </w:tabs>
        <w:spacing w:line="360" w:lineRule="auto"/>
        <w:ind w:firstLine="460" w:firstLineChars="192"/>
        <w:rPr>
          <w:rFonts w:hint="eastAsia" w:ascii="宋体" w:hAnsi="宋体" w:eastAsia="宋体" w:cs="宋体"/>
          <w:color w:val="000000"/>
          <w:sz w:val="24"/>
          <w:highlight w:val="none"/>
        </w:rPr>
      </w:pPr>
      <w:r>
        <w:rPr>
          <w:rFonts w:hint="eastAsia" w:ascii="宋体" w:hAnsi="宋体" w:eastAsia="宋体" w:cs="宋体"/>
          <w:color w:val="000000"/>
          <w:sz w:val="24"/>
          <w:highlight w:val="none"/>
        </w:rPr>
        <w:t>20.2 采购</w:t>
      </w:r>
      <w:r>
        <w:rPr>
          <w:rFonts w:hint="eastAsia" w:ascii="宋体" w:hAnsi="宋体" w:eastAsia="宋体" w:cs="宋体"/>
          <w:color w:val="000000"/>
          <w:sz w:val="24"/>
          <w:highlight w:val="none"/>
          <w:lang w:eastAsia="zh-CN"/>
        </w:rPr>
        <w:t>人</w:t>
      </w:r>
      <w:r>
        <w:rPr>
          <w:rFonts w:hint="eastAsia" w:ascii="宋体" w:hAnsi="宋体" w:eastAsia="宋体" w:cs="宋体"/>
          <w:color w:val="000000"/>
          <w:sz w:val="24"/>
          <w:highlight w:val="none"/>
        </w:rPr>
        <w:t>将向通过资格审查的供应商发出谈判邀请；告知未通过资格审查的供应商未通过的原因。</w:t>
      </w:r>
    </w:p>
    <w:p>
      <w:pPr>
        <w:tabs>
          <w:tab w:val="left" w:pos="1080"/>
        </w:tabs>
        <w:spacing w:line="360" w:lineRule="auto"/>
        <w:ind w:firstLine="460" w:firstLineChars="192"/>
        <w:rPr>
          <w:rFonts w:hint="eastAsia" w:ascii="宋体" w:hAnsi="宋体" w:eastAsia="宋体" w:cs="宋体"/>
          <w:color w:val="000000"/>
          <w:sz w:val="24"/>
          <w:highlight w:val="none"/>
        </w:rPr>
      </w:pPr>
      <w:r>
        <w:rPr>
          <w:rFonts w:hint="eastAsia" w:ascii="宋体" w:hAnsi="宋体" w:eastAsia="宋体" w:cs="宋体"/>
          <w:color w:val="000000"/>
          <w:sz w:val="24"/>
          <w:highlight w:val="none"/>
        </w:rPr>
        <w:t>20.3 最后报价表在谈判后，谈判小组要求供应商进行最后报价时递交。</w:t>
      </w:r>
    </w:p>
    <w:p>
      <w:pPr>
        <w:tabs>
          <w:tab w:val="left" w:pos="1080"/>
        </w:tabs>
        <w:spacing w:line="360" w:lineRule="auto"/>
        <w:ind w:firstLine="460" w:firstLineChars="192"/>
        <w:rPr>
          <w:rFonts w:hint="eastAsia" w:ascii="宋体" w:hAnsi="宋体" w:eastAsia="宋体" w:cs="宋体"/>
          <w:color w:val="000000"/>
          <w:sz w:val="24"/>
          <w:highlight w:val="none"/>
        </w:rPr>
      </w:pPr>
      <w:r>
        <w:rPr>
          <w:rFonts w:hint="eastAsia" w:ascii="宋体" w:hAnsi="宋体" w:eastAsia="宋体" w:cs="宋体"/>
          <w:color w:val="000000"/>
          <w:sz w:val="24"/>
          <w:highlight w:val="none"/>
        </w:rPr>
        <w:t>20.4 本次采购不接收邮寄的响应文件。</w:t>
      </w:r>
    </w:p>
    <w:bookmarkEnd w:id="71"/>
    <w:bookmarkEnd w:id="72"/>
    <w:bookmarkEnd w:id="73"/>
    <w:bookmarkEnd w:id="74"/>
    <w:bookmarkEnd w:id="75"/>
    <w:p>
      <w:pPr>
        <w:pStyle w:val="4"/>
        <w:spacing w:line="400" w:lineRule="exact"/>
        <w:ind w:firstLine="482" w:firstLineChars="200"/>
        <w:rPr>
          <w:rFonts w:hint="eastAsia" w:ascii="宋体" w:hAnsi="宋体" w:eastAsia="宋体" w:cs="宋体"/>
          <w:b/>
          <w:bCs/>
          <w:color w:val="000000"/>
          <w:sz w:val="24"/>
          <w:highlight w:val="none"/>
        </w:rPr>
      </w:pPr>
      <w:bookmarkStart w:id="76" w:name="_Toc183582228"/>
      <w:bookmarkStart w:id="77" w:name="_Toc183682365"/>
      <w:bookmarkStart w:id="78" w:name="_Toc217446055"/>
      <w:r>
        <w:rPr>
          <w:rFonts w:hint="eastAsia" w:ascii="宋体" w:hAnsi="宋体" w:eastAsia="宋体" w:cs="宋体"/>
          <w:b/>
          <w:bCs/>
          <w:color w:val="000000"/>
          <w:sz w:val="24"/>
          <w:highlight w:val="none"/>
        </w:rPr>
        <w:t>21.响应文件的修改和撤回（补充、修改响应文件的密封和标注按照本章“19.响应文件的密封和标注”规定处理）</w:t>
      </w:r>
    </w:p>
    <w:p>
      <w:pPr>
        <w:pStyle w:val="5"/>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21.1供应商在提交响应文件后可对其响应文件进行修改或撤回，但该修改或撤回的书面通知须在递交截止时间之前送达采购</w:t>
      </w:r>
      <w:r>
        <w:rPr>
          <w:rFonts w:hint="eastAsia" w:ascii="宋体" w:hAnsi="宋体" w:eastAsia="宋体" w:cs="宋体"/>
          <w:color w:val="000000"/>
          <w:sz w:val="24"/>
          <w:highlight w:val="none"/>
          <w:lang w:eastAsia="zh-CN"/>
        </w:rPr>
        <w:t>人</w:t>
      </w:r>
      <w:r>
        <w:rPr>
          <w:rFonts w:hint="eastAsia" w:ascii="宋体" w:hAnsi="宋体" w:eastAsia="宋体" w:cs="宋体"/>
          <w:color w:val="000000"/>
          <w:sz w:val="24"/>
          <w:highlight w:val="none"/>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21.3 供应商不得在递交截止时间起至响应文件有效期期满前撤回其响应文件。</w:t>
      </w:r>
    </w:p>
    <w:p>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sz w:val="24"/>
          <w:highlight w:val="none"/>
          <w:lang w:val="en-US" w:eastAsia="zh-CN"/>
        </w:rPr>
        <w:t xml:space="preserve">21.4 </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不足3家的，在</w:t>
      </w:r>
      <w:r>
        <w:rPr>
          <w:rFonts w:hint="eastAsia" w:ascii="宋体" w:hAnsi="宋体" w:eastAsia="宋体" w:cs="宋体"/>
          <w:sz w:val="24"/>
          <w:highlight w:val="none"/>
          <w:lang w:eastAsia="zh-CN"/>
        </w:rPr>
        <w:t>递交响应文件</w:t>
      </w:r>
      <w:r>
        <w:rPr>
          <w:rFonts w:hint="eastAsia" w:ascii="宋体" w:hAnsi="宋体" w:eastAsia="宋体" w:cs="宋体"/>
          <w:sz w:val="24"/>
          <w:highlight w:val="none"/>
        </w:rPr>
        <w:t>截止时间之后，</w:t>
      </w:r>
      <w:r>
        <w:rPr>
          <w:rFonts w:hint="eastAsia" w:ascii="宋体" w:hAnsi="宋体" w:eastAsia="宋体" w:cs="宋体"/>
          <w:sz w:val="24"/>
          <w:highlight w:val="none"/>
          <w:lang w:eastAsia="zh-CN"/>
        </w:rPr>
        <w:t>已递交的响应文件由采购人留存备档。</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21.</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 xml:space="preserve"> 响应文件中报价如果出现下列不一致的，可按以下原则进行修改：</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ascii="宋体" w:hAnsi="宋体" w:eastAsia="宋体" w:cs="宋体"/>
          <w:kern w:val="0"/>
          <w:sz w:val="24"/>
          <w:highlight w:val="none"/>
        </w:rPr>
        <w:t>大写金额和小写金额不一致的，以大写金额为准</w:t>
      </w:r>
      <w:r>
        <w:rPr>
          <w:rFonts w:hint="eastAsia" w:ascii="宋体" w:hAnsi="宋体" w:eastAsia="宋体" w:cs="宋体"/>
          <w:sz w:val="24"/>
          <w:highlight w:val="none"/>
        </w:rPr>
        <w:t>，但大写金额文字存在错误的，应当先对大写金额的文字错误进行澄清、说明或者更正，再行修正。</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ascii="宋体" w:hAnsi="宋体" w:eastAsia="宋体" w:cs="宋体"/>
          <w:kern w:val="0"/>
          <w:sz w:val="24"/>
          <w:highlight w:val="none"/>
        </w:rPr>
        <w:t>总价金额与按单价汇总金额不一致的，以单价金额计算结果为准，</w:t>
      </w:r>
      <w:r>
        <w:rPr>
          <w:rFonts w:hint="eastAsia" w:ascii="宋体" w:hAnsi="宋体" w:eastAsia="宋体" w:cs="宋体"/>
          <w:sz w:val="24"/>
          <w:highlight w:val="none"/>
        </w:rPr>
        <w:t>但</w:t>
      </w:r>
      <w:r>
        <w:rPr>
          <w:rFonts w:hint="eastAsia" w:ascii="宋体" w:hAnsi="宋体" w:eastAsia="宋体" w:cs="宋体"/>
          <w:kern w:val="0"/>
          <w:sz w:val="24"/>
          <w:highlight w:val="none"/>
        </w:rPr>
        <w:t>单价或者单价汇总金额存在数字或者</w:t>
      </w:r>
      <w:r>
        <w:rPr>
          <w:rFonts w:hint="eastAsia" w:ascii="宋体" w:hAnsi="宋体" w:eastAsia="宋体" w:cs="宋体"/>
          <w:sz w:val="24"/>
          <w:highlight w:val="none"/>
        </w:rPr>
        <w:t>文字错误的，应当先对</w:t>
      </w:r>
      <w:r>
        <w:rPr>
          <w:rFonts w:hint="eastAsia" w:ascii="宋体" w:hAnsi="宋体" w:eastAsia="宋体" w:cs="宋体"/>
          <w:kern w:val="0"/>
          <w:sz w:val="24"/>
          <w:highlight w:val="none"/>
        </w:rPr>
        <w:t>数字或者</w:t>
      </w:r>
      <w:r>
        <w:rPr>
          <w:rFonts w:hint="eastAsia" w:ascii="宋体" w:hAnsi="宋体" w:eastAsia="宋体" w:cs="宋体"/>
          <w:sz w:val="24"/>
          <w:highlight w:val="none"/>
        </w:rPr>
        <w:t>文字错误进行澄清、说明或者更正，再行修正。</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（三）单价金额小数点</w:t>
      </w:r>
      <w:r>
        <w:rPr>
          <w:rFonts w:hint="eastAsia" w:ascii="宋体" w:hAnsi="宋体" w:eastAsia="宋体" w:cs="宋体"/>
          <w:kern w:val="0"/>
          <w:sz w:val="24"/>
          <w:highlight w:val="none"/>
        </w:rPr>
        <w:t>或者百分比有明显错位的</w:t>
      </w:r>
      <w:r>
        <w:rPr>
          <w:rFonts w:hint="eastAsia" w:ascii="宋体" w:hAnsi="宋体" w:eastAsia="宋体" w:cs="宋体"/>
          <w:sz w:val="24"/>
          <w:highlight w:val="none"/>
        </w:rPr>
        <w:t>，以总价为准，修正单价。</w:t>
      </w:r>
    </w:p>
    <w:p>
      <w:pPr>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 xml:space="preserve"> 供应商对其提交的响应文件的真实性、合法性承担法律责任。</w:t>
      </w:r>
      <w:bookmarkEnd w:id="76"/>
      <w:bookmarkEnd w:id="77"/>
      <w:bookmarkEnd w:id="78"/>
    </w:p>
    <w:p>
      <w:pPr>
        <w:pStyle w:val="3"/>
        <w:keepNext w:val="0"/>
        <w:keepLines w:val="0"/>
        <w:spacing w:line="360" w:lineRule="auto"/>
        <w:jc w:val="center"/>
        <w:rPr>
          <w:rFonts w:hint="eastAsia" w:ascii="宋体" w:hAnsi="宋体" w:eastAsia="宋体" w:cs="宋体"/>
          <w:color w:val="000000"/>
          <w:highlight w:val="none"/>
        </w:rPr>
      </w:pPr>
      <w:bookmarkStart w:id="79" w:name="_Toc508279790"/>
      <w:r>
        <w:rPr>
          <w:rFonts w:hint="eastAsia" w:ascii="宋体" w:hAnsi="宋体" w:eastAsia="宋体" w:cs="宋体"/>
          <w:color w:val="000000"/>
          <w:highlight w:val="none"/>
        </w:rPr>
        <w:t>五、评审</w:t>
      </w:r>
      <w:bookmarkEnd w:id="79"/>
    </w:p>
    <w:p>
      <w:pPr>
        <w:pStyle w:val="4"/>
        <w:spacing w:line="400" w:lineRule="exact"/>
        <w:ind w:firstLine="482" w:firstLineChars="200"/>
        <w:rPr>
          <w:rFonts w:hint="eastAsia" w:ascii="宋体" w:hAnsi="宋体" w:eastAsia="宋体" w:cs="宋体"/>
          <w:b w:val="0"/>
          <w:bCs w:val="0"/>
          <w:color w:val="000000"/>
          <w:sz w:val="24"/>
          <w:highlight w:val="none"/>
        </w:rPr>
      </w:pPr>
      <w:bookmarkStart w:id="80" w:name="_Toc508279791"/>
      <w:r>
        <w:rPr>
          <w:rFonts w:hint="eastAsia" w:ascii="宋体" w:hAnsi="宋体" w:eastAsia="宋体" w:cs="宋体"/>
          <w:b/>
          <w:bCs/>
          <w:color w:val="000000"/>
          <w:sz w:val="24"/>
          <w:highlight w:val="none"/>
        </w:rPr>
        <w:t xml:space="preserve">22. </w:t>
      </w:r>
      <w:r>
        <w:rPr>
          <w:rFonts w:hint="eastAsia" w:ascii="宋体" w:hAnsi="宋体" w:eastAsia="宋体" w:cs="宋体"/>
          <w:b w:val="0"/>
          <w:bCs w:val="0"/>
          <w:color w:val="000000"/>
          <w:sz w:val="24"/>
          <w:highlight w:val="none"/>
        </w:rPr>
        <w:t>谈判小组的组建及其评审工作按照有关法律制度和本文件第七章的规定进行。</w:t>
      </w:r>
      <w:bookmarkEnd w:id="80"/>
    </w:p>
    <w:p>
      <w:pPr>
        <w:pStyle w:val="3"/>
        <w:keepNext w:val="0"/>
        <w:keepLines w:val="0"/>
        <w:spacing w:line="360" w:lineRule="auto"/>
        <w:jc w:val="center"/>
        <w:rPr>
          <w:rFonts w:hint="eastAsia" w:ascii="宋体" w:hAnsi="宋体" w:eastAsia="宋体" w:cs="宋体"/>
          <w:color w:val="000000"/>
          <w:highlight w:val="none"/>
        </w:rPr>
      </w:pPr>
      <w:bookmarkStart w:id="81" w:name="_Toc508279792"/>
      <w:r>
        <w:rPr>
          <w:rFonts w:hint="eastAsia" w:ascii="宋体" w:hAnsi="宋体" w:eastAsia="宋体" w:cs="宋体"/>
          <w:color w:val="000000"/>
          <w:highlight w:val="none"/>
        </w:rPr>
        <w:t>六、成交事项</w:t>
      </w:r>
      <w:bookmarkEnd w:id="81"/>
    </w:p>
    <w:p>
      <w:pPr>
        <w:pStyle w:val="4"/>
        <w:spacing w:line="400" w:lineRule="exact"/>
        <w:ind w:firstLine="482" w:firstLineChars="200"/>
        <w:rPr>
          <w:rFonts w:hint="eastAsia" w:ascii="宋体" w:hAnsi="宋体" w:eastAsia="宋体" w:cs="宋体"/>
          <w:b/>
          <w:bCs/>
          <w:color w:val="000000"/>
          <w:sz w:val="24"/>
          <w:highlight w:val="none"/>
        </w:rPr>
      </w:pPr>
      <w:bookmarkStart w:id="82" w:name="_Toc508279793"/>
      <w:r>
        <w:rPr>
          <w:rFonts w:hint="eastAsia" w:ascii="宋体" w:hAnsi="宋体" w:eastAsia="宋体" w:cs="宋体"/>
          <w:b/>
          <w:bCs/>
          <w:color w:val="000000"/>
          <w:sz w:val="24"/>
          <w:highlight w:val="none"/>
        </w:rPr>
        <w:t>23.确定成交供应商</w:t>
      </w:r>
      <w:bookmarkEnd w:id="82"/>
    </w:p>
    <w:p>
      <w:pPr>
        <w:keepNext w:val="0"/>
        <w:keepLines w:val="0"/>
        <w:spacing w:before="0" w:after="0" w:line="360" w:lineRule="auto"/>
        <w:ind w:firstLine="480" w:firstLineChars="200"/>
        <w:outlineLvl w:val="9"/>
        <w:rPr>
          <w:rFonts w:hint="eastAsia" w:ascii="宋体" w:hAnsi="宋体" w:eastAsia="宋体" w:cs="宋体"/>
          <w:b w:val="0"/>
          <w:bCs/>
          <w:color w:val="000000"/>
          <w:sz w:val="24"/>
          <w:szCs w:val="24"/>
          <w:highlight w:val="none"/>
        </w:rPr>
      </w:pPr>
      <w:bookmarkStart w:id="83" w:name="_Toc508279794"/>
      <w:r>
        <w:rPr>
          <w:rFonts w:hint="eastAsia" w:ascii="宋体" w:hAnsi="宋体" w:eastAsia="宋体" w:cs="宋体"/>
          <w:b w:val="0"/>
          <w:bCs/>
          <w:color w:val="000000"/>
          <w:sz w:val="24"/>
          <w:szCs w:val="24"/>
          <w:highlight w:val="none"/>
        </w:rPr>
        <w:t>采购人将按谈判小组推荐的成交候选供应商顺序确定成交供应商。</w:t>
      </w:r>
      <w:bookmarkEnd w:id="83"/>
    </w:p>
    <w:p>
      <w:pPr>
        <w:keepNext w:val="0"/>
        <w:keepLines w:val="0"/>
        <w:spacing w:before="0" w:after="0" w:line="360" w:lineRule="auto"/>
        <w:ind w:firstLine="480" w:firstLineChars="200"/>
        <w:outlineLvl w:val="9"/>
        <w:rPr>
          <w:rFonts w:hint="eastAsia" w:ascii="宋体" w:hAnsi="宋体" w:eastAsia="宋体" w:cs="宋体"/>
          <w:b w:val="0"/>
          <w:bCs/>
          <w:color w:val="000000"/>
          <w:sz w:val="24"/>
          <w:szCs w:val="24"/>
          <w:highlight w:val="none"/>
        </w:rPr>
      </w:pPr>
      <w:bookmarkStart w:id="84" w:name="_Toc508279795"/>
      <w:r>
        <w:rPr>
          <w:rFonts w:hint="eastAsia" w:ascii="宋体" w:hAnsi="宋体" w:eastAsia="宋体" w:cs="宋体"/>
          <w:b w:val="0"/>
          <w:bCs/>
          <w:color w:val="000000"/>
          <w:sz w:val="24"/>
          <w:szCs w:val="24"/>
          <w:highlight w:val="none"/>
        </w:rPr>
        <w:t>23.1</w:t>
      </w:r>
      <w:bookmarkEnd w:id="84"/>
      <w:bookmarkStart w:id="85" w:name="_Toc508279797"/>
      <w:r>
        <w:rPr>
          <w:rFonts w:hint="eastAsia" w:ascii="宋体" w:hAnsi="宋体" w:eastAsia="宋体" w:cs="宋体"/>
          <w:b w:val="0"/>
          <w:bCs/>
          <w:color w:val="000000"/>
          <w:sz w:val="24"/>
          <w:szCs w:val="24"/>
          <w:highlight w:val="none"/>
        </w:rPr>
        <w:t>采购人确定成交供应商过程中，发现成交候选供应商有下列情形之一的，应当不予确定其为成交供应商：</w:t>
      </w:r>
      <w:bookmarkEnd w:id="85"/>
    </w:p>
    <w:p>
      <w:pPr>
        <w:keepNext w:val="0"/>
        <w:keepLines w:val="0"/>
        <w:spacing w:before="0" w:after="0" w:line="360" w:lineRule="auto"/>
        <w:ind w:firstLine="480" w:firstLineChars="200"/>
        <w:outlineLvl w:val="9"/>
        <w:rPr>
          <w:rFonts w:hint="eastAsia" w:ascii="宋体" w:hAnsi="宋体" w:eastAsia="宋体" w:cs="宋体"/>
          <w:b w:val="0"/>
          <w:bCs/>
          <w:color w:val="000000"/>
          <w:sz w:val="24"/>
          <w:szCs w:val="24"/>
          <w:highlight w:val="none"/>
        </w:rPr>
      </w:pPr>
      <w:bookmarkStart w:id="86" w:name="_Toc508279798"/>
      <w:r>
        <w:rPr>
          <w:rFonts w:hint="eastAsia" w:ascii="宋体" w:hAnsi="宋体" w:eastAsia="宋体" w:cs="宋体"/>
          <w:b w:val="0"/>
          <w:bCs/>
          <w:color w:val="000000"/>
          <w:sz w:val="24"/>
          <w:szCs w:val="24"/>
          <w:highlight w:val="none"/>
        </w:rPr>
        <w:t>（1）发现成交候选供应商存在禁止参加本项目采购活动的违法行为的；</w:t>
      </w:r>
      <w:bookmarkEnd w:id="86"/>
    </w:p>
    <w:p>
      <w:pPr>
        <w:keepNext w:val="0"/>
        <w:keepLines w:val="0"/>
        <w:spacing w:before="0" w:after="0" w:line="360" w:lineRule="auto"/>
        <w:ind w:firstLine="480" w:firstLineChars="200"/>
        <w:outlineLvl w:val="9"/>
        <w:rPr>
          <w:rFonts w:hint="eastAsia" w:ascii="宋体" w:hAnsi="宋体" w:eastAsia="宋体" w:cs="宋体"/>
          <w:b w:val="0"/>
          <w:bCs/>
          <w:color w:val="000000"/>
          <w:sz w:val="24"/>
          <w:szCs w:val="24"/>
          <w:highlight w:val="none"/>
        </w:rPr>
      </w:pPr>
      <w:bookmarkStart w:id="87" w:name="_Toc508279799"/>
      <w:r>
        <w:rPr>
          <w:rFonts w:hint="eastAsia" w:ascii="宋体" w:hAnsi="宋体" w:eastAsia="宋体" w:cs="宋体"/>
          <w:b w:val="0"/>
          <w:bCs/>
          <w:color w:val="000000"/>
          <w:sz w:val="24"/>
          <w:szCs w:val="24"/>
          <w:highlight w:val="none"/>
        </w:rPr>
        <w:t>（2）成交候选供应商因不可抗力，不能继续参加采购活动。</w:t>
      </w:r>
      <w:bookmarkEnd w:id="87"/>
    </w:p>
    <w:p>
      <w:pPr>
        <w:keepNext w:val="0"/>
        <w:keepLines w:val="0"/>
        <w:spacing w:before="0" w:after="0" w:line="360" w:lineRule="auto"/>
        <w:ind w:firstLine="480" w:firstLineChars="200"/>
        <w:outlineLvl w:val="9"/>
        <w:rPr>
          <w:rFonts w:hint="eastAsia" w:ascii="宋体" w:hAnsi="宋体" w:eastAsia="宋体" w:cs="宋体"/>
          <w:b w:val="0"/>
          <w:bCs/>
          <w:color w:val="000000"/>
          <w:sz w:val="24"/>
          <w:szCs w:val="24"/>
          <w:highlight w:val="none"/>
        </w:rPr>
      </w:pPr>
      <w:bookmarkStart w:id="88" w:name="_Toc508279800"/>
      <w:r>
        <w:rPr>
          <w:rFonts w:hint="eastAsia" w:ascii="宋体" w:hAnsi="宋体" w:eastAsia="宋体" w:cs="宋体"/>
          <w:b w:val="0"/>
          <w:bCs/>
          <w:color w:val="000000"/>
          <w:sz w:val="24"/>
          <w:szCs w:val="24"/>
          <w:highlight w:val="none"/>
        </w:rPr>
        <w:t>（3）成交候选供应商无偿赠与或者低于成本价竞争；</w:t>
      </w:r>
      <w:bookmarkEnd w:id="88"/>
    </w:p>
    <w:p>
      <w:pPr>
        <w:keepNext w:val="0"/>
        <w:keepLines w:val="0"/>
        <w:spacing w:before="0" w:after="0" w:line="360" w:lineRule="auto"/>
        <w:ind w:firstLine="480" w:firstLineChars="200"/>
        <w:outlineLvl w:val="9"/>
        <w:rPr>
          <w:rFonts w:hint="eastAsia" w:ascii="宋体" w:hAnsi="宋体" w:eastAsia="宋体" w:cs="宋体"/>
          <w:b w:val="0"/>
          <w:bCs/>
          <w:color w:val="000000"/>
          <w:sz w:val="24"/>
          <w:szCs w:val="24"/>
          <w:highlight w:val="none"/>
        </w:rPr>
      </w:pPr>
      <w:bookmarkStart w:id="89" w:name="_Toc508279801"/>
      <w:r>
        <w:rPr>
          <w:rFonts w:hint="eastAsia" w:ascii="宋体" w:hAnsi="宋体" w:eastAsia="宋体" w:cs="宋体"/>
          <w:b w:val="0"/>
          <w:bCs/>
          <w:color w:val="000000"/>
          <w:sz w:val="24"/>
          <w:szCs w:val="24"/>
          <w:highlight w:val="none"/>
        </w:rPr>
        <w:t>（4）成交候选供应商提供虚假材料；</w:t>
      </w:r>
      <w:bookmarkEnd w:id="89"/>
    </w:p>
    <w:p>
      <w:pPr>
        <w:keepNext w:val="0"/>
        <w:keepLines w:val="0"/>
        <w:spacing w:before="0" w:after="0" w:line="360" w:lineRule="auto"/>
        <w:ind w:firstLine="480" w:firstLineChars="200"/>
        <w:outlineLvl w:val="9"/>
        <w:rPr>
          <w:rFonts w:hint="eastAsia" w:ascii="宋体" w:hAnsi="宋体" w:eastAsia="宋体" w:cs="宋体"/>
          <w:b w:val="0"/>
          <w:bCs/>
          <w:color w:val="000000"/>
          <w:sz w:val="24"/>
          <w:szCs w:val="24"/>
          <w:highlight w:val="none"/>
        </w:rPr>
      </w:pPr>
      <w:bookmarkStart w:id="90" w:name="_Toc508279802"/>
      <w:r>
        <w:rPr>
          <w:rFonts w:hint="eastAsia" w:ascii="宋体" w:hAnsi="宋体" w:eastAsia="宋体" w:cs="宋体"/>
          <w:b w:val="0"/>
          <w:bCs/>
          <w:color w:val="000000"/>
          <w:sz w:val="24"/>
          <w:szCs w:val="24"/>
          <w:highlight w:val="none"/>
        </w:rPr>
        <w:t>（5）成交候选供应商恶意串通。</w:t>
      </w:r>
      <w:bookmarkEnd w:id="90"/>
    </w:p>
    <w:p>
      <w:pPr>
        <w:keepNext w:val="0"/>
        <w:keepLines w:val="0"/>
        <w:spacing w:before="0" w:after="0" w:line="360" w:lineRule="auto"/>
        <w:ind w:firstLine="480" w:firstLineChars="200"/>
        <w:outlineLvl w:val="9"/>
        <w:rPr>
          <w:rFonts w:hint="eastAsia" w:ascii="宋体" w:hAnsi="宋体" w:eastAsia="宋体" w:cs="宋体"/>
          <w:highlight w:val="none"/>
        </w:rPr>
      </w:pPr>
      <w:bookmarkStart w:id="91" w:name="_Toc508279803"/>
      <w:r>
        <w:rPr>
          <w:rFonts w:hint="eastAsia" w:ascii="宋体" w:hAnsi="宋体" w:eastAsia="宋体" w:cs="宋体"/>
          <w:b w:val="0"/>
          <w:bCs/>
          <w:color w:val="000000"/>
          <w:sz w:val="24"/>
          <w:szCs w:val="24"/>
          <w:highlight w:val="none"/>
        </w:rPr>
        <w:t>成交候选供应商有本条情形之一的，采购人可以确定后一位成交候选供应商为成交供应商，依次类推。无法确定成交供应商的，应当重新组织采购。</w:t>
      </w:r>
      <w:bookmarkEnd w:id="91"/>
    </w:p>
    <w:p>
      <w:pPr>
        <w:pStyle w:val="4"/>
        <w:spacing w:line="400" w:lineRule="exact"/>
        <w:ind w:firstLine="482" w:firstLineChars="200"/>
        <w:rPr>
          <w:rFonts w:hint="eastAsia" w:ascii="宋体" w:hAnsi="宋体" w:eastAsia="宋体" w:cs="宋体"/>
          <w:b/>
          <w:bCs/>
          <w:color w:val="000000"/>
          <w:sz w:val="24"/>
          <w:highlight w:val="none"/>
        </w:rPr>
      </w:pPr>
      <w:bookmarkStart w:id="92" w:name="_Toc508279807"/>
      <w:r>
        <w:rPr>
          <w:rFonts w:hint="eastAsia" w:ascii="宋体" w:hAnsi="宋体" w:eastAsia="宋体" w:cs="宋体"/>
          <w:b/>
          <w:bCs/>
          <w:color w:val="000000"/>
          <w:sz w:val="24"/>
          <w:highlight w:val="none"/>
        </w:rPr>
        <w:t>2</w:t>
      </w:r>
      <w:r>
        <w:rPr>
          <w:rFonts w:hint="eastAsia" w:ascii="宋体" w:hAnsi="宋体" w:eastAsia="宋体" w:cs="宋体"/>
          <w:b/>
          <w:bCs/>
          <w:color w:val="000000"/>
          <w:sz w:val="24"/>
          <w:highlight w:val="none"/>
          <w:lang w:val="en-US" w:eastAsia="zh-CN"/>
        </w:rPr>
        <w:t>4</w:t>
      </w:r>
      <w:r>
        <w:rPr>
          <w:rFonts w:hint="eastAsia" w:ascii="宋体" w:hAnsi="宋体" w:eastAsia="宋体" w:cs="宋体"/>
          <w:b/>
          <w:bCs/>
          <w:color w:val="000000"/>
          <w:sz w:val="24"/>
          <w:highlight w:val="none"/>
        </w:rPr>
        <w:t>.成交结果</w:t>
      </w:r>
      <w:bookmarkEnd w:id="92"/>
    </w:p>
    <w:p>
      <w:pPr>
        <w:keepNext w:val="0"/>
        <w:keepLines w:val="0"/>
        <w:spacing w:before="0" w:after="0" w:line="360" w:lineRule="auto"/>
        <w:ind w:firstLine="480" w:firstLineChars="200"/>
        <w:outlineLvl w:val="9"/>
        <w:rPr>
          <w:rFonts w:hint="eastAsia" w:ascii="宋体" w:hAnsi="宋体" w:eastAsia="宋体" w:cs="宋体"/>
          <w:b w:val="0"/>
          <w:bCs/>
          <w:color w:val="000000"/>
          <w:sz w:val="24"/>
          <w:szCs w:val="24"/>
          <w:highlight w:val="none"/>
        </w:rPr>
      </w:pPr>
      <w:bookmarkStart w:id="93" w:name="_Toc508279808"/>
      <w:r>
        <w:rPr>
          <w:rFonts w:hint="eastAsia" w:ascii="宋体" w:hAnsi="宋体" w:eastAsia="宋体" w:cs="宋体"/>
          <w:b w:val="0"/>
          <w:bCs/>
          <w:color w:val="000000"/>
          <w:sz w:val="24"/>
          <w:szCs w:val="24"/>
          <w:highlight w:val="none"/>
        </w:rPr>
        <w:t>2</w:t>
      </w:r>
      <w:r>
        <w:rPr>
          <w:rFonts w:hint="eastAsia" w:ascii="宋体" w:hAnsi="宋体" w:eastAsia="宋体" w:cs="宋体"/>
          <w:b w:val="0"/>
          <w:bCs/>
          <w:color w:val="000000"/>
          <w:sz w:val="24"/>
          <w:szCs w:val="24"/>
          <w:highlight w:val="none"/>
          <w:lang w:val="en-US" w:eastAsia="zh-CN"/>
        </w:rPr>
        <w:t>4</w:t>
      </w:r>
      <w:r>
        <w:rPr>
          <w:rFonts w:hint="eastAsia" w:ascii="宋体" w:hAnsi="宋体" w:eastAsia="宋体" w:cs="宋体"/>
          <w:b w:val="0"/>
          <w:bCs/>
          <w:color w:val="000000"/>
          <w:sz w:val="24"/>
          <w:szCs w:val="24"/>
          <w:highlight w:val="none"/>
        </w:rPr>
        <w:t>.1采购人确定成交供应商后，发出成交通知书并发布成交结果公告。</w:t>
      </w:r>
      <w:bookmarkEnd w:id="93"/>
    </w:p>
    <w:p>
      <w:pPr>
        <w:spacing w:line="360" w:lineRule="auto"/>
        <w:ind w:right="10" w:rightChars="5" w:firstLine="480" w:firstLineChars="200"/>
        <w:rPr>
          <w:rFonts w:hint="eastAsia" w:ascii="宋体" w:hAnsi="宋体" w:eastAsia="宋体" w:cs="宋体"/>
          <w:bCs/>
          <w:color w:val="000000"/>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.2成交供应商应当及时领取成交通知书。</w:t>
      </w:r>
    </w:p>
    <w:p>
      <w:pPr>
        <w:pStyle w:val="4"/>
        <w:spacing w:line="400" w:lineRule="exact"/>
        <w:ind w:firstLine="482" w:firstLineChars="200"/>
        <w:rPr>
          <w:rFonts w:hint="eastAsia" w:ascii="宋体" w:hAnsi="宋体" w:eastAsia="宋体" w:cs="宋体"/>
          <w:b/>
          <w:bCs/>
          <w:color w:val="000000"/>
          <w:sz w:val="24"/>
          <w:highlight w:val="none"/>
        </w:rPr>
      </w:pPr>
      <w:bookmarkStart w:id="94" w:name="_Toc508279809"/>
      <w:r>
        <w:rPr>
          <w:rFonts w:hint="eastAsia" w:ascii="宋体" w:hAnsi="宋体" w:eastAsia="宋体" w:cs="宋体"/>
          <w:b/>
          <w:bCs/>
          <w:color w:val="000000"/>
          <w:sz w:val="24"/>
          <w:highlight w:val="none"/>
        </w:rPr>
        <w:t>2</w:t>
      </w:r>
      <w:r>
        <w:rPr>
          <w:rFonts w:hint="eastAsia" w:ascii="宋体" w:hAnsi="宋体" w:eastAsia="宋体" w:cs="宋体"/>
          <w:b/>
          <w:bCs/>
          <w:color w:val="000000"/>
          <w:sz w:val="24"/>
          <w:highlight w:val="none"/>
          <w:lang w:val="en-US" w:eastAsia="zh-CN"/>
        </w:rPr>
        <w:t>5</w:t>
      </w:r>
      <w:r>
        <w:rPr>
          <w:rFonts w:hint="eastAsia" w:ascii="宋体" w:hAnsi="宋体" w:eastAsia="宋体" w:cs="宋体"/>
          <w:b/>
          <w:bCs/>
          <w:color w:val="000000"/>
          <w:sz w:val="24"/>
          <w:highlight w:val="none"/>
        </w:rPr>
        <w:t>.成交通知书</w:t>
      </w:r>
      <w:bookmarkEnd w:id="94"/>
    </w:p>
    <w:p>
      <w:pPr>
        <w:keepNext w:val="0"/>
        <w:keepLines w:val="0"/>
        <w:spacing w:before="0" w:after="0" w:line="360" w:lineRule="auto"/>
        <w:ind w:firstLine="480" w:firstLineChars="200"/>
        <w:outlineLvl w:val="9"/>
        <w:rPr>
          <w:rFonts w:hint="eastAsia" w:ascii="宋体" w:hAnsi="宋体" w:eastAsia="宋体" w:cs="宋体"/>
          <w:b w:val="0"/>
          <w:bCs/>
          <w:color w:val="000000"/>
          <w:sz w:val="24"/>
          <w:szCs w:val="24"/>
          <w:highlight w:val="none"/>
        </w:rPr>
      </w:pPr>
      <w:bookmarkStart w:id="95" w:name="_Toc508279810"/>
      <w:r>
        <w:rPr>
          <w:rFonts w:hint="eastAsia" w:ascii="宋体" w:hAnsi="宋体" w:eastAsia="宋体" w:cs="宋体"/>
          <w:b w:val="0"/>
          <w:bCs/>
          <w:color w:val="000000"/>
          <w:sz w:val="24"/>
          <w:szCs w:val="24"/>
          <w:highlight w:val="none"/>
          <w:lang w:val="en-US" w:eastAsia="zh-CN"/>
        </w:rPr>
        <w:t>25</w:t>
      </w:r>
      <w:r>
        <w:rPr>
          <w:rFonts w:hint="eastAsia" w:ascii="宋体" w:hAnsi="宋体" w:eastAsia="宋体" w:cs="宋体"/>
          <w:b w:val="0"/>
          <w:bCs/>
          <w:color w:val="000000"/>
          <w:sz w:val="24"/>
          <w:szCs w:val="24"/>
          <w:highlight w:val="none"/>
        </w:rPr>
        <w:t>.1成交通知书为签订采购合同的依据之一，是合同的有效组成部分。</w:t>
      </w:r>
      <w:bookmarkEnd w:id="95"/>
    </w:p>
    <w:p>
      <w:pPr>
        <w:keepNext w:val="0"/>
        <w:keepLines w:val="0"/>
        <w:spacing w:before="0" w:after="0" w:line="360" w:lineRule="auto"/>
        <w:ind w:firstLine="480" w:firstLineChars="200"/>
        <w:outlineLvl w:val="9"/>
        <w:rPr>
          <w:rFonts w:hint="eastAsia" w:ascii="宋体" w:hAnsi="宋体" w:eastAsia="宋体" w:cs="宋体"/>
          <w:b w:val="0"/>
          <w:bCs/>
          <w:color w:val="000000"/>
          <w:sz w:val="24"/>
          <w:szCs w:val="24"/>
          <w:highlight w:val="none"/>
        </w:rPr>
      </w:pPr>
      <w:bookmarkStart w:id="96" w:name="_Toc508279811"/>
      <w:r>
        <w:rPr>
          <w:rFonts w:hint="eastAsia" w:ascii="宋体" w:hAnsi="宋体" w:eastAsia="宋体" w:cs="宋体"/>
          <w:b w:val="0"/>
          <w:bCs/>
          <w:color w:val="000000"/>
          <w:sz w:val="24"/>
          <w:szCs w:val="24"/>
          <w:highlight w:val="none"/>
        </w:rPr>
        <w:t>2</w:t>
      </w:r>
      <w:r>
        <w:rPr>
          <w:rFonts w:hint="eastAsia" w:ascii="宋体" w:hAnsi="宋体" w:eastAsia="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rPr>
        <w:t>.2成交通知书对采购人和成交供应商均具有法律效力。成交通知书发出后，采购人无正当理由改变成交结果，或者成交供应商无正当理由放弃成交的，将承担相应的法律责任。</w:t>
      </w:r>
      <w:bookmarkEnd w:id="96"/>
    </w:p>
    <w:p>
      <w:pPr>
        <w:keepNext w:val="0"/>
        <w:keepLines w:val="0"/>
        <w:spacing w:before="0" w:after="0" w:line="360" w:lineRule="auto"/>
        <w:ind w:firstLine="480" w:firstLineChars="200"/>
        <w:outlineLvl w:val="9"/>
        <w:rPr>
          <w:rFonts w:hint="eastAsia" w:ascii="宋体" w:hAnsi="宋体" w:eastAsia="宋体" w:cs="宋体"/>
          <w:b w:val="0"/>
          <w:bCs/>
          <w:color w:val="000000"/>
          <w:sz w:val="24"/>
          <w:szCs w:val="24"/>
          <w:highlight w:val="none"/>
        </w:rPr>
      </w:pPr>
      <w:bookmarkStart w:id="97" w:name="_Toc508279812"/>
      <w:r>
        <w:rPr>
          <w:rFonts w:hint="eastAsia" w:ascii="宋体" w:hAnsi="宋体" w:eastAsia="宋体" w:cs="宋体"/>
          <w:b w:val="0"/>
          <w:bCs/>
          <w:color w:val="000000"/>
          <w:sz w:val="24"/>
          <w:szCs w:val="24"/>
          <w:highlight w:val="none"/>
        </w:rPr>
        <w:t>2</w:t>
      </w:r>
      <w:r>
        <w:rPr>
          <w:rFonts w:hint="eastAsia" w:ascii="宋体" w:hAnsi="宋体" w:eastAsia="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rPr>
        <w:t>.3成交供应商的响应文件作为无效响应文件处理或者有采购法律法规规章制度规定的成交无效情形的，采购人在取得有权主体的认定以后，</w:t>
      </w:r>
      <w:r>
        <w:rPr>
          <w:rFonts w:hint="eastAsia" w:ascii="宋体" w:hAnsi="宋体" w:eastAsia="宋体" w:cs="宋体"/>
          <w:b w:val="0"/>
          <w:bCs/>
          <w:sz w:val="24"/>
          <w:szCs w:val="24"/>
          <w:highlight w:val="none"/>
        </w:rPr>
        <w:t>有权</w:t>
      </w:r>
      <w:r>
        <w:rPr>
          <w:rFonts w:hint="eastAsia" w:ascii="宋体" w:hAnsi="宋体" w:eastAsia="宋体" w:cs="宋体"/>
          <w:b w:val="0"/>
          <w:bCs/>
          <w:color w:val="000000"/>
          <w:sz w:val="24"/>
          <w:szCs w:val="24"/>
          <w:highlight w:val="none"/>
        </w:rPr>
        <w:t>宣布发出的成交通知书无效，并收回发出的成交通知书，依法重新确定成交供应商或者重新开展采购活动。</w:t>
      </w:r>
      <w:bookmarkEnd w:id="97"/>
    </w:p>
    <w:p>
      <w:pPr>
        <w:tabs>
          <w:tab w:val="left" w:pos="7665"/>
        </w:tabs>
        <w:spacing w:line="400" w:lineRule="exact"/>
        <w:ind w:firstLine="480"/>
        <w:outlineLvl w:val="9"/>
        <w:rPr>
          <w:rFonts w:hint="eastAsia" w:ascii="宋体" w:hAnsi="宋体" w:eastAsia="宋体" w:cs="宋体"/>
          <w:highlight w:val="none"/>
        </w:rPr>
      </w:pPr>
      <w:r>
        <w:rPr>
          <w:rFonts w:hint="eastAsia" w:ascii="宋体" w:hAnsi="宋体" w:eastAsia="宋体" w:cs="宋体"/>
          <w:b w:val="0"/>
          <w:bCs/>
          <w:sz w:val="24"/>
          <w:highlight w:val="none"/>
        </w:rPr>
        <w:t>2</w:t>
      </w:r>
      <w:r>
        <w:rPr>
          <w:rFonts w:hint="eastAsia" w:ascii="宋体" w:hAnsi="宋体" w:eastAsia="宋体" w:cs="宋体"/>
          <w:b w:val="0"/>
          <w:bCs/>
          <w:sz w:val="24"/>
          <w:highlight w:val="none"/>
          <w:lang w:val="en-US" w:eastAsia="zh-CN"/>
        </w:rPr>
        <w:t>5</w:t>
      </w:r>
      <w:r>
        <w:rPr>
          <w:rFonts w:hint="eastAsia" w:ascii="宋体" w:hAnsi="宋体" w:eastAsia="宋体" w:cs="宋体"/>
          <w:b w:val="0"/>
          <w:bCs/>
          <w:sz w:val="24"/>
          <w:highlight w:val="none"/>
        </w:rPr>
        <w:t>.</w:t>
      </w:r>
      <w:r>
        <w:rPr>
          <w:rFonts w:hint="eastAsia" w:ascii="宋体" w:hAnsi="宋体" w:eastAsia="宋体" w:cs="宋体"/>
          <w:b w:val="0"/>
          <w:bCs/>
          <w:sz w:val="24"/>
          <w:highlight w:val="none"/>
          <w:lang w:val="en-US" w:eastAsia="zh-CN"/>
        </w:rPr>
        <w:t>4</w:t>
      </w:r>
      <w:r>
        <w:rPr>
          <w:rFonts w:hint="eastAsia" w:ascii="宋体" w:hAnsi="宋体" w:eastAsia="宋体" w:cs="宋体"/>
          <w:b w:val="0"/>
          <w:bCs/>
          <w:sz w:val="24"/>
          <w:highlight w:val="none"/>
          <w:lang w:eastAsia="zh-CN"/>
        </w:rPr>
        <w:t>成交</w:t>
      </w:r>
      <w:r>
        <w:rPr>
          <w:rFonts w:hint="eastAsia" w:ascii="宋体" w:hAnsi="宋体" w:eastAsia="宋体" w:cs="宋体"/>
          <w:b w:val="0"/>
          <w:bCs/>
          <w:sz w:val="24"/>
          <w:highlight w:val="none"/>
        </w:rPr>
        <w:t>公告发出后，</w:t>
      </w:r>
      <w:r>
        <w:rPr>
          <w:rFonts w:hint="eastAsia" w:ascii="宋体" w:hAnsi="宋体" w:eastAsia="宋体" w:cs="宋体"/>
          <w:b w:val="0"/>
          <w:bCs/>
          <w:sz w:val="24"/>
          <w:highlight w:val="none"/>
          <w:lang w:eastAsia="zh-CN"/>
        </w:rPr>
        <w:t>成交</w:t>
      </w:r>
      <w:r>
        <w:rPr>
          <w:rFonts w:hint="eastAsia" w:ascii="宋体" w:hAnsi="宋体" w:eastAsia="宋体" w:cs="宋体"/>
          <w:b w:val="0"/>
          <w:bCs/>
          <w:sz w:val="24"/>
          <w:highlight w:val="none"/>
        </w:rPr>
        <w:t>人自行领取</w:t>
      </w:r>
      <w:r>
        <w:rPr>
          <w:rFonts w:hint="eastAsia" w:ascii="宋体" w:hAnsi="宋体" w:eastAsia="宋体" w:cs="宋体"/>
          <w:b w:val="0"/>
          <w:bCs/>
          <w:sz w:val="24"/>
          <w:highlight w:val="none"/>
          <w:lang w:eastAsia="zh-CN"/>
        </w:rPr>
        <w:t>成交</w:t>
      </w:r>
      <w:r>
        <w:rPr>
          <w:rFonts w:hint="eastAsia" w:ascii="宋体" w:hAnsi="宋体" w:eastAsia="宋体" w:cs="宋体"/>
          <w:b w:val="0"/>
          <w:bCs/>
          <w:sz w:val="24"/>
          <w:highlight w:val="none"/>
        </w:rPr>
        <w:t>通知书的，可凭有效身份证明证件到采购</w:t>
      </w:r>
      <w:r>
        <w:rPr>
          <w:rFonts w:hint="eastAsia" w:ascii="宋体" w:hAnsi="宋体" w:eastAsia="宋体" w:cs="宋体"/>
          <w:b w:val="0"/>
          <w:bCs/>
          <w:sz w:val="24"/>
          <w:highlight w:val="none"/>
          <w:lang w:val="en-US" w:eastAsia="zh-CN"/>
        </w:rPr>
        <w:t>单位</w:t>
      </w:r>
      <w:r>
        <w:rPr>
          <w:rFonts w:hint="eastAsia" w:ascii="宋体" w:hAnsi="宋体" w:eastAsia="宋体" w:cs="宋体"/>
          <w:b w:val="0"/>
          <w:bCs/>
          <w:sz w:val="24"/>
          <w:highlight w:val="none"/>
        </w:rPr>
        <w:t>领取</w:t>
      </w:r>
      <w:r>
        <w:rPr>
          <w:rFonts w:hint="eastAsia" w:ascii="宋体" w:hAnsi="宋体" w:eastAsia="宋体" w:cs="宋体"/>
          <w:b w:val="0"/>
          <w:bCs/>
          <w:sz w:val="24"/>
          <w:highlight w:val="none"/>
          <w:lang w:eastAsia="zh-CN"/>
        </w:rPr>
        <w:t>成交</w:t>
      </w:r>
      <w:r>
        <w:rPr>
          <w:rFonts w:hint="eastAsia" w:ascii="宋体" w:hAnsi="宋体" w:eastAsia="宋体" w:cs="宋体"/>
          <w:b w:val="0"/>
          <w:bCs/>
          <w:sz w:val="24"/>
          <w:highlight w:val="none"/>
        </w:rPr>
        <w:t>通知书。</w:t>
      </w:r>
    </w:p>
    <w:p>
      <w:pPr>
        <w:pStyle w:val="3"/>
        <w:keepNext w:val="0"/>
        <w:keepLines w:val="0"/>
        <w:spacing w:line="360" w:lineRule="auto"/>
        <w:jc w:val="center"/>
        <w:rPr>
          <w:rFonts w:hint="eastAsia" w:ascii="宋体" w:hAnsi="宋体" w:eastAsia="宋体" w:cs="宋体"/>
          <w:color w:val="000000"/>
          <w:highlight w:val="none"/>
        </w:rPr>
      </w:pPr>
      <w:bookmarkStart w:id="98" w:name="_Toc508279813"/>
      <w:r>
        <w:rPr>
          <w:rFonts w:hint="eastAsia" w:ascii="宋体" w:hAnsi="宋体" w:eastAsia="宋体" w:cs="宋体"/>
          <w:color w:val="000000"/>
          <w:highlight w:val="none"/>
        </w:rPr>
        <w:t>七、合同事项</w:t>
      </w:r>
      <w:bookmarkEnd w:id="98"/>
    </w:p>
    <w:p>
      <w:pPr>
        <w:pStyle w:val="4"/>
        <w:spacing w:line="400" w:lineRule="exact"/>
        <w:ind w:firstLine="482" w:firstLineChars="200"/>
        <w:rPr>
          <w:rFonts w:hint="eastAsia" w:ascii="宋体" w:hAnsi="宋体" w:eastAsia="宋体" w:cs="宋体"/>
          <w:b/>
          <w:bCs/>
          <w:color w:val="000000"/>
          <w:sz w:val="24"/>
          <w:highlight w:val="none"/>
        </w:rPr>
      </w:pPr>
      <w:bookmarkStart w:id="99" w:name="_Toc430773927"/>
      <w:bookmarkStart w:id="100" w:name="_Toc508279814"/>
      <w:bookmarkStart w:id="101" w:name="_Toc101174151"/>
      <w:bookmarkStart w:id="102" w:name="_Toc101338364"/>
      <w:bookmarkStart w:id="103" w:name="_Toc101250646"/>
      <w:bookmarkStart w:id="104" w:name="_Toc209847069"/>
      <w:r>
        <w:rPr>
          <w:rFonts w:hint="eastAsia" w:ascii="宋体" w:hAnsi="宋体" w:eastAsia="宋体" w:cs="宋体"/>
          <w:b/>
          <w:bCs/>
          <w:color w:val="000000"/>
          <w:sz w:val="24"/>
          <w:highlight w:val="none"/>
        </w:rPr>
        <w:t>2</w:t>
      </w:r>
      <w:r>
        <w:rPr>
          <w:rFonts w:hint="eastAsia" w:ascii="宋体" w:hAnsi="宋体" w:eastAsia="宋体" w:cs="宋体"/>
          <w:b/>
          <w:bCs/>
          <w:color w:val="000000"/>
          <w:sz w:val="24"/>
          <w:highlight w:val="none"/>
          <w:lang w:val="en-US" w:eastAsia="zh-CN"/>
        </w:rPr>
        <w:t>6</w:t>
      </w:r>
      <w:r>
        <w:rPr>
          <w:rFonts w:hint="eastAsia" w:ascii="宋体" w:hAnsi="宋体" w:eastAsia="宋体" w:cs="宋体"/>
          <w:b/>
          <w:bCs/>
          <w:color w:val="000000"/>
          <w:sz w:val="24"/>
          <w:highlight w:val="none"/>
        </w:rPr>
        <w:t>.签订合同</w:t>
      </w:r>
      <w:bookmarkEnd w:id="99"/>
      <w:bookmarkEnd w:id="100"/>
      <w:bookmarkEnd w:id="101"/>
      <w:bookmarkEnd w:id="102"/>
      <w:bookmarkEnd w:id="103"/>
      <w:bookmarkEnd w:id="104"/>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26</w:t>
      </w:r>
      <w:r>
        <w:rPr>
          <w:rFonts w:hint="eastAsia" w:ascii="宋体" w:hAnsi="宋体" w:eastAsia="宋体" w:cs="宋体"/>
          <w:color w:val="000000"/>
          <w:sz w:val="24"/>
          <w:highlight w:val="none"/>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.2 谈判文件、成交供应商的响应文件及双方确认的澄清文件等，均为有法律约束力的经济合同的组成部分。</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.5 竞争性谈判文件、成交供应商提交的响应文件、谈判中的最后报价、成交供应商承诺书、成交通知书等均称为有法律约束力的合同组成内容。</w:t>
      </w:r>
    </w:p>
    <w:p>
      <w:pPr>
        <w:spacing w:line="360" w:lineRule="auto"/>
        <w:ind w:firstLine="480" w:firstLineChars="200"/>
        <w:rPr>
          <w:rFonts w:hint="eastAsia" w:ascii="宋体" w:hAnsi="宋体" w:eastAsia="宋体" w:cs="宋体"/>
          <w:color w:val="000000"/>
          <w:sz w:val="24"/>
          <w:highlight w:val="none"/>
        </w:rPr>
      </w:pPr>
    </w:p>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w:t>
      </w:r>
      <w:r>
        <w:rPr>
          <w:rFonts w:hint="eastAsia" w:ascii="宋体" w:hAnsi="宋体" w:eastAsia="宋体" w:cs="宋体"/>
          <w:b/>
          <w:bCs/>
          <w:color w:val="000000"/>
          <w:sz w:val="24"/>
          <w:highlight w:val="none"/>
          <w:lang w:val="en-US" w:eastAsia="zh-CN"/>
        </w:rPr>
        <w:t>7</w:t>
      </w:r>
      <w:r>
        <w:rPr>
          <w:rFonts w:hint="eastAsia" w:ascii="宋体" w:hAnsi="宋体" w:eastAsia="宋体" w:cs="宋体"/>
          <w:b/>
          <w:bCs/>
          <w:color w:val="000000"/>
          <w:sz w:val="24"/>
          <w:highlight w:val="none"/>
        </w:rPr>
        <w:t>.合同分包（实质性要求）</w:t>
      </w:r>
    </w:p>
    <w:p>
      <w:pPr>
        <w:spacing w:line="360" w:lineRule="auto"/>
        <w:ind w:right="-764" w:rightChars="-364"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本项目不接受合同分包</w:t>
      </w:r>
    </w:p>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w:t>
      </w:r>
      <w:r>
        <w:rPr>
          <w:rFonts w:hint="eastAsia" w:ascii="宋体" w:hAnsi="宋体" w:eastAsia="宋体" w:cs="宋体"/>
          <w:b/>
          <w:bCs/>
          <w:color w:val="000000"/>
          <w:sz w:val="24"/>
          <w:highlight w:val="none"/>
          <w:lang w:val="en-US" w:eastAsia="zh-CN"/>
        </w:rPr>
        <w:t>8</w:t>
      </w:r>
      <w:r>
        <w:rPr>
          <w:rFonts w:hint="eastAsia" w:ascii="宋体" w:hAnsi="宋体" w:eastAsia="宋体" w:cs="宋体"/>
          <w:b/>
          <w:bCs/>
          <w:color w:val="000000"/>
          <w:sz w:val="24"/>
          <w:highlight w:val="none"/>
        </w:rPr>
        <w:t>.合同转包（实质性要求）</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成交供应商转包的，视同拒绝履行采购合同义务，将依法追究法律责任。</w:t>
      </w:r>
    </w:p>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29</w:t>
      </w:r>
      <w:r>
        <w:rPr>
          <w:rFonts w:hint="eastAsia" w:ascii="宋体" w:hAnsi="宋体" w:eastAsia="宋体" w:cs="宋体"/>
          <w:b/>
          <w:bCs/>
          <w:color w:val="000000"/>
          <w:sz w:val="24"/>
          <w:highlight w:val="none"/>
        </w:rPr>
        <w:t>.补充合同</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w:t>
      </w:r>
      <w:r>
        <w:rPr>
          <w:rFonts w:hint="eastAsia" w:ascii="宋体" w:hAnsi="宋体" w:eastAsia="宋体" w:cs="宋体"/>
          <w:b/>
          <w:bCs/>
          <w:color w:val="000000"/>
          <w:sz w:val="24"/>
          <w:highlight w:val="none"/>
          <w:lang w:val="en-US" w:eastAsia="zh-CN"/>
        </w:rPr>
        <w:t>0</w:t>
      </w:r>
      <w:r>
        <w:rPr>
          <w:rFonts w:hint="eastAsia" w:ascii="宋体" w:hAnsi="宋体" w:eastAsia="宋体" w:cs="宋体"/>
          <w:b/>
          <w:bCs/>
          <w:color w:val="000000"/>
          <w:sz w:val="24"/>
          <w:highlight w:val="none"/>
        </w:rPr>
        <w:t>.履约保证金（实质性要求）</w:t>
      </w:r>
    </w:p>
    <w:p>
      <w:pPr>
        <w:pStyle w:val="4"/>
        <w:spacing w:line="400" w:lineRule="exact"/>
        <w:ind w:firstLine="482" w:firstLineChars="200"/>
        <w:rPr>
          <w:rFonts w:hint="default"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本项目不收取。</w:t>
      </w:r>
    </w:p>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w:t>
      </w: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rPr>
        <w:t>.履行合同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 成交供应商与采购人签订合同后，合同双方应严格执行合同条款，履行合同规定的义务，保证合同的顺利完成。</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 在合同履行过程中，如发生合同纠纷，合同双方应按照</w:t>
      </w:r>
      <w:r>
        <w:rPr>
          <w:rFonts w:hint="eastAsia" w:ascii="宋体" w:hAnsi="宋体" w:eastAsia="宋体" w:cs="宋体"/>
          <w:color w:val="auto"/>
          <w:kern w:val="2"/>
          <w:sz w:val="24"/>
          <w:szCs w:val="24"/>
          <w:highlight w:val="none"/>
          <w:lang w:val="en-US" w:eastAsia="zh-CN" w:bidi="ar"/>
        </w:rPr>
        <w:t>相关法律法规</w:t>
      </w:r>
      <w:r>
        <w:rPr>
          <w:rFonts w:hint="eastAsia" w:ascii="宋体" w:hAnsi="宋体" w:eastAsia="宋体" w:cs="宋体"/>
          <w:color w:val="auto"/>
          <w:sz w:val="24"/>
          <w:highlight w:val="none"/>
        </w:rPr>
        <w:t>的有关规定进行处</w:t>
      </w:r>
      <w:r>
        <w:rPr>
          <w:rFonts w:hint="eastAsia" w:ascii="宋体" w:hAnsi="宋体" w:eastAsia="宋体" w:cs="宋体"/>
          <w:color w:val="000000"/>
          <w:sz w:val="24"/>
          <w:highlight w:val="none"/>
        </w:rPr>
        <w:t>理。</w:t>
      </w:r>
    </w:p>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w:t>
      </w:r>
      <w:r>
        <w:rPr>
          <w:rFonts w:hint="eastAsia" w:ascii="宋体" w:hAnsi="宋体" w:eastAsia="宋体" w:cs="宋体"/>
          <w:b/>
          <w:bCs/>
          <w:color w:val="000000"/>
          <w:sz w:val="24"/>
          <w:highlight w:val="none"/>
          <w:lang w:val="en-US" w:eastAsia="zh-CN"/>
        </w:rPr>
        <w:t>4</w:t>
      </w:r>
      <w:r>
        <w:rPr>
          <w:rFonts w:hint="eastAsia" w:ascii="宋体" w:hAnsi="宋体" w:eastAsia="宋体" w:cs="宋体"/>
          <w:b/>
          <w:bCs/>
          <w:color w:val="000000"/>
          <w:sz w:val="24"/>
          <w:highlight w:val="none"/>
        </w:rPr>
        <w:t>.验收</w:t>
      </w:r>
    </w:p>
    <w:p>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本项目采购人将严格按照采购相关法律法规的要求进行验收</w:t>
      </w:r>
      <w:r>
        <w:rPr>
          <w:rFonts w:hint="eastAsia" w:ascii="宋体" w:hAnsi="宋体" w:eastAsia="宋体" w:cs="宋体"/>
          <w:sz w:val="24"/>
          <w:highlight w:val="none"/>
        </w:rPr>
        <w:t>。</w:t>
      </w:r>
    </w:p>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w:t>
      </w:r>
      <w:r>
        <w:rPr>
          <w:rFonts w:hint="eastAsia" w:ascii="宋体" w:hAnsi="宋体" w:eastAsia="宋体" w:cs="宋体"/>
          <w:b/>
          <w:bCs/>
          <w:color w:val="000000"/>
          <w:sz w:val="24"/>
          <w:highlight w:val="none"/>
          <w:lang w:val="en-US" w:eastAsia="zh-CN"/>
        </w:rPr>
        <w:t>5</w:t>
      </w:r>
      <w:r>
        <w:rPr>
          <w:rFonts w:hint="eastAsia" w:ascii="宋体" w:hAnsi="宋体" w:eastAsia="宋体" w:cs="宋体"/>
          <w:b/>
          <w:bCs/>
          <w:color w:val="000000"/>
          <w:sz w:val="24"/>
          <w:highlight w:val="none"/>
        </w:rPr>
        <w:t>.资金支付</w:t>
      </w:r>
    </w:p>
    <w:p>
      <w:pPr>
        <w:spacing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sz w:val="24"/>
          <w:highlight w:val="none"/>
        </w:rPr>
        <w:t xml:space="preserve">采购人将按照采购合同规定，及时向成交供应商支付采购资金。 </w:t>
      </w:r>
    </w:p>
    <w:p>
      <w:pPr>
        <w:pStyle w:val="3"/>
        <w:keepNext w:val="0"/>
        <w:keepLines w:val="0"/>
        <w:spacing w:before="0" w:after="0" w:line="360" w:lineRule="auto"/>
        <w:jc w:val="center"/>
        <w:rPr>
          <w:rFonts w:hint="eastAsia" w:ascii="宋体" w:hAnsi="宋体" w:eastAsia="宋体" w:cs="宋体"/>
          <w:color w:val="000000"/>
          <w:sz w:val="24"/>
          <w:highlight w:val="none"/>
        </w:rPr>
      </w:pPr>
      <w:bookmarkStart w:id="105" w:name="_Toc508279815"/>
      <w:r>
        <w:rPr>
          <w:rFonts w:hint="eastAsia" w:ascii="宋体" w:hAnsi="宋体" w:eastAsia="宋体" w:cs="宋体"/>
          <w:color w:val="000000"/>
          <w:highlight w:val="none"/>
        </w:rPr>
        <w:t>八、谈判纪律要求</w:t>
      </w:r>
      <w:bookmarkEnd w:id="105"/>
    </w:p>
    <w:p>
      <w:pPr>
        <w:pStyle w:val="4"/>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w:t>
      </w:r>
      <w:r>
        <w:rPr>
          <w:rFonts w:hint="eastAsia" w:ascii="宋体" w:hAnsi="宋体" w:eastAsia="宋体" w:cs="宋体"/>
          <w:b/>
          <w:bCs/>
          <w:color w:val="000000"/>
          <w:sz w:val="24"/>
          <w:highlight w:val="none"/>
          <w:lang w:val="en-US" w:eastAsia="zh-CN"/>
        </w:rPr>
        <w:t>6</w:t>
      </w:r>
      <w:r>
        <w:rPr>
          <w:rFonts w:hint="eastAsia" w:ascii="宋体" w:hAnsi="宋体" w:eastAsia="宋体" w:cs="宋体"/>
          <w:b/>
          <w:bCs/>
          <w:color w:val="000000"/>
          <w:sz w:val="24"/>
          <w:highlight w:val="none"/>
        </w:rPr>
        <w:t>.供应商不得具有的情形</w:t>
      </w:r>
    </w:p>
    <w:p>
      <w:pPr>
        <w:tabs>
          <w:tab w:val="left" w:pos="851"/>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供应商参加本项目谈判不得有下列情形：</w:t>
      </w:r>
    </w:p>
    <w:p>
      <w:pPr>
        <w:tabs>
          <w:tab w:val="left" w:pos="851"/>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（1）提供虚假材料谋取成交；</w:t>
      </w:r>
    </w:p>
    <w:p>
      <w:pPr>
        <w:tabs>
          <w:tab w:val="left" w:pos="851"/>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（2）采取不正当手段诋毁、排挤其他供应商；</w:t>
      </w:r>
    </w:p>
    <w:p>
      <w:pPr>
        <w:tabs>
          <w:tab w:val="left" w:pos="851"/>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（3）与采购人、或其他供应商恶意串通；</w:t>
      </w:r>
    </w:p>
    <w:p>
      <w:pPr>
        <w:tabs>
          <w:tab w:val="left" w:pos="851"/>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（4）向采购人、谈判小组成员行贿或者提供其他不正当利益；</w:t>
      </w:r>
    </w:p>
    <w:p>
      <w:pPr>
        <w:tabs>
          <w:tab w:val="left" w:pos="851"/>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（5）在谈判过程中与采购人进行协商；</w:t>
      </w:r>
    </w:p>
    <w:p>
      <w:pPr>
        <w:tabs>
          <w:tab w:val="left" w:pos="851"/>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（6）成交后无正当理由拒不与采购人签订采购合同；</w:t>
      </w:r>
    </w:p>
    <w:p>
      <w:pPr>
        <w:tabs>
          <w:tab w:val="left" w:pos="851"/>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（7）未按照谈判文件确定的事项签订采购合同；</w:t>
      </w:r>
    </w:p>
    <w:p>
      <w:pPr>
        <w:tabs>
          <w:tab w:val="left" w:pos="851"/>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（8）将采购合同转包或者违规分包；</w:t>
      </w:r>
    </w:p>
    <w:p>
      <w:pPr>
        <w:tabs>
          <w:tab w:val="left" w:pos="851"/>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（9）提供假冒伪劣产品；</w:t>
      </w:r>
    </w:p>
    <w:p>
      <w:pPr>
        <w:tabs>
          <w:tab w:val="left" w:pos="851"/>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（10）擅自变更、中止或者终止采购合同；</w:t>
      </w:r>
    </w:p>
    <w:p>
      <w:pPr>
        <w:tabs>
          <w:tab w:val="left" w:pos="851"/>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（12）法律法规规定的其他情形。</w:t>
      </w:r>
    </w:p>
    <w:p>
      <w:pPr>
        <w:tabs>
          <w:tab w:val="left" w:pos="851"/>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供应商有上述情形的，按照规定追究法律责任，具备（1）-（10）条情形之一的，同时将取消被确认为成交供应商的资格或者认定成交、报价无效。</w:t>
      </w:r>
    </w:p>
    <w:p>
      <w:pPr>
        <w:tabs>
          <w:tab w:val="left" w:pos="851"/>
        </w:tabs>
        <w:spacing w:line="360" w:lineRule="auto"/>
        <w:jc w:val="center"/>
        <w:outlineLvl w:val="1"/>
        <w:rPr>
          <w:rFonts w:hint="eastAsia" w:ascii="宋体" w:hAnsi="宋体" w:eastAsia="宋体" w:cs="宋体"/>
          <w:b/>
          <w:color w:val="000000"/>
          <w:sz w:val="32"/>
          <w:szCs w:val="32"/>
          <w:highlight w:val="none"/>
          <w:lang w:eastAsia="zh-CN"/>
        </w:rPr>
      </w:pPr>
    </w:p>
    <w:p>
      <w:pPr>
        <w:pStyle w:val="2"/>
        <w:rPr>
          <w:rFonts w:hint="eastAsia" w:ascii="宋体" w:hAnsi="宋体" w:eastAsia="宋体" w:cs="宋体"/>
          <w:b/>
          <w:color w:val="000000"/>
          <w:sz w:val="32"/>
          <w:szCs w:val="32"/>
          <w:highlight w:val="none"/>
          <w:lang w:eastAsia="zh-CN"/>
        </w:rPr>
      </w:pPr>
    </w:p>
    <w:p>
      <w:pPr>
        <w:rPr>
          <w:rFonts w:hint="eastAsia" w:ascii="宋体" w:hAnsi="宋体" w:eastAsia="宋体" w:cs="宋体"/>
          <w:b/>
          <w:color w:val="000000"/>
          <w:sz w:val="32"/>
          <w:szCs w:val="32"/>
          <w:highlight w:val="none"/>
          <w:lang w:eastAsia="zh-CN"/>
        </w:rPr>
      </w:pPr>
    </w:p>
    <w:p>
      <w:pPr>
        <w:pStyle w:val="2"/>
        <w:rPr>
          <w:rFonts w:hint="eastAsia" w:ascii="宋体" w:hAnsi="宋体" w:eastAsia="宋体" w:cs="宋体"/>
          <w:b/>
          <w:color w:val="000000"/>
          <w:sz w:val="32"/>
          <w:szCs w:val="32"/>
          <w:highlight w:val="none"/>
          <w:lang w:eastAsia="zh-CN"/>
        </w:rPr>
      </w:pPr>
    </w:p>
    <w:p>
      <w:pPr>
        <w:rPr>
          <w:rFonts w:hint="eastAsia"/>
          <w:lang w:eastAsia="zh-CN"/>
        </w:rPr>
      </w:pPr>
    </w:p>
    <w:p>
      <w:pPr>
        <w:tabs>
          <w:tab w:val="left" w:pos="851"/>
        </w:tabs>
        <w:spacing w:line="360" w:lineRule="auto"/>
        <w:jc w:val="center"/>
        <w:outlineLvl w:val="1"/>
        <w:rPr>
          <w:rFonts w:hint="eastAsia" w:ascii="宋体" w:hAnsi="宋体" w:eastAsia="宋体" w:cs="宋体"/>
          <w:color w:val="000000"/>
          <w:sz w:val="24"/>
          <w:highlight w:val="none"/>
        </w:rPr>
      </w:pPr>
      <w:r>
        <w:rPr>
          <w:rFonts w:hint="eastAsia" w:ascii="宋体" w:hAnsi="宋体" w:eastAsia="宋体" w:cs="宋体"/>
          <w:b/>
          <w:color w:val="000000"/>
          <w:sz w:val="32"/>
          <w:szCs w:val="32"/>
          <w:highlight w:val="none"/>
          <w:lang w:eastAsia="zh-CN"/>
        </w:rPr>
        <w:t>九</w:t>
      </w:r>
      <w:r>
        <w:rPr>
          <w:rFonts w:hint="eastAsia" w:ascii="宋体" w:hAnsi="宋体" w:eastAsia="宋体" w:cs="宋体"/>
          <w:b/>
          <w:color w:val="000000"/>
          <w:sz w:val="32"/>
          <w:szCs w:val="32"/>
          <w:highlight w:val="none"/>
        </w:rPr>
        <w:t>、其  他</w:t>
      </w:r>
    </w:p>
    <w:p>
      <w:pPr>
        <w:pStyle w:val="4"/>
        <w:spacing w:line="400" w:lineRule="exact"/>
        <w:ind w:firstLine="482" w:firstLineChars="200"/>
        <w:outlineLvl w:val="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w:t>
      </w:r>
      <w:r>
        <w:rPr>
          <w:rFonts w:hint="eastAsia" w:ascii="宋体" w:hAnsi="宋体" w:eastAsia="宋体" w:cs="宋体"/>
          <w:b/>
          <w:bCs/>
          <w:color w:val="000000"/>
          <w:sz w:val="24"/>
          <w:highlight w:val="none"/>
          <w:lang w:val="en-US" w:eastAsia="zh-CN"/>
        </w:rPr>
        <w:t>8</w:t>
      </w:r>
      <w:r>
        <w:rPr>
          <w:rFonts w:hint="eastAsia" w:ascii="宋体" w:hAnsi="宋体" w:eastAsia="宋体" w:cs="宋体"/>
          <w:b/>
          <w:bCs/>
          <w:color w:val="000000"/>
          <w:sz w:val="24"/>
          <w:highlight w:val="none"/>
        </w:rPr>
        <w:t>.</w:t>
      </w:r>
      <w:r>
        <w:rPr>
          <w:rFonts w:hint="eastAsia" w:ascii="宋体" w:hAnsi="宋体" w:eastAsia="宋体" w:cs="宋体"/>
          <w:b w:val="0"/>
          <w:bCs w:val="0"/>
          <w:color w:val="000000"/>
          <w:sz w:val="24"/>
          <w:highlight w:val="none"/>
        </w:rPr>
        <w:t>本谈判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widowControl/>
        <w:spacing w:line="360" w:lineRule="atLeast"/>
        <w:ind w:firstLine="482" w:firstLineChars="200"/>
        <w:jc w:val="left"/>
        <w:outlineLvl w:val="2"/>
        <w:rPr>
          <w:rFonts w:hint="eastAsia" w:ascii="宋体" w:hAnsi="宋体" w:eastAsia="宋体" w:cs="宋体"/>
          <w:sz w:val="24"/>
          <w:highlight w:val="none"/>
        </w:rPr>
      </w:pPr>
      <w:r>
        <w:rPr>
          <w:rFonts w:hint="eastAsia" w:ascii="宋体" w:hAnsi="宋体" w:eastAsia="宋体" w:cs="宋体"/>
          <w:b/>
          <w:bCs/>
          <w:sz w:val="24"/>
          <w:highlight w:val="none"/>
          <w:lang w:val="en-US" w:eastAsia="zh-CN"/>
        </w:rPr>
        <w:t>39</w:t>
      </w:r>
      <w:r>
        <w:rPr>
          <w:rFonts w:hint="eastAsia" w:ascii="宋体" w:hAnsi="宋体" w:eastAsia="宋体" w:cs="宋体"/>
          <w:b/>
          <w:bCs/>
          <w:sz w:val="24"/>
          <w:highlight w:val="none"/>
        </w:rPr>
        <w:t>.本</w:t>
      </w:r>
      <w:r>
        <w:rPr>
          <w:rFonts w:hint="eastAsia" w:ascii="宋体" w:hAnsi="宋体" w:eastAsia="宋体" w:cs="宋体"/>
          <w:b/>
          <w:bCs/>
          <w:sz w:val="24"/>
          <w:highlight w:val="none"/>
          <w:lang w:eastAsia="zh-CN"/>
        </w:rPr>
        <w:t>谈判</w:t>
      </w:r>
      <w:r>
        <w:rPr>
          <w:rFonts w:hint="eastAsia" w:ascii="宋体" w:hAnsi="宋体" w:eastAsia="宋体" w:cs="宋体"/>
          <w:b/>
          <w:bCs/>
          <w:sz w:val="24"/>
          <w:highlight w:val="none"/>
        </w:rPr>
        <w:t>文件中加注（实质性要求）的条款，若未明确要求提供证明材料或承诺函，视为仅约束</w:t>
      </w:r>
      <w:r>
        <w:rPr>
          <w:rFonts w:hint="eastAsia" w:ascii="宋体" w:hAnsi="宋体" w:eastAsia="宋体" w:cs="宋体"/>
          <w:b/>
          <w:bCs/>
          <w:sz w:val="24"/>
          <w:highlight w:val="none"/>
          <w:lang w:eastAsia="zh-CN"/>
        </w:rPr>
        <w:t>成交</w:t>
      </w:r>
      <w:r>
        <w:rPr>
          <w:rFonts w:hint="eastAsia" w:ascii="宋体" w:hAnsi="宋体" w:eastAsia="宋体" w:cs="宋体"/>
          <w:b/>
          <w:bCs/>
          <w:sz w:val="24"/>
          <w:highlight w:val="none"/>
        </w:rPr>
        <w:t>人，由</w:t>
      </w:r>
      <w:r>
        <w:rPr>
          <w:rFonts w:hint="eastAsia" w:ascii="宋体" w:hAnsi="宋体" w:eastAsia="宋体" w:cs="宋体"/>
          <w:b/>
          <w:bCs/>
          <w:sz w:val="24"/>
          <w:highlight w:val="none"/>
          <w:lang w:eastAsia="zh-CN"/>
        </w:rPr>
        <w:t>成交</w:t>
      </w:r>
      <w:r>
        <w:rPr>
          <w:rFonts w:hint="eastAsia" w:ascii="宋体" w:hAnsi="宋体" w:eastAsia="宋体" w:cs="宋体"/>
          <w:b/>
          <w:bCs/>
          <w:sz w:val="24"/>
          <w:highlight w:val="none"/>
        </w:rPr>
        <w:t>人和采购人签订合同前进行核实。</w:t>
      </w:r>
    </w:p>
    <w:p>
      <w:pPr>
        <w:spacing w:line="360" w:lineRule="auto"/>
        <w:rPr>
          <w:rFonts w:hint="eastAsia" w:ascii="宋体" w:hAnsi="宋体" w:eastAsia="宋体" w:cs="宋体"/>
          <w:b/>
          <w:bCs/>
          <w:highlight w:val="none"/>
        </w:rPr>
      </w:pPr>
    </w:p>
    <w:p>
      <w:pPr>
        <w:pStyle w:val="12"/>
        <w:spacing w:line="360" w:lineRule="auto"/>
        <w:rPr>
          <w:rFonts w:hint="eastAsia" w:ascii="宋体" w:hAnsi="宋体" w:eastAsia="宋体" w:cs="宋体"/>
          <w:sz w:val="24"/>
          <w:highlight w:val="none"/>
        </w:rPr>
      </w:pPr>
      <w:bookmarkStart w:id="106" w:name="_Toc508279816"/>
      <w:r>
        <w:rPr>
          <w:rFonts w:hint="eastAsia" w:ascii="宋体" w:hAnsi="宋体" w:eastAsia="宋体" w:cs="宋体"/>
          <w:highlight w:val="none"/>
        </w:rPr>
        <w:br w:type="page"/>
      </w:r>
      <w:r>
        <w:rPr>
          <w:rFonts w:hint="eastAsia" w:ascii="宋体" w:hAnsi="宋体" w:eastAsia="宋体" w:cs="宋体"/>
          <w:highlight w:val="none"/>
        </w:rPr>
        <w:t>第三章  供应商资格条件要求</w:t>
      </w:r>
      <w:bookmarkEnd w:id="106"/>
    </w:p>
    <w:p>
      <w:pPr>
        <w:spacing w:line="360" w:lineRule="auto"/>
        <w:rPr>
          <w:rFonts w:hint="eastAsia" w:ascii="宋体" w:hAnsi="宋体" w:eastAsia="宋体" w:cs="宋体"/>
          <w:sz w:val="24"/>
          <w:highlight w:val="green"/>
        </w:rPr>
      </w:pPr>
      <w:r>
        <w:rPr>
          <w:rFonts w:hint="eastAsia" w:ascii="宋体" w:hAnsi="宋体" w:eastAsia="宋体" w:cs="宋体"/>
          <w:sz w:val="24"/>
        </w:rPr>
        <w:t>1、具有独立承担民事责任的能力</w:t>
      </w:r>
      <w:r>
        <w:rPr>
          <w:rFonts w:hint="eastAsia" w:ascii="宋体" w:hAnsi="宋体" w:eastAsia="宋体" w:cs="宋体"/>
          <w:sz w:val="24"/>
          <w:lang w:eastAsia="zh-CN"/>
        </w:rPr>
        <w:t>；</w:t>
      </w:r>
    </w:p>
    <w:p>
      <w:pPr>
        <w:tabs>
          <w:tab w:val="left" w:pos="7665"/>
        </w:tabs>
        <w:spacing w:line="360" w:lineRule="auto"/>
        <w:rPr>
          <w:rFonts w:hint="eastAsia" w:ascii="宋体" w:hAnsi="宋体" w:eastAsia="宋体" w:cs="宋体"/>
          <w:sz w:val="24"/>
        </w:rPr>
      </w:pPr>
      <w:r>
        <w:rPr>
          <w:rFonts w:hint="eastAsia" w:ascii="宋体" w:hAnsi="宋体" w:eastAsia="宋体" w:cs="宋体"/>
          <w:sz w:val="24"/>
        </w:rPr>
        <w:t>2、具有良好的商业信誉和健全的财务会计制度</w:t>
      </w:r>
      <w:r>
        <w:rPr>
          <w:rFonts w:hint="eastAsia" w:ascii="宋体" w:hAnsi="宋体" w:eastAsia="宋体" w:cs="宋体"/>
          <w:sz w:val="24"/>
          <w:lang w:eastAsia="zh-CN"/>
        </w:rPr>
        <w:t>；</w:t>
      </w:r>
    </w:p>
    <w:p>
      <w:pPr>
        <w:tabs>
          <w:tab w:val="left" w:pos="7665"/>
        </w:tabs>
        <w:spacing w:line="360" w:lineRule="auto"/>
        <w:rPr>
          <w:rFonts w:hint="eastAsia" w:ascii="宋体" w:hAnsi="宋体" w:eastAsia="宋体" w:cs="宋体"/>
          <w:sz w:val="24"/>
          <w:highlight w:val="green"/>
        </w:rPr>
      </w:pPr>
      <w:r>
        <w:rPr>
          <w:rFonts w:hint="eastAsia" w:ascii="宋体" w:hAnsi="宋体" w:eastAsia="宋体" w:cs="宋体"/>
          <w:sz w:val="24"/>
        </w:rPr>
        <w:t>3、具有履行合同所必需的设备和专业技术能力</w:t>
      </w:r>
      <w:r>
        <w:rPr>
          <w:rFonts w:hint="eastAsia" w:ascii="宋体" w:hAnsi="宋体" w:eastAsia="宋体" w:cs="宋体"/>
          <w:sz w:val="24"/>
          <w:lang w:eastAsia="zh-CN"/>
        </w:rPr>
        <w:t>；</w:t>
      </w:r>
    </w:p>
    <w:p>
      <w:pPr>
        <w:tabs>
          <w:tab w:val="left" w:pos="7665"/>
        </w:tabs>
        <w:spacing w:line="360" w:lineRule="auto"/>
        <w:rPr>
          <w:rFonts w:hint="eastAsia" w:ascii="宋体" w:hAnsi="宋体" w:eastAsia="宋体" w:cs="宋体"/>
          <w:sz w:val="24"/>
          <w:highlight w:val="green"/>
        </w:rPr>
      </w:pPr>
      <w:r>
        <w:rPr>
          <w:rFonts w:hint="eastAsia" w:ascii="宋体" w:hAnsi="宋体" w:eastAsia="宋体" w:cs="宋体"/>
          <w:sz w:val="24"/>
        </w:rPr>
        <w:t>4、有依法缴纳税收和社会保障资金的良好记录</w:t>
      </w:r>
      <w:r>
        <w:rPr>
          <w:rFonts w:hint="eastAsia" w:ascii="宋体" w:hAnsi="宋体" w:eastAsia="宋体" w:cs="宋体"/>
          <w:sz w:val="24"/>
          <w:lang w:eastAsia="zh-CN"/>
        </w:rPr>
        <w:t>；</w:t>
      </w:r>
    </w:p>
    <w:p>
      <w:pPr>
        <w:tabs>
          <w:tab w:val="left" w:pos="7665"/>
        </w:tabs>
        <w:spacing w:line="360" w:lineRule="auto"/>
        <w:rPr>
          <w:rFonts w:hint="eastAsia" w:ascii="宋体" w:hAnsi="宋体" w:eastAsia="宋体" w:cs="宋体"/>
          <w:color w:val="000000"/>
          <w:sz w:val="24"/>
          <w:lang w:val="en-US" w:eastAsia="zh-CN"/>
        </w:rPr>
      </w:pPr>
      <w:r>
        <w:rPr>
          <w:rFonts w:hint="eastAsia" w:ascii="宋体" w:hAnsi="宋体" w:eastAsia="宋体" w:cs="宋体"/>
          <w:sz w:val="24"/>
        </w:rPr>
        <w:t>5、参加本次采购活动前三年内，在经营活动中没有重大违法记录</w:t>
      </w:r>
      <w:r>
        <w:rPr>
          <w:rFonts w:hint="eastAsia" w:ascii="宋体" w:hAnsi="宋体" w:eastAsia="宋体" w:cs="宋体"/>
          <w:sz w:val="24"/>
          <w:lang w:eastAsia="zh-CN"/>
        </w:rPr>
        <w:t>；</w:t>
      </w:r>
      <w:r>
        <w:rPr>
          <w:rFonts w:hint="eastAsia" w:ascii="宋体" w:hAnsi="宋体" w:eastAsia="宋体" w:cs="宋体"/>
          <w:color w:val="000000"/>
          <w:sz w:val="24"/>
        </w:rPr>
        <w:t>（公司成立不足三年的从成立之日起算）</w:t>
      </w:r>
    </w:p>
    <w:p>
      <w:pPr>
        <w:spacing w:line="360" w:lineRule="auto"/>
        <w:rPr>
          <w:rFonts w:hint="eastAsia" w:ascii="宋体" w:hAnsi="宋体" w:eastAsia="宋体" w:cs="宋体"/>
          <w:color w:val="000000"/>
          <w:sz w:val="24"/>
          <w:lang w:eastAsia="zh-CN"/>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color w:val="000000"/>
          <w:sz w:val="24"/>
        </w:rPr>
        <w:t>具备法律、行政法规规定的其他条件</w:t>
      </w:r>
      <w:r>
        <w:rPr>
          <w:rFonts w:hint="eastAsia" w:ascii="宋体" w:hAnsi="宋体" w:eastAsia="宋体" w:cs="宋体"/>
          <w:color w:val="000000"/>
          <w:sz w:val="24"/>
          <w:lang w:eastAsia="zh-CN"/>
        </w:rPr>
        <w:t>。</w:t>
      </w:r>
    </w:p>
    <w:p>
      <w:pPr>
        <w:tabs>
          <w:tab w:val="left" w:pos="7665"/>
        </w:tabs>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sz w:val="24"/>
        </w:rPr>
        <w:t>授权参加本次采购活动的供应商代表证明材料</w:t>
      </w:r>
      <w:r>
        <w:rPr>
          <w:rFonts w:hint="eastAsia" w:ascii="宋体" w:hAnsi="宋体" w:eastAsia="宋体" w:cs="宋体"/>
          <w:color w:val="000000"/>
          <w:sz w:val="24"/>
        </w:rPr>
        <w:t>；</w:t>
      </w:r>
    </w:p>
    <w:p>
      <w:pPr>
        <w:tabs>
          <w:tab w:val="left" w:pos="4665"/>
        </w:tabs>
        <w:spacing w:line="360" w:lineRule="auto"/>
        <w:rPr>
          <w:rFonts w:hint="eastAsia" w:ascii="宋体" w:hAnsi="宋体" w:eastAsia="宋体" w:cs="宋体"/>
          <w:color w:val="000000"/>
          <w:sz w:val="24"/>
          <w:highlight w:val="green"/>
        </w:rPr>
      </w:pPr>
      <w:r>
        <w:rPr>
          <w:rFonts w:hint="eastAsia" w:ascii="宋体" w:hAnsi="宋体" w:eastAsia="宋体" w:cs="宋体"/>
          <w:color w:val="auto"/>
          <w:sz w:val="24"/>
          <w:lang w:val="en-US" w:eastAsia="zh-CN"/>
        </w:rPr>
        <w:t>8</w:t>
      </w:r>
      <w:r>
        <w:rPr>
          <w:rFonts w:hint="eastAsia" w:ascii="宋体" w:hAnsi="宋体" w:eastAsia="宋体" w:cs="宋体"/>
          <w:color w:val="auto"/>
          <w:sz w:val="24"/>
        </w:rPr>
        <w:t>、按照本项目竞争性</w:t>
      </w:r>
      <w:r>
        <w:rPr>
          <w:rFonts w:hint="eastAsia" w:ascii="宋体" w:hAnsi="宋体" w:eastAsia="宋体" w:cs="宋体"/>
          <w:color w:val="auto"/>
          <w:sz w:val="24"/>
          <w:lang w:eastAsia="zh-CN"/>
        </w:rPr>
        <w:t>谈判</w:t>
      </w:r>
      <w:r>
        <w:rPr>
          <w:rFonts w:hint="eastAsia" w:ascii="宋体" w:hAnsi="宋体" w:eastAsia="宋体" w:cs="宋体"/>
          <w:color w:val="auto"/>
          <w:sz w:val="24"/>
        </w:rPr>
        <w:t>文件要求</w:t>
      </w:r>
      <w:r>
        <w:rPr>
          <w:rFonts w:hint="eastAsia" w:ascii="宋体" w:hAnsi="宋体" w:eastAsia="宋体" w:cs="宋体"/>
          <w:color w:val="auto"/>
          <w:sz w:val="24"/>
          <w:lang w:eastAsia="zh-CN"/>
        </w:rPr>
        <w:t>获取</w:t>
      </w:r>
      <w:r>
        <w:rPr>
          <w:rFonts w:hint="eastAsia" w:ascii="宋体" w:hAnsi="宋体" w:eastAsia="宋体" w:cs="宋体"/>
          <w:color w:val="auto"/>
          <w:sz w:val="24"/>
        </w:rPr>
        <w:t>了竞争性</w:t>
      </w:r>
      <w:r>
        <w:rPr>
          <w:rFonts w:hint="eastAsia" w:ascii="宋体" w:hAnsi="宋体" w:eastAsia="宋体" w:cs="宋体"/>
          <w:color w:val="auto"/>
          <w:sz w:val="24"/>
          <w:lang w:eastAsia="zh-CN"/>
        </w:rPr>
        <w:t>谈判</w:t>
      </w:r>
      <w:r>
        <w:rPr>
          <w:rFonts w:hint="eastAsia" w:ascii="宋体" w:hAnsi="宋体" w:eastAsia="宋体" w:cs="宋体"/>
          <w:color w:val="auto"/>
          <w:sz w:val="24"/>
        </w:rPr>
        <w:t>文件；</w:t>
      </w:r>
      <w:r>
        <w:rPr>
          <w:rFonts w:hint="eastAsia" w:ascii="宋体" w:hAnsi="宋体" w:eastAsia="宋体" w:cs="宋体"/>
          <w:color w:val="auto"/>
          <w:sz w:val="24"/>
        </w:rPr>
        <w:tab/>
      </w:r>
    </w:p>
    <w:p>
      <w:pPr>
        <w:tabs>
          <w:tab w:val="left" w:pos="4665"/>
        </w:tabs>
        <w:spacing w:line="360" w:lineRule="auto"/>
        <w:rPr>
          <w:rFonts w:hint="eastAsia" w:ascii="宋体" w:hAnsi="宋体" w:eastAsia="宋体" w:cs="宋体"/>
          <w:color w:val="000000"/>
          <w:sz w:val="24"/>
          <w:highlight w:val="none"/>
        </w:rPr>
      </w:pPr>
      <w:r>
        <w:rPr>
          <w:rFonts w:hint="eastAsia" w:ascii="宋体" w:hAnsi="宋体" w:eastAsia="宋体" w:cs="宋体"/>
          <w:color w:val="auto"/>
          <w:sz w:val="24"/>
          <w:highlight w:val="none"/>
        </w:rPr>
        <w:tab/>
      </w:r>
    </w:p>
    <w:p>
      <w:pPr>
        <w:pStyle w:val="16"/>
        <w:spacing w:line="360" w:lineRule="auto"/>
        <w:ind w:firstLine="0" w:firstLineChars="0"/>
        <w:rPr>
          <w:rFonts w:hint="eastAsia" w:ascii="宋体" w:hAnsi="宋体" w:eastAsia="宋体" w:cs="宋体"/>
          <w:b/>
          <w:kern w:val="2"/>
          <w:sz w:val="24"/>
          <w:szCs w:val="24"/>
          <w:highlight w:val="none"/>
          <w:lang w:val="en-US" w:eastAsia="zh-CN" w:bidi="ar-SA"/>
        </w:rPr>
      </w:pPr>
      <w:bookmarkStart w:id="107" w:name="_Toc508279817"/>
      <w:r>
        <w:rPr>
          <w:rFonts w:hint="eastAsia" w:ascii="宋体" w:hAnsi="宋体" w:eastAsia="宋体" w:cs="宋体"/>
          <w:b/>
          <w:kern w:val="2"/>
          <w:sz w:val="24"/>
          <w:szCs w:val="24"/>
          <w:highlight w:val="none"/>
          <w:lang w:val="en-US" w:eastAsia="zh-CN" w:bidi="ar-SA"/>
        </w:rPr>
        <w:t>注：1、本章资格要求第（5款）中“参加本次采购活动前三年内，在经营活动中没有重大违法记录”中的重大违法记录是指：供应商因违法经营受到刑事处罚或者责令停产停业、吊销许可证或者执照、较大数额罚款等行政处罚，其中较大数额罚款的具体金额标准</w:t>
      </w:r>
      <w:r>
        <w:rPr>
          <w:rFonts w:hint="eastAsia" w:ascii="宋体" w:hAnsi="宋体" w:eastAsia="宋体" w:cs="宋体"/>
          <w:b/>
          <w:bCs/>
          <w:color w:val="auto"/>
          <w:sz w:val="24"/>
          <w:szCs w:val="24"/>
          <w:highlight w:val="none"/>
          <w:lang w:eastAsia="zh-CN"/>
        </w:rPr>
        <w:t>以财库</w:t>
      </w:r>
      <w:r>
        <w:rPr>
          <w:rFonts w:hint="eastAsia" w:ascii="宋体" w:hAnsi="宋体" w:eastAsia="宋体" w:cs="宋体"/>
          <w:b/>
          <w:bCs/>
          <w:color w:val="auto"/>
          <w:kern w:val="0"/>
          <w:sz w:val="24"/>
          <w:szCs w:val="24"/>
          <w:highlight w:val="none"/>
          <w:lang w:val="en-US" w:eastAsia="zh-CN"/>
        </w:rPr>
        <w:t>〔2022〕3号文为准，即</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认定为200万元以上的罚款，法律、行政法规以及国务院有关部门明确规定相关领域“较大数额罚款”标准高于200万元的，从其规定。</w:t>
      </w:r>
    </w:p>
    <w:p>
      <w:pPr>
        <w:rPr>
          <w:rFonts w:hint="eastAsia" w:ascii="宋体" w:hAnsi="宋体" w:eastAsia="宋体" w:cs="宋体"/>
          <w:b/>
          <w:sz w:val="24"/>
          <w:highlight w:val="none"/>
        </w:rPr>
      </w:pPr>
      <w:r>
        <w:rPr>
          <w:rFonts w:hint="eastAsia" w:ascii="宋体" w:hAnsi="宋体" w:eastAsia="宋体" w:cs="宋体"/>
          <w:b/>
          <w:sz w:val="24"/>
          <w:highlight w:val="none"/>
          <w:lang w:val="en-US" w:eastAsia="zh-CN"/>
        </w:rPr>
        <w:t>2、</w:t>
      </w:r>
      <w:r>
        <w:rPr>
          <w:rFonts w:hint="eastAsia" w:ascii="宋体" w:hAnsi="宋体" w:eastAsia="宋体" w:cs="宋体"/>
          <w:b/>
          <w:sz w:val="24"/>
          <w:highlight w:val="none"/>
        </w:rPr>
        <w:t>本章要求</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提供的资格证明材料必须加盖</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印章（鲜章）。</w:t>
      </w:r>
    </w:p>
    <w:p>
      <w:pPr>
        <w:pStyle w:val="12"/>
        <w:rPr>
          <w:rFonts w:hint="eastAsia" w:ascii="宋体" w:hAnsi="宋体" w:eastAsia="宋体" w:cs="宋体"/>
          <w:b/>
          <w:bCs/>
          <w:highlight w:val="none"/>
        </w:rPr>
      </w:pPr>
      <w:r>
        <w:rPr>
          <w:rFonts w:hint="eastAsia" w:ascii="宋体" w:hAnsi="宋体" w:eastAsia="宋体" w:cs="宋体"/>
          <w:highlight w:val="none"/>
        </w:rPr>
        <w:br w:type="page"/>
      </w:r>
      <w:r>
        <w:rPr>
          <w:rFonts w:hint="eastAsia" w:ascii="宋体" w:hAnsi="宋体" w:eastAsia="宋体" w:cs="宋体"/>
          <w:b/>
          <w:bCs/>
          <w:highlight w:val="none"/>
        </w:rPr>
        <w:t>第四章  供应商资格证明材料</w:t>
      </w:r>
      <w:bookmarkEnd w:id="107"/>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1、具有独立承担民事责任的能力。</w:t>
      </w:r>
    </w:p>
    <w:p>
      <w:pPr>
        <w:spacing w:line="360" w:lineRule="auto"/>
        <w:rPr>
          <w:rFonts w:hint="eastAsia" w:ascii="宋体" w:hAnsi="宋体" w:eastAsia="宋体" w:cs="宋体"/>
          <w:sz w:val="24"/>
          <w:highlight w:val="none"/>
        </w:rPr>
      </w:pPr>
      <w:r>
        <w:rPr>
          <w:rFonts w:hint="eastAsia" w:ascii="宋体" w:hAnsi="宋体" w:eastAsia="宋体" w:cs="宋体"/>
          <w:color w:val="000000"/>
          <w:sz w:val="24"/>
          <w:highlight w:val="none"/>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w:t>
      </w:r>
      <w:r>
        <w:rPr>
          <w:rFonts w:hint="eastAsia" w:ascii="宋体" w:hAnsi="宋体" w:eastAsia="宋体" w:cs="宋体"/>
          <w:color w:val="000000"/>
          <w:sz w:val="24"/>
          <w:highlight w:val="none"/>
          <w:lang w:val="zh-TW"/>
        </w:rPr>
        <w:t>若为</w:t>
      </w:r>
      <w:r>
        <w:rPr>
          <w:rFonts w:hint="eastAsia" w:ascii="宋体" w:hAnsi="宋体" w:eastAsia="宋体" w:cs="宋体"/>
          <w:color w:val="000000"/>
          <w:sz w:val="24"/>
          <w:highlight w:val="none"/>
        </w:rPr>
        <w:t>个</w:t>
      </w:r>
      <w:r>
        <w:rPr>
          <w:rFonts w:hint="eastAsia" w:ascii="宋体" w:hAnsi="宋体" w:eastAsia="宋体" w:cs="宋体"/>
          <w:sz w:val="24"/>
          <w:highlight w:val="none"/>
        </w:rPr>
        <w:t>体工商户：提供“统一社会信用代码营业执照副本”或“营业执照、税务登记证”⑤若为自然人：提供“身份证明材料”。以上均提供复印件）</w:t>
      </w:r>
    </w:p>
    <w:p>
      <w:pPr>
        <w:spacing w:line="360" w:lineRule="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2、</w:t>
      </w:r>
      <w:r>
        <w:rPr>
          <w:rFonts w:hint="eastAsia" w:ascii="宋体" w:hAnsi="宋体" w:eastAsia="宋体" w:cs="宋体"/>
          <w:sz w:val="24"/>
          <w:highlight w:val="none"/>
        </w:rPr>
        <w:t>具有良好的商业信誉和健全的财务会计制度：</w:t>
      </w:r>
      <w:r>
        <w:rPr>
          <w:rFonts w:hint="eastAsia" w:ascii="宋体" w:hAnsi="宋体" w:eastAsia="宋体" w:cs="宋体"/>
          <w:color w:val="000000"/>
          <w:sz w:val="24"/>
          <w:highlight w:val="none"/>
        </w:rPr>
        <w:t>提供具有良好的商业信誉承诺函；</w:t>
      </w:r>
      <w:r>
        <w:rPr>
          <w:rFonts w:hint="eastAsia" w:ascii="宋体" w:hAnsi="宋体" w:eastAsia="宋体" w:cs="宋体"/>
          <w:color w:val="000000"/>
          <w:sz w:val="24"/>
          <w:highlight w:val="none"/>
          <w:lang w:eastAsia="zh-CN"/>
        </w:rPr>
        <w:t>（原件）</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3、提供具有履行合同所必需的设备和专业技术能力承诺函；</w:t>
      </w:r>
      <w:r>
        <w:rPr>
          <w:rFonts w:hint="eastAsia" w:ascii="宋体" w:hAnsi="宋体" w:eastAsia="宋体" w:cs="宋体"/>
          <w:color w:val="000000"/>
          <w:sz w:val="24"/>
          <w:highlight w:val="none"/>
          <w:lang w:eastAsia="zh-CN"/>
        </w:rPr>
        <w:t>（原件）</w:t>
      </w:r>
      <w:r>
        <w:rPr>
          <w:rFonts w:hint="eastAsia" w:ascii="宋体" w:hAnsi="宋体" w:eastAsia="宋体" w:cs="宋体"/>
          <w:color w:val="000000"/>
          <w:sz w:val="24"/>
          <w:highlight w:val="none"/>
        </w:rPr>
        <w:t xml:space="preserve">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4、①</w:t>
      </w:r>
      <w:r>
        <w:rPr>
          <w:rFonts w:hint="eastAsia" w:ascii="宋体" w:hAnsi="宋体" w:eastAsia="宋体" w:cs="宋体"/>
          <w:sz w:val="24"/>
          <w:highlight w:val="none"/>
        </w:rPr>
        <w:t>提供</w:t>
      </w:r>
      <w:r>
        <w:rPr>
          <w:rFonts w:hint="eastAsia" w:ascii="宋体" w:hAnsi="宋体" w:eastAsia="宋体" w:cs="宋体"/>
          <w:sz w:val="24"/>
          <w:highlight w:val="none"/>
          <w:lang w:val="en-US" w:eastAsia="zh-CN"/>
        </w:rPr>
        <w:t>2021</w:t>
      </w:r>
      <w:r>
        <w:rPr>
          <w:rFonts w:hint="eastAsia" w:ascii="宋体" w:hAnsi="宋体" w:eastAsia="宋体" w:cs="宋体"/>
          <w:sz w:val="24"/>
          <w:highlight w:val="none"/>
        </w:rPr>
        <w:t>年至</w:t>
      </w:r>
      <w:r>
        <w:rPr>
          <w:rFonts w:hint="eastAsia" w:ascii="宋体" w:hAnsi="宋体" w:eastAsia="宋体" w:cs="宋体"/>
          <w:sz w:val="24"/>
          <w:highlight w:val="none"/>
          <w:lang w:eastAsia="zh-CN"/>
        </w:rPr>
        <w:t>递交响应文件截止时间前</w:t>
      </w:r>
      <w:r>
        <w:rPr>
          <w:rFonts w:hint="eastAsia" w:ascii="宋体" w:hAnsi="宋体" w:eastAsia="宋体" w:cs="宋体"/>
          <w:sz w:val="24"/>
          <w:highlight w:val="none"/>
        </w:rPr>
        <w:t>任意一个月的</w:t>
      </w:r>
      <w:r>
        <w:rPr>
          <w:rFonts w:hint="eastAsia" w:ascii="宋体" w:hAnsi="宋体" w:eastAsia="宋体" w:cs="宋体"/>
          <w:color w:val="000000"/>
          <w:sz w:val="24"/>
          <w:highlight w:val="none"/>
        </w:rPr>
        <w:t>纳税证明材料复印件或有</w:t>
      </w:r>
      <w:r>
        <w:rPr>
          <w:rFonts w:hint="eastAsia" w:ascii="宋体" w:hAnsi="宋体" w:eastAsia="宋体" w:cs="宋体"/>
          <w:sz w:val="24"/>
          <w:highlight w:val="none"/>
        </w:rPr>
        <w:t>依法缴纳税收良好记录的承诺函原件；（注：证明材料可为银行电子回单或税务部门出具的纳税证明或完税证明或有效票据的复印件）</w:t>
      </w:r>
    </w:p>
    <w:p>
      <w:pPr>
        <w:spacing w:line="360" w:lineRule="auto"/>
        <w:ind w:firstLine="240" w:firstLineChars="100"/>
        <w:rPr>
          <w:rFonts w:hint="eastAsia" w:ascii="宋体" w:hAnsi="宋体" w:eastAsia="宋体" w:cs="宋体"/>
          <w:sz w:val="24"/>
        </w:rPr>
      </w:pPr>
      <w:r>
        <w:rPr>
          <w:rFonts w:hint="eastAsia" w:ascii="宋体" w:hAnsi="宋体" w:eastAsia="宋体" w:cs="宋体"/>
          <w:color w:val="000000"/>
          <w:sz w:val="24"/>
          <w:highlight w:val="none"/>
        </w:rPr>
        <w:t>②</w:t>
      </w:r>
      <w:r>
        <w:rPr>
          <w:rFonts w:hint="eastAsia" w:ascii="宋体" w:hAnsi="宋体" w:eastAsia="宋体" w:cs="宋体"/>
          <w:sz w:val="24"/>
        </w:rPr>
        <w:t>依法免税和不需要缴纳社会保障资金的供应商，应提供相应文件证明。</w:t>
      </w:r>
    </w:p>
    <w:p>
      <w:pPr>
        <w:numPr>
          <w:ilvl w:val="0"/>
          <w:numId w:val="2"/>
        </w:num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rPr>
        <w:t>提供</w:t>
      </w:r>
      <w:r>
        <w:rPr>
          <w:rFonts w:hint="eastAsia" w:ascii="宋体" w:hAnsi="宋体" w:eastAsia="宋体" w:cs="宋体"/>
          <w:sz w:val="24"/>
        </w:rPr>
        <w:t>参加本次采购活动前三年内，在经营活动中没有重大违法记录的承诺函</w:t>
      </w:r>
      <w:r>
        <w:rPr>
          <w:rFonts w:hint="eastAsia" w:ascii="宋体" w:hAnsi="宋体" w:eastAsia="宋体" w:cs="宋体"/>
          <w:color w:val="000000"/>
          <w:sz w:val="24"/>
        </w:rPr>
        <w:t>；</w:t>
      </w:r>
      <w:r>
        <w:rPr>
          <w:rFonts w:hint="eastAsia" w:ascii="宋体" w:hAnsi="宋体" w:eastAsia="宋体" w:cs="宋体"/>
          <w:color w:val="000000"/>
          <w:sz w:val="24"/>
          <w:lang w:eastAsia="zh-CN"/>
        </w:rPr>
        <w:t>（原件）</w:t>
      </w:r>
      <w:r>
        <w:rPr>
          <w:rFonts w:hint="eastAsia" w:ascii="宋体" w:hAnsi="宋体" w:eastAsia="宋体" w:cs="宋体"/>
          <w:color w:val="000000"/>
          <w:sz w:val="24"/>
        </w:rPr>
        <w:t>（公司成立不足三年的从成立之日起算）</w:t>
      </w:r>
    </w:p>
    <w:p>
      <w:pPr>
        <w:numPr>
          <w:ilvl w:val="0"/>
          <w:numId w:val="2"/>
        </w:numPr>
        <w:spacing w:line="360" w:lineRule="auto"/>
        <w:rPr>
          <w:rFonts w:hint="eastAsia" w:ascii="宋体" w:hAnsi="宋体" w:eastAsia="宋体" w:cs="宋体"/>
          <w:color w:val="000000"/>
          <w:sz w:val="24"/>
        </w:rPr>
      </w:pPr>
      <w:r>
        <w:rPr>
          <w:rFonts w:hint="eastAsia" w:ascii="宋体" w:hAnsi="宋体" w:eastAsia="宋体" w:cs="宋体"/>
          <w:kern w:val="2"/>
          <w:sz w:val="24"/>
          <w:szCs w:val="24"/>
          <w:highlight w:val="none"/>
          <w:lang w:val="en-US" w:eastAsia="zh-CN" w:bidi="ar-SA"/>
        </w:rPr>
        <w:t>提供具备法律、行政法规规定的其他条件的承诺函；（原件）</w:t>
      </w:r>
    </w:p>
    <w:p>
      <w:pPr>
        <w:numPr>
          <w:ilvl w:val="0"/>
          <w:numId w:val="2"/>
        </w:numPr>
        <w:spacing w:line="360" w:lineRule="auto"/>
        <w:rPr>
          <w:rFonts w:hint="eastAsia" w:ascii="宋体" w:hAnsi="宋体" w:eastAsia="宋体" w:cs="宋体"/>
          <w:color w:val="000000"/>
          <w:sz w:val="24"/>
        </w:rPr>
      </w:pPr>
      <w:r>
        <w:rPr>
          <w:rFonts w:hint="eastAsia" w:ascii="宋体" w:hAnsi="宋体" w:eastAsia="宋体" w:cs="宋体"/>
          <w:color w:val="000000"/>
          <w:sz w:val="24"/>
          <w:lang w:eastAsia="zh-CN"/>
        </w:rPr>
        <w:t>法定代表人（负责人）</w:t>
      </w:r>
      <w:r>
        <w:rPr>
          <w:rFonts w:hint="eastAsia" w:ascii="宋体" w:hAnsi="宋体" w:eastAsia="宋体" w:cs="宋体"/>
          <w:color w:val="000000"/>
          <w:sz w:val="24"/>
        </w:rPr>
        <w:t>身份证明材料复印件；</w:t>
      </w:r>
    </w:p>
    <w:p>
      <w:pPr>
        <w:numPr>
          <w:ilvl w:val="0"/>
          <w:numId w:val="2"/>
        </w:numPr>
        <w:spacing w:line="360" w:lineRule="auto"/>
        <w:rPr>
          <w:rFonts w:hint="eastAsia" w:ascii="宋体" w:hAnsi="宋体" w:eastAsia="宋体" w:cs="宋体"/>
          <w:highlight w:val="none"/>
        </w:rPr>
      </w:pPr>
      <w:r>
        <w:rPr>
          <w:rFonts w:hint="eastAsia" w:ascii="宋体" w:hAnsi="宋体" w:eastAsia="宋体" w:cs="宋体"/>
          <w:color w:val="000000"/>
          <w:sz w:val="24"/>
          <w:lang w:eastAsia="zh-CN"/>
        </w:rPr>
        <w:t>法定代表人（负责人）</w:t>
      </w:r>
      <w:r>
        <w:rPr>
          <w:rFonts w:hint="eastAsia" w:ascii="宋体" w:hAnsi="宋体" w:eastAsia="宋体" w:cs="宋体"/>
          <w:color w:val="000000"/>
          <w:sz w:val="24"/>
        </w:rPr>
        <w:t>授权书原件及授权代表身份证明材料复印件（注：如</w:t>
      </w:r>
      <w:r>
        <w:rPr>
          <w:rFonts w:hint="eastAsia" w:ascii="宋体" w:hAnsi="宋体" w:eastAsia="宋体" w:cs="宋体"/>
          <w:color w:val="000000"/>
          <w:sz w:val="24"/>
          <w:lang w:eastAsia="zh-CN"/>
        </w:rPr>
        <w:t>谈判</w:t>
      </w:r>
      <w:r>
        <w:rPr>
          <w:rFonts w:hint="eastAsia" w:ascii="宋体" w:hAnsi="宋体" w:eastAsia="宋体" w:cs="宋体"/>
          <w:color w:val="000000"/>
          <w:sz w:val="24"/>
        </w:rPr>
        <w:t>文件均由</w:t>
      </w:r>
      <w:r>
        <w:rPr>
          <w:rFonts w:hint="eastAsia" w:ascii="宋体" w:hAnsi="宋体" w:eastAsia="宋体" w:cs="宋体"/>
          <w:color w:val="000000"/>
          <w:sz w:val="24"/>
          <w:lang w:eastAsia="zh-CN"/>
        </w:rPr>
        <w:t>供应商法定代表人（负责人）</w:t>
      </w:r>
      <w:r>
        <w:rPr>
          <w:rFonts w:hint="eastAsia" w:ascii="宋体" w:hAnsi="宋体" w:eastAsia="宋体" w:cs="宋体"/>
          <w:color w:val="000000"/>
          <w:sz w:val="24"/>
        </w:rPr>
        <w:t>签字的且</w:t>
      </w:r>
      <w:r>
        <w:rPr>
          <w:rFonts w:hint="eastAsia" w:ascii="宋体" w:hAnsi="宋体" w:eastAsia="宋体" w:cs="宋体"/>
          <w:color w:val="000000"/>
          <w:sz w:val="24"/>
          <w:lang w:eastAsia="zh-CN"/>
        </w:rPr>
        <w:t>法定代表人（负责人）</w:t>
      </w:r>
      <w:r>
        <w:rPr>
          <w:rFonts w:hint="eastAsia" w:ascii="宋体" w:hAnsi="宋体" w:eastAsia="宋体" w:cs="宋体"/>
          <w:color w:val="000000"/>
          <w:sz w:val="24"/>
        </w:rPr>
        <w:t>本人参与</w:t>
      </w:r>
      <w:r>
        <w:rPr>
          <w:rFonts w:hint="eastAsia" w:ascii="宋体" w:hAnsi="宋体" w:eastAsia="宋体" w:cs="宋体"/>
          <w:color w:val="000000"/>
          <w:sz w:val="24"/>
          <w:lang w:eastAsia="zh-CN"/>
        </w:rPr>
        <w:t>谈判</w:t>
      </w:r>
      <w:r>
        <w:rPr>
          <w:rFonts w:hint="eastAsia" w:ascii="宋体" w:hAnsi="宋体" w:eastAsia="宋体" w:cs="宋体"/>
          <w:color w:val="000000"/>
          <w:sz w:val="24"/>
        </w:rPr>
        <w:t>的，则提供</w:t>
      </w:r>
      <w:r>
        <w:rPr>
          <w:rFonts w:hint="eastAsia" w:ascii="宋体" w:hAnsi="宋体" w:eastAsia="宋体" w:cs="宋体"/>
          <w:color w:val="000000"/>
          <w:sz w:val="24"/>
          <w:lang w:eastAsia="zh-CN"/>
        </w:rPr>
        <w:t>法定代表人（负责人）</w:t>
      </w:r>
      <w:r>
        <w:rPr>
          <w:rFonts w:hint="eastAsia" w:ascii="宋体" w:hAnsi="宋体" w:eastAsia="宋体" w:cs="宋体"/>
          <w:color w:val="000000"/>
          <w:sz w:val="24"/>
        </w:rPr>
        <w:t>资格证明书）；</w:t>
      </w:r>
    </w:p>
    <w:p>
      <w:pPr>
        <w:numPr>
          <w:ilvl w:val="0"/>
          <w:numId w:val="2"/>
        </w:numPr>
        <w:spacing w:line="360" w:lineRule="auto"/>
        <w:rPr>
          <w:rFonts w:hint="eastAsia" w:ascii="宋体" w:hAnsi="宋体" w:eastAsia="宋体" w:cs="宋体"/>
          <w:highlight w:val="none"/>
        </w:rPr>
      </w:pPr>
      <w:r>
        <w:rPr>
          <w:rFonts w:hint="eastAsia" w:ascii="宋体" w:hAnsi="宋体" w:eastAsia="宋体" w:cs="宋体"/>
          <w:color w:val="auto"/>
          <w:sz w:val="24"/>
          <w:highlight w:val="none"/>
        </w:rPr>
        <w:t>按照本项目竞争性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文件要求</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了竞争性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w:t>
      </w:r>
      <w:r>
        <w:rPr>
          <w:rFonts w:hint="eastAsia" w:ascii="宋体" w:hAnsi="宋体" w:eastAsia="宋体" w:cs="宋体"/>
          <w:b/>
          <w:bCs/>
          <w:color w:val="auto"/>
          <w:sz w:val="24"/>
          <w:highlight w:val="none"/>
        </w:rPr>
        <w:t>（供应商不需要对本条提供证明材料，由采购</w:t>
      </w:r>
      <w:r>
        <w:rPr>
          <w:rFonts w:hint="eastAsia" w:ascii="宋体" w:hAnsi="宋体" w:eastAsia="宋体" w:cs="宋体"/>
          <w:b/>
          <w:bCs/>
          <w:color w:val="auto"/>
          <w:sz w:val="24"/>
          <w:highlight w:val="none"/>
          <w:lang w:val="en-US" w:eastAsia="zh-CN"/>
        </w:rPr>
        <w:t>单位</w:t>
      </w:r>
      <w:r>
        <w:rPr>
          <w:rFonts w:hint="eastAsia" w:ascii="宋体" w:hAnsi="宋体" w:eastAsia="宋体" w:cs="宋体"/>
          <w:b/>
          <w:bCs/>
          <w:color w:val="auto"/>
          <w:sz w:val="24"/>
          <w:highlight w:val="none"/>
        </w:rPr>
        <w:t>提供供应商购买竞争性</w:t>
      </w:r>
      <w:r>
        <w:rPr>
          <w:rFonts w:hint="eastAsia" w:ascii="宋体" w:hAnsi="宋体" w:eastAsia="宋体" w:cs="宋体"/>
          <w:b/>
          <w:bCs/>
          <w:color w:val="auto"/>
          <w:sz w:val="24"/>
          <w:highlight w:val="none"/>
          <w:lang w:eastAsia="zh-CN"/>
        </w:rPr>
        <w:t>谈判</w:t>
      </w:r>
      <w:r>
        <w:rPr>
          <w:rFonts w:hint="eastAsia" w:ascii="宋体" w:hAnsi="宋体" w:eastAsia="宋体" w:cs="宋体"/>
          <w:b/>
          <w:bCs/>
          <w:color w:val="auto"/>
          <w:sz w:val="24"/>
          <w:highlight w:val="none"/>
        </w:rPr>
        <w:t>文件情况的材料）</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注意：</w:t>
      </w:r>
    </w:p>
    <w:p>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1、 以上要求供应商提供的资格证明文件复印件必须加盖供应商公章（鲜章）。</w:t>
      </w:r>
    </w:p>
    <w:p>
      <w:pPr>
        <w:pStyle w:val="12"/>
        <w:jc w:val="center"/>
        <w:outlineLvl w:val="9"/>
        <w:rPr>
          <w:rFonts w:hint="eastAsia" w:ascii="宋体" w:hAnsi="宋体" w:eastAsia="宋体" w:cs="宋体"/>
          <w:b/>
          <w:bCs w:val="0"/>
          <w:sz w:val="24"/>
          <w:highlight w:val="none"/>
        </w:rPr>
      </w:pPr>
      <w:r>
        <w:rPr>
          <w:rFonts w:hint="eastAsia" w:ascii="宋体" w:hAnsi="宋体" w:eastAsia="宋体" w:cs="宋体"/>
          <w:b/>
          <w:bCs w:val="0"/>
          <w:sz w:val="24"/>
          <w:highlight w:val="none"/>
        </w:rPr>
        <w:t>2、 供应商应对其所提供的资格证明材料的来源的合法性、真实性负责。</w:t>
      </w:r>
      <w:bookmarkStart w:id="108" w:name="_Toc508279818"/>
    </w:p>
    <w:p>
      <w:pPr>
        <w:pStyle w:val="12"/>
        <w:jc w:val="center"/>
        <w:rPr>
          <w:rFonts w:hint="eastAsia" w:ascii="宋体" w:hAnsi="宋体" w:eastAsia="宋体" w:cs="宋体"/>
          <w:b w:val="0"/>
          <w:sz w:val="24"/>
          <w:highlight w:val="none"/>
        </w:rPr>
      </w:pPr>
      <w:r>
        <w:rPr>
          <w:rFonts w:hint="eastAsia" w:ascii="宋体" w:hAnsi="宋体" w:eastAsia="宋体" w:cs="宋体"/>
          <w:b w:val="0"/>
          <w:sz w:val="24"/>
          <w:highlight w:val="none"/>
        </w:rPr>
        <w:br w:type="page"/>
      </w:r>
      <w:r>
        <w:rPr>
          <w:rFonts w:hint="eastAsia" w:ascii="宋体" w:hAnsi="宋体" w:eastAsia="宋体" w:cs="宋体"/>
          <w:b/>
          <w:bCs/>
          <w:highlight w:val="none"/>
        </w:rPr>
        <w:t>第五章  采购项目服务及其他商务要求</w:t>
      </w:r>
      <w:bookmarkEnd w:id="108"/>
    </w:p>
    <w:p>
      <w:pPr>
        <w:spacing w:line="360" w:lineRule="auto"/>
        <w:ind w:firstLine="236" w:firstLineChars="98"/>
        <w:outlineLvl w:val="1"/>
        <w:rPr>
          <w:rFonts w:hint="eastAsia" w:ascii="宋体" w:hAnsi="宋体" w:eastAsia="宋体" w:cs="宋体"/>
          <w:b/>
          <w:bCs/>
          <w:sz w:val="24"/>
          <w:highlight w:val="none"/>
        </w:rPr>
      </w:pPr>
      <w:bookmarkStart w:id="109" w:name="_Toc217446094"/>
      <w:r>
        <w:rPr>
          <w:rFonts w:hint="eastAsia" w:ascii="宋体" w:hAnsi="宋体" w:eastAsia="宋体" w:cs="宋体"/>
          <w:b/>
          <w:bCs/>
          <w:sz w:val="24"/>
          <w:highlight w:val="none"/>
        </w:rPr>
        <w:t>一</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项目概述</w:t>
      </w:r>
      <w:bookmarkEnd w:id="109"/>
      <w:bookmarkStart w:id="110" w:name="_Toc217446095"/>
    </w:p>
    <w:p>
      <w:pPr>
        <w:spacing w:line="360" w:lineRule="auto"/>
        <w:ind w:firstLine="235" w:firstLineChars="98"/>
        <w:outlineLvl w:val="1"/>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项目概况：</w:t>
      </w:r>
      <w:r>
        <w:rPr>
          <w:rFonts w:hint="eastAsia" w:ascii="宋体" w:hAnsi="宋体" w:eastAsia="宋体" w:cs="宋体"/>
          <w:color w:val="000000"/>
          <w:sz w:val="24"/>
          <w:lang w:val="en-US" w:eastAsia="zh-CN"/>
        </w:rPr>
        <w:t>广汉市中医医院五金耗材定点采购供应商项目采购供应商1家</w:t>
      </w:r>
      <w:r>
        <w:rPr>
          <w:rFonts w:hint="eastAsia" w:ascii="宋体" w:hAnsi="宋体" w:eastAsia="宋体" w:cs="宋体"/>
          <w:sz w:val="24"/>
          <w:highlight w:val="none"/>
        </w:rPr>
        <w:t>，本项目为1个包</w:t>
      </w:r>
      <w:r>
        <w:rPr>
          <w:rFonts w:hint="eastAsia" w:ascii="宋体" w:hAnsi="宋体" w:eastAsia="宋体" w:cs="宋体"/>
          <w:sz w:val="24"/>
          <w:highlight w:val="none"/>
          <w:lang w:eastAsia="zh-CN"/>
        </w:rPr>
        <w:t>。</w:t>
      </w:r>
    </w:p>
    <w:p>
      <w:pPr>
        <w:pStyle w:val="2"/>
        <w:ind w:firstLine="240" w:firstLineChars="100"/>
        <w:rPr>
          <w:rFonts w:hint="eastAsia"/>
          <w:color w:val="FF0000"/>
          <w:lang w:eastAsia="zh-CN"/>
        </w:rPr>
      </w:pPr>
      <w:r>
        <w:rPr>
          <w:rFonts w:hint="eastAsia" w:ascii="宋体" w:hAnsi="宋体" w:eastAsia="宋体" w:cs="宋体"/>
          <w:color w:val="FF0000"/>
          <w:sz w:val="24"/>
          <w:highlight w:val="none"/>
          <w:lang w:val="en-US" w:eastAsia="zh-CN"/>
        </w:rPr>
        <w:t>2、本次</w:t>
      </w:r>
      <w:r>
        <w:rPr>
          <w:rFonts w:hint="eastAsia" w:ascii="宋体" w:hAnsi="宋体" w:eastAsia="宋体" w:cs="宋体"/>
          <w:color w:val="FF0000"/>
          <w:sz w:val="24"/>
          <w:highlight w:val="none"/>
          <w:lang w:eastAsia="zh-CN"/>
        </w:rPr>
        <w:t>采购项目中未涉及的货物，应低于市场价格供货。</w:t>
      </w:r>
    </w:p>
    <w:p>
      <w:pPr>
        <w:spacing w:line="360" w:lineRule="auto"/>
        <w:ind w:firstLine="236" w:firstLineChars="98"/>
        <w:outlineLvl w:val="1"/>
        <w:rPr>
          <w:rFonts w:hint="eastAsia" w:ascii="宋体" w:hAnsi="宋体" w:eastAsia="宋体" w:cs="宋体"/>
          <w:b/>
          <w:bCs/>
          <w:sz w:val="24"/>
          <w:highlight w:val="none"/>
        </w:rPr>
      </w:pPr>
      <w:r>
        <w:rPr>
          <w:rFonts w:hint="eastAsia" w:ascii="宋体" w:hAnsi="宋体" w:eastAsia="宋体" w:cs="宋体"/>
          <w:b/>
          <w:bCs/>
          <w:sz w:val="24"/>
          <w:highlight w:val="none"/>
        </w:rPr>
        <w:t>二</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项目清单</w:t>
      </w:r>
    </w:p>
    <w:tbl>
      <w:tblPr>
        <w:tblStyle w:val="13"/>
        <w:tblpPr w:leftFromText="180" w:rightFromText="180" w:vertAnchor="text" w:horzAnchor="page" w:tblpX="1037" w:tblpY="592"/>
        <w:tblOverlap w:val="never"/>
        <w:tblW w:w="10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27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广汉市中医医院定点采购五金耗材招标明细表</w:t>
            </w:r>
          </w:p>
        </w:tc>
      </w:tr>
    </w:tbl>
    <w:tbl>
      <w:tblPr>
        <w:tblStyle w:val="13"/>
        <w:tblW w:w="92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1"/>
        <w:gridCol w:w="1646"/>
        <w:gridCol w:w="2266"/>
        <w:gridCol w:w="734"/>
        <w:gridCol w:w="1116"/>
        <w:gridCol w:w="1150"/>
        <w:gridCol w:w="1217"/>
        <w:gridCol w:w="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控制单价（元）</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投标品牌</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投标报价</w:t>
            </w:r>
          </w:p>
        </w:tc>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日光灯管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LED.T8.16W</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LED光源</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LED光源</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7</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LED灯泡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25W</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8</w:t>
            </w: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LED吸顶灯</w:t>
            </w:r>
          </w:p>
        </w:tc>
        <w:tc>
          <w:tcPr>
            <w:tcW w:w="2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300×300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50</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9</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LED吸顶灯</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600*600</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120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电子头子</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浴霸照明灯</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螺口灯头</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时控开关</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KG316T</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带漏电16A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换气扇</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换气扇</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暗线盒（明）</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86型</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开关箱</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PZ30-10位</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开关箱</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PZ30-15位</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交流接触器</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CJX2-2501/220V</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交流接触器</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CJX2-1810/220V</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五孔插座</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声光控开关</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10A，86型</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调光开关</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1P.32A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1P.80A-100A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2P.32A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2P.80A-100A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3P.32A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3P.80A-100A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单开关</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二开关</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三开关</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空调插座</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吊扇调速器</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10A250V</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灭蚊灯</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二相插头</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三相插头</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空调插头</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电工胶带</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高压自粘带</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20米</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生料带</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20米</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尼龙扎带</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5*200</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插线板</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603-3米</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插线板</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109K-5米</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插线板</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609-3米</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插线板</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609-5米</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插线板</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604-3米</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插线板</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606-3米</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9V</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9802A+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钢钉卡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钢钉卡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钢钉卡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钢钉卡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400*500</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500*600</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200*300</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铁排风扇</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铁排风扇</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抽屉锁</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抽屉锁</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执手锁</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三联杆</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AB胶</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80G</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玻璃胶</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粘钩</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不锈钢挂钩</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6钩</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水位浮球开关</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PVC接头</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PVC接头</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PPR铜丝接头</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20MM-25MM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PPR截止阀</w:t>
            </w:r>
          </w:p>
        </w:tc>
        <w:tc>
          <w:tcPr>
            <w:tcW w:w="2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w:t>
            </w: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PPR截止阀</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PPR截止阀</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PPR截止阀</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PPR截止阀</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脚踏冲洗阀</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铜.小体</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脚踏冲洗阀</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铜.大体</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双把淋浴阀</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单柄淋浴混合阀</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单把面盆混合阀</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水箱上水阀</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面盆单水嘴</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大台式</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水龙头</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锌合金15MM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水龙头</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不锈钢15MM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三角阀</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不锈钢15MM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淋浴管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1.5米</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金属软管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金属软管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金属软管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金属软管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油漆</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3KG</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喷漆</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450ML</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松香水</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松香水</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10KG</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发泡胶</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砂布</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砂轮片</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砂轮片</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100MM超薄型</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膨胀螺栓</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膨胀螺栓</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10*100</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膨胀螺栓</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12*100</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门铃开关</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86型</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电锤钻头</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喷壶</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2L</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控制按钮</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LAY3</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堵漏剂</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1KG</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铁链子锁</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包布</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冲水箱</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厕所</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警示带</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红白</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塑料桶</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钢化</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大叉锁</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线手套</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加热管</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900W取暖器</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电热水龙头</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电源适配器</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9V.2A</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铜接头</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15MM</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LED净化灯</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300mm*300mm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LED净化灯</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600mm*600mm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LED净化灯</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300mm*1200mm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投光灯</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投光灯</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LED灯管</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一体化T5-1200mm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锯条</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310*110*0.6mm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头灯</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锂电头灯GPX-401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电缆线盘</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配RVVB3*2.5的铜芯电线30米</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电缆线盘</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不带电线</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空开16A/2P-带漏电</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NXBLE-32 C16  16A/2P</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空开20A/2P-带漏电</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NXBLE-32 C20  20A/2P</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空开25A/2P-带漏电</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NXBLE-32 C25  25A/2P</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空开32A/2P-带漏电</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NXBLE-32 C32  32A/2P</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空开40A/2P-带漏电</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NXBLE-40 C40  40A/2P</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空开63A/2P-带漏电</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NXBLE-63 C63  63A/2P</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塑壳断路器</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NM1-63S</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rPr>
            </w:pPr>
            <w:r>
              <w:rPr>
                <w:rFonts w:hint="eastAsia"/>
                <w:lang w:val="en-US" w:eastAsia="zh-CN"/>
              </w:rPr>
              <w:t>141</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隔离开关</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NH-40-16A/3P</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隔离开关</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NH-40-32A/3P</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隔离开关</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NH-40-40A/3P</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隔离开关</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NH-40-63A/3P</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145</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隔离开关</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NH-40-80A/3P</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146</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隔离开关</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NH-40-100A/3P</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147</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LED灯带</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OP-DY220/120-24C(220V-50HZ)</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1"/>
                <w:szCs w:val="21"/>
                <w:u w:val="none"/>
                <w:lang w:val="en-US" w:eastAsia="zh-CN"/>
              </w:rPr>
              <w:t>148</w:t>
            </w:r>
          </w:p>
        </w:tc>
        <w:tc>
          <w:tcPr>
            <w:tcW w:w="464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6066.8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bl>
    <w:p>
      <w:pPr>
        <w:spacing w:line="360" w:lineRule="auto"/>
        <w:ind w:firstLine="236" w:firstLineChars="98"/>
        <w:outlineLvl w:val="1"/>
        <w:rPr>
          <w:rFonts w:hint="eastAsia" w:ascii="宋体" w:hAnsi="宋体" w:eastAsia="宋体" w:cs="宋体"/>
          <w:b/>
          <w:bCs/>
          <w:sz w:val="24"/>
          <w:highlight w:val="none"/>
        </w:rPr>
      </w:pPr>
    </w:p>
    <w:p>
      <w:pPr>
        <w:numPr>
          <w:ilvl w:val="0"/>
          <w:numId w:val="0"/>
        </w:numPr>
        <w:spacing w:line="360" w:lineRule="auto"/>
        <w:outlineLvl w:val="1"/>
        <w:rPr>
          <w:rFonts w:hint="eastAsia" w:ascii="宋体" w:hAnsi="宋体" w:eastAsia="宋体" w:cs="宋体"/>
          <w:b/>
          <w:bCs/>
          <w:sz w:val="24"/>
          <w:highlight w:val="none"/>
          <w:lang w:eastAsia="zh-CN"/>
        </w:rPr>
      </w:pPr>
    </w:p>
    <w:p>
      <w:pPr>
        <w:spacing w:line="360" w:lineRule="auto"/>
        <w:ind w:firstLine="236" w:firstLineChars="98"/>
        <w:outlineLvl w:val="1"/>
        <w:rPr>
          <w:rFonts w:hint="eastAsia" w:ascii="宋体" w:hAnsi="宋体" w:eastAsia="宋体" w:cs="宋体"/>
          <w:sz w:val="24"/>
          <w:highlight w:val="none"/>
        </w:rPr>
      </w:pPr>
      <w:r>
        <w:rPr>
          <w:rFonts w:hint="eastAsia" w:ascii="宋体" w:hAnsi="宋体" w:eastAsia="宋体" w:cs="宋体"/>
          <w:b/>
          <w:bCs/>
          <w:sz w:val="24"/>
          <w:highlight w:val="none"/>
          <w:lang w:eastAsia="zh-CN"/>
        </w:rPr>
        <w:t>三</w:t>
      </w:r>
      <w:r>
        <w:rPr>
          <w:rFonts w:hint="eastAsia" w:ascii="宋体" w:hAnsi="宋体" w:eastAsia="宋体" w:cs="宋体"/>
          <w:b/>
          <w:bCs/>
          <w:sz w:val="24"/>
          <w:highlight w:val="none"/>
        </w:rPr>
        <w:t>、</w:t>
      </w:r>
      <w:r>
        <w:rPr>
          <w:rFonts w:hint="eastAsia" w:ascii="宋体" w:hAnsi="宋体" w:eastAsia="宋体" w:cs="宋体"/>
          <w:b/>
          <w:bCs/>
          <w:sz w:val="24"/>
          <w:highlight w:val="none"/>
          <w:lang w:eastAsia="zh-CN"/>
        </w:rPr>
        <w:t>服务</w:t>
      </w:r>
      <w:r>
        <w:rPr>
          <w:rFonts w:hint="eastAsia" w:ascii="宋体" w:hAnsi="宋体" w:eastAsia="宋体" w:cs="宋体"/>
          <w:b/>
          <w:bCs/>
          <w:sz w:val="24"/>
          <w:highlight w:val="none"/>
        </w:rPr>
        <w:t>要求</w:t>
      </w:r>
      <w:bookmarkEnd w:id="110"/>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、要求供应商供货需具备时效性，接到送货通知后2个小时内到达，紧急</w:t>
      </w:r>
      <w:r>
        <w:rPr>
          <w:rFonts w:hint="eastAsia" w:ascii="宋体" w:hAnsi="宋体" w:eastAsia="宋体" w:cs="宋体"/>
          <w:sz w:val="24"/>
          <w:highlight w:val="none"/>
          <w:lang w:eastAsia="zh-CN"/>
        </w:rPr>
        <w:t>材料</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eastAsia="zh-CN"/>
        </w:rPr>
        <w:t>分钟内</w:t>
      </w:r>
      <w:r>
        <w:rPr>
          <w:rFonts w:hint="eastAsia" w:ascii="宋体" w:hAnsi="宋体" w:eastAsia="宋体" w:cs="宋体"/>
          <w:sz w:val="24"/>
          <w:highlight w:val="none"/>
        </w:rPr>
        <w:t xml:space="preserve">送达。                               </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、质量保证承诺书：如有质量问题包退换并且承担由此造成的一切后果的承诺。</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格式自拟</w:t>
      </w:r>
      <w:r>
        <w:rPr>
          <w:rFonts w:hint="eastAsia" w:ascii="宋体" w:hAnsi="宋体" w:eastAsia="宋体" w:cs="宋体"/>
          <w:sz w:val="24"/>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r>
        <w:rPr>
          <w:rFonts w:hint="eastAsia" w:cs="宋体"/>
          <w:b/>
          <w:bCs/>
          <w:color w:val="auto"/>
          <w:sz w:val="24"/>
          <w:szCs w:val="24"/>
          <w:lang w:val="en-US" w:eastAsia="zh-CN"/>
        </w:rPr>
        <w:t>在供应周期内谈判价格原则上不再进行调整，但确因市场价格变动较大（如原材料价格变动）需进行调整的须充分说明理由，经采购人同意，方可进行价格调整。</w:t>
      </w:r>
      <w:r>
        <w:rPr>
          <w:rFonts w:hint="eastAsia" w:ascii="宋体" w:hAnsi="宋体" w:eastAsia="宋体" w:cs="宋体"/>
          <w:b/>
          <w:bCs/>
          <w:color w:val="auto"/>
          <w:sz w:val="24"/>
          <w:szCs w:val="24"/>
          <w:lang w:val="en-US" w:eastAsia="zh-CN"/>
        </w:rPr>
        <w:t>（提供承诺函，格式自拟）</w:t>
      </w:r>
    </w:p>
    <w:p>
      <w:pPr>
        <w:spacing w:line="360" w:lineRule="auto"/>
        <w:ind w:firstLine="236" w:firstLineChars="98"/>
        <w:outlineLvl w:val="1"/>
        <w:rPr>
          <w:rFonts w:hint="eastAsia" w:ascii="宋体" w:hAnsi="宋体" w:eastAsia="宋体" w:cs="宋体"/>
          <w:b/>
          <w:bCs/>
          <w:sz w:val="24"/>
          <w:highlight w:val="none"/>
        </w:rPr>
      </w:pPr>
      <w:r>
        <w:rPr>
          <w:rFonts w:hint="eastAsia" w:ascii="宋体" w:hAnsi="宋体" w:eastAsia="宋体" w:cs="宋体"/>
          <w:b/>
          <w:bCs/>
          <w:sz w:val="24"/>
          <w:highlight w:val="none"/>
          <w:lang w:eastAsia="zh-CN"/>
        </w:rPr>
        <w:t>四、</w:t>
      </w:r>
      <w:r>
        <w:rPr>
          <w:rFonts w:hint="eastAsia" w:ascii="宋体" w:hAnsi="宋体" w:eastAsia="宋体" w:cs="宋体"/>
          <w:b/>
          <w:bCs/>
          <w:sz w:val="24"/>
          <w:highlight w:val="none"/>
        </w:rPr>
        <w:t>商务要求</w:t>
      </w:r>
    </w:p>
    <w:p>
      <w:pPr>
        <w:spacing w:line="360" w:lineRule="auto"/>
        <w:ind w:firstLine="236" w:firstLineChars="98"/>
        <w:rPr>
          <w:rFonts w:hint="eastAsia" w:ascii="宋体" w:hAnsi="宋体" w:eastAsia="宋体" w:cs="宋体"/>
          <w:b/>
          <w:bCs/>
          <w:sz w:val="24"/>
          <w:highlight w:val="none"/>
          <w:lang w:eastAsia="zh-CN"/>
        </w:rPr>
      </w:pPr>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rPr>
        <w:t>付款</w:t>
      </w:r>
      <w:r>
        <w:rPr>
          <w:rFonts w:hint="eastAsia" w:ascii="宋体" w:hAnsi="宋体" w:eastAsia="宋体" w:cs="宋体"/>
          <w:b/>
          <w:bCs/>
          <w:sz w:val="24"/>
          <w:highlight w:val="none"/>
          <w:lang w:eastAsia="zh-CN"/>
        </w:rPr>
        <w:t>方式</w:t>
      </w:r>
    </w:p>
    <w:p>
      <w:pPr>
        <w:spacing w:line="360" w:lineRule="auto"/>
        <w:ind w:firstLine="720" w:firstLineChars="3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1、交货验收合格后每月对账，一个季度进行一次结算；</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720" w:firstLineChars="3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2、支付方式：银行转账；</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3、每次付款前</w:t>
      </w:r>
      <w:r>
        <w:rPr>
          <w:rFonts w:hint="eastAsia" w:ascii="宋体" w:hAnsi="宋体" w:eastAsia="宋体" w:cs="宋体"/>
          <w:b w:val="0"/>
          <w:bCs w:val="0"/>
          <w:color w:val="auto"/>
          <w:kern w:val="2"/>
          <w:sz w:val="24"/>
          <w:szCs w:val="24"/>
          <w:highlight w:val="none"/>
          <w:lang w:val="en-US" w:eastAsia="zh-CN" w:bidi="ar-SA"/>
        </w:rPr>
        <w:t>乙方向甲方提供相应金额的发票</w:t>
      </w:r>
      <w:r>
        <w:rPr>
          <w:rFonts w:hint="eastAsia" w:ascii="宋体" w:hAnsi="宋体" w:eastAsia="宋体" w:cs="宋体"/>
          <w:color w:val="auto"/>
          <w:kern w:val="2"/>
          <w:sz w:val="24"/>
          <w:szCs w:val="24"/>
          <w:highlight w:val="none"/>
          <w:lang w:val="en-US" w:eastAsia="zh-CN" w:bidi="ar-SA"/>
        </w:rPr>
        <w:t>。</w:t>
      </w:r>
    </w:p>
    <w:p>
      <w:pPr>
        <w:spacing w:line="360" w:lineRule="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val="en-US" w:eastAsia="zh-CN"/>
        </w:rPr>
        <w:t xml:space="preserve">  2.</w:t>
      </w:r>
      <w:r>
        <w:rPr>
          <w:rFonts w:hint="eastAsia" w:ascii="宋体" w:hAnsi="宋体" w:eastAsia="宋体" w:cs="宋体"/>
          <w:b/>
          <w:bCs/>
          <w:sz w:val="24"/>
          <w:highlight w:val="none"/>
          <w:lang w:eastAsia="zh-CN"/>
        </w:rPr>
        <w:t>服务时间及地点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2.1、服务时间：合同签订后1个工作日。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2.2、服务地点：采购人指定地点。</w:t>
      </w:r>
    </w:p>
    <w:p>
      <w:pPr>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3.验收</w:t>
      </w:r>
    </w:p>
    <w:p>
      <w:pPr>
        <w:spacing w:line="400" w:lineRule="exact"/>
        <w:ind w:firstLine="480" w:firstLineChars="200"/>
        <w:rPr>
          <w:rFonts w:hint="eastAsia" w:ascii="宋体" w:hAnsi="宋体" w:eastAsia="宋体" w:cs="宋体"/>
          <w:b/>
          <w:bCs/>
          <w:sz w:val="24"/>
          <w:highlight w:val="none"/>
          <w:lang w:val="en-US" w:eastAsia="zh-CN"/>
        </w:rPr>
      </w:pPr>
      <w:r>
        <w:rPr>
          <w:rFonts w:hint="eastAsia" w:ascii="宋体" w:hAnsi="宋体" w:eastAsia="宋体" w:cs="宋体"/>
          <w:color w:val="000000"/>
          <w:sz w:val="24"/>
          <w:highlight w:val="none"/>
        </w:rPr>
        <w:t>本项目采购人将严格按照采购相关法律法规的要求进行验收</w:t>
      </w:r>
      <w:r>
        <w:rPr>
          <w:rFonts w:hint="eastAsia" w:ascii="宋体" w:hAnsi="宋体" w:eastAsia="宋体" w:cs="宋体"/>
          <w:sz w:val="24"/>
          <w:highlight w:val="none"/>
        </w:rPr>
        <w:t>。</w:t>
      </w:r>
    </w:p>
    <w:p>
      <w:pPr>
        <w:pStyle w:val="5"/>
        <w:keepNext w:val="0"/>
        <w:keepLines w:val="0"/>
        <w:pageBreakBefore w:val="0"/>
        <w:widowControl w:val="0"/>
        <w:kinsoku/>
        <w:wordWrap/>
        <w:overflowPunct/>
        <w:topLinePunct w:val="0"/>
        <w:autoSpaceDE/>
        <w:autoSpaceDN/>
        <w:bidi w:val="0"/>
        <w:adjustRightInd/>
        <w:snapToGrid/>
        <w:spacing w:line="420" w:lineRule="exact"/>
        <w:ind w:left="0" w:leftChars="0" w:firstLine="241" w:firstLineChars="100"/>
        <w:textAlignment w:val="auto"/>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4.其他要求</w:t>
      </w:r>
    </w:p>
    <w:p>
      <w:pPr>
        <w:pStyle w:val="5"/>
        <w:keepNext w:val="0"/>
        <w:keepLines w:val="0"/>
        <w:pageBreakBefore w:val="0"/>
        <w:widowControl w:val="0"/>
        <w:kinsoku/>
        <w:wordWrap/>
        <w:overflowPunct/>
        <w:topLinePunct w:val="0"/>
        <w:autoSpaceDE/>
        <w:autoSpaceDN/>
        <w:bidi w:val="0"/>
        <w:adjustRightInd/>
        <w:snapToGrid/>
        <w:spacing w:line="420" w:lineRule="exact"/>
        <w:ind w:firstLine="420" w:firstLineChars="175"/>
        <w:textAlignment w:val="auto"/>
        <w:rPr>
          <w:rFonts w:hint="default" w:ascii="宋体" w:hAnsi="宋体" w:eastAsia="宋体" w:cs="宋体"/>
          <w:b/>
          <w:bCs/>
          <w:color w:val="000000"/>
          <w:sz w:val="24"/>
          <w:highlight w:val="none"/>
          <w:lang w:val="en-US" w:eastAsia="zh-CN"/>
        </w:rPr>
      </w:pPr>
      <w:r>
        <w:rPr>
          <w:rFonts w:hint="eastAsia" w:ascii="宋体" w:hAnsi="宋体" w:cs="宋体"/>
          <w:color w:val="auto"/>
          <w:sz w:val="24"/>
          <w:highlight w:val="none"/>
        </w:rPr>
        <w:t>供应商在服务期内，因自身原因造成采购合同终止，因此产生的所有经济损失由供应商自行承担，如给采购人造成的经济损失的，采购人将依法追究其法律责任。</w:t>
      </w:r>
    </w:p>
    <w:p>
      <w:pPr>
        <w:pStyle w:val="5"/>
        <w:keepNext w:val="0"/>
        <w:keepLines w:val="0"/>
        <w:pageBreakBefore w:val="0"/>
        <w:widowControl w:val="0"/>
        <w:kinsoku/>
        <w:wordWrap/>
        <w:overflowPunct/>
        <w:topLinePunct w:val="0"/>
        <w:autoSpaceDE/>
        <w:autoSpaceDN/>
        <w:bidi w:val="0"/>
        <w:adjustRightInd/>
        <w:snapToGrid/>
        <w:spacing w:line="420" w:lineRule="exact"/>
        <w:ind w:firstLine="422" w:firstLineChars="175"/>
        <w:textAlignment w:val="auto"/>
        <w:rPr>
          <w:rFonts w:hint="eastAsia" w:ascii="宋体" w:hAnsi="宋体" w:eastAsia="宋体" w:cs="宋体"/>
          <w:b/>
          <w:bCs/>
          <w:color w:val="000000"/>
          <w:sz w:val="24"/>
          <w:highlight w:val="none"/>
        </w:rPr>
      </w:pPr>
    </w:p>
    <w:p>
      <w:pPr>
        <w:pStyle w:val="5"/>
        <w:keepNext w:val="0"/>
        <w:keepLines w:val="0"/>
        <w:pageBreakBefore w:val="0"/>
        <w:widowControl w:val="0"/>
        <w:kinsoku/>
        <w:wordWrap/>
        <w:overflowPunct/>
        <w:topLinePunct w:val="0"/>
        <w:autoSpaceDE/>
        <w:autoSpaceDN/>
        <w:bidi w:val="0"/>
        <w:adjustRightInd/>
        <w:snapToGrid/>
        <w:spacing w:line="420" w:lineRule="exact"/>
        <w:ind w:firstLine="422" w:firstLineChars="175"/>
        <w:textAlignment w:val="auto"/>
        <w:rPr>
          <w:rFonts w:hint="eastAsia" w:ascii="宋体" w:hAnsi="宋体" w:eastAsia="宋体" w:cs="宋体"/>
          <w:b/>
          <w:bCs w:val="0"/>
          <w:color w:val="000000"/>
          <w:sz w:val="24"/>
          <w:highlight w:val="none"/>
        </w:rPr>
      </w:pPr>
      <w:r>
        <w:rPr>
          <w:rFonts w:hint="eastAsia" w:ascii="宋体" w:hAnsi="宋体" w:eastAsia="宋体" w:cs="宋体"/>
          <w:b/>
          <w:bCs/>
          <w:color w:val="000000"/>
          <w:sz w:val="24"/>
          <w:highlight w:val="none"/>
        </w:rPr>
        <w:t>注意：</w:t>
      </w:r>
      <w:r>
        <w:rPr>
          <w:rFonts w:hint="eastAsia" w:ascii="宋体" w:hAnsi="宋体" w:eastAsia="宋体" w:cs="宋体"/>
          <w:b/>
          <w:bCs/>
          <w:color w:val="000000"/>
          <w:sz w:val="24"/>
          <w:highlight w:val="none"/>
          <w:lang w:val="en-US" w:eastAsia="zh-CN"/>
        </w:rPr>
        <w:t>1.</w:t>
      </w:r>
      <w:r>
        <w:rPr>
          <w:rFonts w:hint="eastAsia" w:ascii="宋体" w:hAnsi="宋体" w:eastAsia="宋体" w:cs="宋体"/>
          <w:b/>
          <w:bCs w:val="0"/>
          <w:sz w:val="24"/>
          <w:szCs w:val="24"/>
          <w:highlight w:val="none"/>
        </w:rPr>
        <w:t>以上</w:t>
      </w:r>
      <w:r>
        <w:rPr>
          <w:rFonts w:hint="eastAsia" w:ascii="宋体" w:hAnsi="宋体" w:eastAsia="宋体" w:cs="宋体"/>
          <w:b/>
          <w:bCs w:val="0"/>
          <w:sz w:val="24"/>
          <w:szCs w:val="24"/>
          <w:highlight w:val="none"/>
          <w:lang w:val="en-US" w:eastAsia="zh-CN"/>
        </w:rPr>
        <w:t>项目清单、</w:t>
      </w:r>
      <w:r>
        <w:rPr>
          <w:rFonts w:hint="eastAsia" w:ascii="宋体" w:hAnsi="宋体" w:eastAsia="宋体" w:cs="宋体"/>
          <w:b/>
          <w:bCs w:val="0"/>
          <w:sz w:val="24"/>
          <w:szCs w:val="24"/>
          <w:highlight w:val="none"/>
          <w:lang w:eastAsia="zh-CN"/>
        </w:rPr>
        <w:t>服务要求</w:t>
      </w:r>
      <w:r>
        <w:rPr>
          <w:rFonts w:hint="eastAsia" w:ascii="宋体" w:hAnsi="宋体" w:eastAsia="宋体" w:cs="宋体"/>
          <w:b/>
          <w:bCs w:val="0"/>
          <w:sz w:val="24"/>
          <w:szCs w:val="24"/>
          <w:highlight w:val="none"/>
        </w:rPr>
        <w:t>、商务要求为本次</w:t>
      </w:r>
      <w:r>
        <w:rPr>
          <w:rFonts w:hint="eastAsia" w:ascii="宋体" w:hAnsi="宋体" w:eastAsia="宋体" w:cs="宋体"/>
          <w:b/>
          <w:bCs w:val="0"/>
          <w:sz w:val="24"/>
          <w:szCs w:val="24"/>
          <w:highlight w:val="none"/>
          <w:lang w:eastAsia="zh-CN"/>
        </w:rPr>
        <w:t>谈判</w:t>
      </w:r>
      <w:r>
        <w:rPr>
          <w:rFonts w:hint="eastAsia" w:ascii="宋体" w:hAnsi="宋体" w:eastAsia="宋体" w:cs="宋体"/>
          <w:b/>
          <w:bCs w:val="0"/>
          <w:sz w:val="24"/>
          <w:szCs w:val="24"/>
          <w:highlight w:val="none"/>
        </w:rPr>
        <w:t>采购活动体现满足采购需求、质量和服务相等的采购项目最低要求，不允许有负偏离。</w:t>
      </w:r>
    </w:p>
    <w:p>
      <w:pPr>
        <w:pStyle w:val="12"/>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val="0"/>
          <w:kern w:val="0"/>
          <w:sz w:val="24"/>
          <w:highlight w:val="none"/>
        </w:rPr>
      </w:pPr>
      <w:r>
        <w:rPr>
          <w:rFonts w:hint="eastAsia" w:ascii="宋体" w:hAnsi="宋体" w:eastAsia="宋体" w:cs="宋体"/>
          <w:b/>
          <w:bCs w:val="0"/>
          <w:kern w:val="0"/>
          <w:sz w:val="24"/>
          <w:highlight w:val="none"/>
        </w:rPr>
        <w:t>2.本章所包含的全部采购需求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bookmarkEnd w:id="16"/>
      <w:bookmarkEnd w:id="17"/>
      <w:bookmarkEnd w:id="18"/>
      <w:bookmarkEnd w:id="19"/>
      <w:bookmarkEnd w:id="20"/>
      <w:bookmarkStart w:id="111" w:name="_Toc508279827"/>
      <w:bookmarkStart w:id="112" w:name="_Toc183682369"/>
      <w:bookmarkStart w:id="113" w:name="_Toc217446057"/>
      <w:bookmarkStart w:id="114" w:name="_Toc183582232"/>
      <w:r>
        <w:rPr>
          <w:rFonts w:hint="eastAsia" w:ascii="宋体" w:hAnsi="宋体" w:eastAsia="宋体" w:cs="宋体"/>
          <w:b/>
          <w:bCs w:val="0"/>
          <w:kern w:val="0"/>
          <w:sz w:val="24"/>
          <w:highlight w:val="none"/>
          <w:lang w:eastAsia="zh-CN"/>
        </w:rPr>
        <w:t>。</w:t>
      </w: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rPr>
          <w:rFonts w:hint="eastAsia" w:ascii="宋体" w:hAnsi="宋体" w:eastAsia="宋体" w:cs="宋体"/>
          <w:b/>
          <w:kern w:val="0"/>
          <w:sz w:val="24"/>
          <w:highlight w:val="none"/>
        </w:rPr>
      </w:pPr>
    </w:p>
    <w:p>
      <w:pPr>
        <w:bidi w:val="0"/>
        <w:jc w:val="center"/>
        <w:rPr>
          <w:rFonts w:hint="eastAsia" w:ascii="宋体" w:hAnsi="宋体" w:eastAsia="宋体" w:cs="宋体"/>
          <w:b/>
          <w:bCs/>
          <w:color w:val="000000"/>
          <w:sz w:val="24"/>
          <w:highlight w:val="none"/>
        </w:rPr>
      </w:pPr>
      <w:r>
        <w:rPr>
          <w:rFonts w:hint="eastAsia" w:ascii="宋体" w:hAnsi="宋体" w:eastAsia="宋体" w:cs="宋体"/>
          <w:b/>
          <w:kern w:val="0"/>
          <w:sz w:val="24"/>
          <w:highlight w:val="none"/>
        </w:rPr>
        <w:br w:type="page"/>
      </w:r>
      <w:r>
        <w:rPr>
          <w:rFonts w:hint="eastAsia" w:ascii="宋体" w:hAnsi="宋体" w:eastAsia="宋体" w:cs="宋体"/>
          <w:b/>
          <w:bCs/>
          <w:kern w:val="2"/>
          <w:sz w:val="36"/>
          <w:szCs w:val="32"/>
          <w:highlight w:val="none"/>
          <w:lang w:val="en-US" w:eastAsia="zh-CN" w:bidi="ar-SA"/>
        </w:rPr>
        <w:t>第六章  响应文件格式</w:t>
      </w:r>
      <w:bookmarkEnd w:id="111"/>
    </w:p>
    <w:p>
      <w:pPr>
        <w:jc w:val="center"/>
        <w:rPr>
          <w:rFonts w:hint="eastAsia" w:ascii="宋体" w:hAnsi="宋体" w:eastAsia="宋体" w:cs="宋体"/>
          <w:b/>
          <w:color w:val="000000"/>
          <w:sz w:val="32"/>
          <w:szCs w:val="32"/>
          <w:highlight w:val="none"/>
        </w:rPr>
      </w:pP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一、本章所制响应文件格式，除格式中明确将该格式作为实质性要求的，一律不具有强制性。</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二、本章所制响应文件格式有关表格中的备注栏，由供应商根据自身响应情况作解释性说明，不作为必填项。</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三、本章所制响应文件格式中需要填写的相关内容事项，可能会与本采购项目无关，在不改变响应文件原义、不影响本项目采购需求的情况下，供应商可以不予填写。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四、本章格式中“注”的内容，供应商可以自行决定是否保留在响应文件中。未保留视为供应商默认接受“注”的内容。</w:t>
      </w:r>
    </w:p>
    <w:p>
      <w:pPr>
        <w:jc w:val="center"/>
        <w:rPr>
          <w:rFonts w:hint="eastAsia" w:ascii="宋体" w:hAnsi="宋体" w:eastAsia="宋体" w:cs="宋体"/>
          <w:highlight w:val="none"/>
        </w:rPr>
      </w:pPr>
      <w:bookmarkStart w:id="115" w:name="_Toc508279829"/>
      <w:bookmarkStart w:id="116" w:name="_Toc321063835"/>
      <w:r>
        <w:rPr>
          <w:rFonts w:hint="eastAsia" w:ascii="宋体" w:hAnsi="宋体" w:eastAsia="宋体" w:cs="宋体"/>
          <w:b/>
          <w:bCs/>
          <w:sz w:val="30"/>
          <w:szCs w:val="30"/>
          <w:highlight w:val="none"/>
        </w:rPr>
        <w:br w:type="page"/>
      </w:r>
      <w:r>
        <w:rPr>
          <w:rFonts w:hint="eastAsia" w:ascii="宋体" w:hAnsi="宋体" w:eastAsia="宋体" w:cs="宋体"/>
          <w:b/>
          <w:color w:val="000000"/>
          <w:sz w:val="32"/>
          <w:szCs w:val="32"/>
          <w:highlight w:val="none"/>
        </w:rPr>
        <w:t>一、参与竞争性谈判声明</w:t>
      </w:r>
      <w:bookmarkEnd w:id="115"/>
      <w:bookmarkEnd w:id="116"/>
      <w:r>
        <w:rPr>
          <w:rFonts w:hint="eastAsia" w:ascii="宋体" w:hAnsi="宋体" w:eastAsia="宋体" w:cs="宋体"/>
          <w:b/>
          <w:color w:val="000000"/>
          <w:sz w:val="32"/>
          <w:szCs w:val="32"/>
          <w:highlight w:val="none"/>
        </w:rPr>
        <w:t>（实质性要求）</w:t>
      </w:r>
    </w:p>
    <w:p>
      <w:pPr>
        <w:adjustRightInd w:val="0"/>
        <w:spacing w:line="400" w:lineRule="exact"/>
        <w:outlineLvl w:val="9"/>
        <w:rPr>
          <w:rFonts w:hint="eastAsia" w:ascii="宋体" w:hAnsi="宋体" w:eastAsia="宋体" w:cs="宋体"/>
          <w:bCs/>
          <w:color w:val="000000"/>
          <w:spacing w:val="8"/>
          <w:sz w:val="24"/>
          <w:highlight w:val="none"/>
        </w:rPr>
      </w:pPr>
      <w:r>
        <w:rPr>
          <w:rFonts w:hint="eastAsia" w:ascii="宋体" w:hAnsi="宋体" w:eastAsia="宋体" w:cs="宋体"/>
          <w:sz w:val="24"/>
          <w:highlight w:val="none"/>
          <w:lang w:eastAsia="zh-CN"/>
        </w:rPr>
        <w:t>广汉市中医医院</w:t>
      </w:r>
      <w:r>
        <w:rPr>
          <w:rFonts w:hint="eastAsia" w:ascii="宋体" w:hAnsi="宋体" w:eastAsia="宋体" w:cs="宋体"/>
          <w:bCs/>
          <w:color w:val="000000"/>
          <w:spacing w:val="8"/>
          <w:sz w:val="24"/>
          <w:highlight w:val="none"/>
        </w:rPr>
        <w:t>：</w:t>
      </w:r>
    </w:p>
    <w:p>
      <w:pPr>
        <w:pStyle w:val="7"/>
        <w:spacing w:line="400" w:lineRule="exact"/>
        <w:outlineLvl w:val="9"/>
        <w:rPr>
          <w:rFonts w:hint="eastAsia" w:ascii="宋体" w:hAnsi="宋体" w:eastAsia="宋体" w:cs="宋体"/>
          <w:sz w:val="24"/>
          <w:szCs w:val="24"/>
          <w:highlight w:val="none"/>
        </w:rPr>
      </w:pPr>
      <w:r>
        <w:rPr>
          <w:rFonts w:hint="eastAsia" w:ascii="宋体" w:hAnsi="宋体" w:eastAsia="宋体" w:cs="宋体"/>
          <w:bCs/>
          <w:color w:val="000000"/>
          <w:spacing w:val="8"/>
          <w:sz w:val="24"/>
          <w:highlight w:val="none"/>
        </w:rPr>
        <w:t xml:space="preserve">   </w:t>
      </w:r>
      <w:r>
        <w:rPr>
          <w:rFonts w:hint="eastAsia" w:ascii="宋体" w:hAnsi="宋体" w:eastAsia="宋体" w:cs="宋体"/>
          <w:sz w:val="24"/>
          <w:szCs w:val="24"/>
          <w:highlight w:val="none"/>
        </w:rPr>
        <w:t>根据贵公司谈判邀请函</w:t>
      </w:r>
      <w:r>
        <w:rPr>
          <w:rFonts w:hint="eastAsia" w:ascii="宋体" w:hAnsi="宋体" w:eastAsia="宋体" w:cs="宋体"/>
          <w:bCs/>
          <w:color w:val="000000"/>
          <w:spacing w:val="8"/>
          <w:sz w:val="24"/>
          <w:highlight w:val="none"/>
        </w:rPr>
        <w:t>“</w:t>
      </w:r>
      <w:r>
        <w:rPr>
          <w:rFonts w:hint="eastAsia" w:ascii="宋体" w:hAnsi="宋体" w:eastAsia="宋体" w:cs="宋体"/>
          <w:b/>
          <w:bCs/>
          <w:color w:val="000000"/>
          <w:spacing w:val="6"/>
          <w:kern w:val="48"/>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szCs w:val="24"/>
          <w:highlight w:val="none"/>
        </w:rPr>
        <w:t>项目编号</w:t>
      </w:r>
      <w:r>
        <w:rPr>
          <w:rFonts w:hint="eastAsia" w:ascii="宋体" w:hAnsi="宋体" w:eastAsia="宋体" w:cs="宋体"/>
          <w:sz w:val="24"/>
          <w:highlight w:val="none"/>
        </w:rPr>
        <w:t>“</w:t>
      </w:r>
      <w:r>
        <w:rPr>
          <w:rFonts w:hint="eastAsia" w:ascii="宋体" w:hAnsi="宋体" w:eastAsia="宋体" w:cs="宋体"/>
          <w:b/>
          <w:color w:val="000000"/>
          <w:spacing w:val="8"/>
          <w:sz w:val="24"/>
          <w:highlight w:val="none"/>
          <w:u w:val="single"/>
        </w:rPr>
        <w:t xml:space="preserve">      </w:t>
      </w:r>
      <w:r>
        <w:rPr>
          <w:rFonts w:hint="eastAsia" w:ascii="宋体" w:hAnsi="宋体" w:eastAsia="宋体" w:cs="宋体"/>
          <w:bCs/>
          <w:color w:val="000000"/>
          <w:spacing w:val="8"/>
          <w:sz w:val="24"/>
          <w:highlight w:val="none"/>
        </w:rPr>
        <w:t>”</w:t>
      </w:r>
      <w:r>
        <w:rPr>
          <w:rFonts w:hint="eastAsia" w:ascii="宋体" w:hAnsi="宋体" w:eastAsia="宋体" w:cs="宋体"/>
          <w:sz w:val="24"/>
          <w:szCs w:val="24"/>
          <w:highlight w:val="none"/>
        </w:rPr>
        <w:t>项目采购，我方自愿参加贵公司组织的本次竞争性谈判活动。为此，我方向贵单位作如下保证：</w:t>
      </w:r>
    </w:p>
    <w:p>
      <w:pPr>
        <w:adjustRightInd w:val="0"/>
        <w:spacing w:line="40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1、我方将严格遵守</w:t>
      </w:r>
      <w:r>
        <w:rPr>
          <w:rFonts w:hint="eastAsia" w:ascii="宋体" w:hAnsi="宋体" w:eastAsia="宋体" w:cs="宋体"/>
          <w:sz w:val="24"/>
          <w:highlight w:val="none"/>
          <w:lang w:val="en-US" w:eastAsia="zh-CN"/>
        </w:rPr>
        <w:t>相关法律法规</w:t>
      </w:r>
      <w:r>
        <w:rPr>
          <w:rFonts w:hint="eastAsia" w:ascii="宋体" w:hAnsi="宋体" w:eastAsia="宋体" w:cs="宋体"/>
          <w:sz w:val="24"/>
          <w:highlight w:val="none"/>
        </w:rPr>
        <w:t>等有关法规规定。</w:t>
      </w:r>
    </w:p>
    <w:p>
      <w:pPr>
        <w:adjustRightInd w:val="0"/>
        <w:spacing w:line="40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2、我方已认真阅读谈判文件的全部内容，对本次采购将作出实质性响应，并且不恶意报价（明显高于市场价格或者低于成本价）。</w:t>
      </w:r>
    </w:p>
    <w:p>
      <w:pPr>
        <w:adjustRightInd w:val="0"/>
        <w:spacing w:line="40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3、我方接受供应商须知的各项要求，自行承担所有与参与本次竞争性谈判有关的费用，承诺其在谈判有效期限内对我方具有约束力。</w:t>
      </w:r>
    </w:p>
    <w:p>
      <w:pPr>
        <w:adjustRightInd w:val="0"/>
        <w:spacing w:line="40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4、本声明同时为</w:t>
      </w:r>
      <w:r>
        <w:rPr>
          <w:rFonts w:hint="eastAsia" w:ascii="宋体" w:hAnsi="宋体" w:eastAsia="宋体" w:cs="宋体"/>
          <w:sz w:val="24"/>
          <w:highlight w:val="none"/>
          <w:lang w:eastAsia="zh-CN"/>
        </w:rPr>
        <w:t>法定代表人（负责人）</w:t>
      </w:r>
      <w:r>
        <w:rPr>
          <w:rFonts w:hint="eastAsia" w:ascii="宋体" w:hAnsi="宋体" w:eastAsia="宋体" w:cs="宋体"/>
          <w:sz w:val="24"/>
          <w:highlight w:val="none"/>
        </w:rPr>
        <w:t>授权书性质。授权代表受本公司</w:t>
      </w:r>
      <w:r>
        <w:rPr>
          <w:rFonts w:hint="eastAsia" w:ascii="宋体" w:hAnsi="宋体" w:eastAsia="宋体" w:cs="宋体"/>
          <w:sz w:val="24"/>
          <w:highlight w:val="none"/>
          <w:lang w:eastAsia="zh-CN"/>
        </w:rPr>
        <w:t>法定代表人（负责人）</w:t>
      </w:r>
      <w:r>
        <w:rPr>
          <w:rFonts w:hint="eastAsia" w:ascii="宋体" w:hAnsi="宋体" w:eastAsia="宋体" w:cs="宋体"/>
          <w:sz w:val="24"/>
          <w:highlight w:val="none"/>
        </w:rPr>
        <w:t>委托，为我方参与竞争性谈判活动的合法代表，以我方名义全权处理该项目有关谈判、报价、签订合同以及执行合同等一切事宜。</w:t>
      </w:r>
    </w:p>
    <w:p>
      <w:pPr>
        <w:adjustRightInd w:val="0"/>
        <w:spacing w:line="40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5、我方同意按照贵单位的要求提供与谈判、报价有关的一切数据和资料，并确保其真实性和合法性，如提供不齐，责任自负。</w:t>
      </w:r>
    </w:p>
    <w:p>
      <w:pPr>
        <w:adjustRightInd w:val="0"/>
        <w:spacing w:line="40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6、</w:t>
      </w:r>
      <w:r>
        <w:rPr>
          <w:rFonts w:hint="eastAsia" w:ascii="宋体" w:hAnsi="宋体" w:eastAsia="宋体" w:cs="宋体"/>
          <w:b/>
          <w:bCs/>
          <w:sz w:val="24"/>
          <w:highlight w:val="none"/>
        </w:rPr>
        <w:t>本次谈判有效期为递交谈判响应文件截止之日起90天。</w:t>
      </w:r>
    </w:p>
    <w:p>
      <w:pPr>
        <w:adjustRightInd w:val="0"/>
        <w:spacing w:line="40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与本次谈判有关的正式通讯为：</w:t>
      </w:r>
    </w:p>
    <w:p>
      <w:pPr>
        <w:adjustRightInd w:val="0"/>
        <w:spacing w:line="40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地址：                               邮编：</w:t>
      </w:r>
    </w:p>
    <w:p>
      <w:pPr>
        <w:adjustRightInd w:val="0"/>
        <w:spacing w:line="40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电话：                               传真：</w:t>
      </w:r>
    </w:p>
    <w:p>
      <w:pPr>
        <w:adjustRightInd w:val="0"/>
        <w:spacing w:line="40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特此声明。</w:t>
      </w:r>
    </w:p>
    <w:p>
      <w:pPr>
        <w:adjustRightInd w:val="0"/>
        <w:spacing w:line="400" w:lineRule="exact"/>
        <w:ind w:firstLine="480" w:firstLineChars="200"/>
        <w:outlineLvl w:val="9"/>
        <w:rPr>
          <w:rFonts w:hint="eastAsia" w:ascii="宋体" w:hAnsi="宋体" w:eastAsia="宋体" w:cs="宋体"/>
          <w:sz w:val="24"/>
          <w:highlight w:val="none"/>
        </w:rPr>
      </w:pPr>
    </w:p>
    <w:p>
      <w:pPr>
        <w:adjustRightInd w:val="0"/>
        <w:spacing w:line="400" w:lineRule="exact"/>
        <w:ind w:firstLine="480" w:firstLineChars="200"/>
        <w:outlineLvl w:val="9"/>
        <w:rPr>
          <w:rFonts w:hint="eastAsia" w:ascii="宋体" w:hAnsi="宋体" w:eastAsia="宋体" w:cs="宋体"/>
          <w:sz w:val="24"/>
          <w:highlight w:val="none"/>
        </w:rPr>
      </w:pPr>
    </w:p>
    <w:p>
      <w:pPr>
        <w:adjustRightInd w:val="0"/>
        <w:spacing w:line="400" w:lineRule="exact"/>
        <w:ind w:firstLine="480" w:firstLineChars="200"/>
        <w:outlineLvl w:val="9"/>
        <w:rPr>
          <w:rFonts w:hint="eastAsia" w:ascii="宋体" w:hAnsi="宋体" w:eastAsia="宋体" w:cs="宋体"/>
          <w:sz w:val="24"/>
          <w:highlight w:val="none"/>
        </w:rPr>
      </w:pPr>
    </w:p>
    <w:p>
      <w:pPr>
        <w:adjustRightInd w:val="0"/>
        <w:spacing w:line="400" w:lineRule="exact"/>
        <w:jc w:val="left"/>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（盖单位公章）</w:t>
      </w:r>
    </w:p>
    <w:p>
      <w:pPr>
        <w:adjustRightInd w:val="0"/>
        <w:spacing w:line="400" w:lineRule="exact"/>
        <w:jc w:val="left"/>
        <w:outlineLvl w:val="9"/>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jc w:val="center"/>
        <w:outlineLvl w:val="1"/>
        <w:rPr>
          <w:rFonts w:hint="eastAsia" w:ascii="宋体" w:hAnsi="宋体" w:eastAsia="宋体" w:cs="宋体"/>
          <w:b/>
          <w:color w:val="000000"/>
          <w:sz w:val="32"/>
          <w:szCs w:val="32"/>
          <w:highlight w:val="none"/>
        </w:rPr>
      </w:pPr>
      <w:r>
        <w:rPr>
          <w:rFonts w:hint="eastAsia" w:ascii="宋体" w:hAnsi="宋体" w:eastAsia="宋体" w:cs="宋体"/>
          <w:bCs/>
          <w:color w:val="000000"/>
          <w:sz w:val="24"/>
          <w:highlight w:val="none"/>
        </w:rPr>
        <w:br w:type="page"/>
      </w:r>
      <w:r>
        <w:rPr>
          <w:rFonts w:hint="eastAsia" w:ascii="宋体" w:hAnsi="宋体" w:eastAsia="宋体" w:cs="宋体"/>
          <w:b/>
          <w:color w:val="000000"/>
          <w:sz w:val="32"/>
          <w:szCs w:val="32"/>
          <w:highlight w:val="none"/>
        </w:rPr>
        <w:t>二、相关证明文件格式</w:t>
      </w:r>
    </w:p>
    <w:p>
      <w:pPr>
        <w:spacing w:line="600" w:lineRule="exact"/>
        <w:jc w:val="center"/>
        <w:outlineLvl w:val="2"/>
        <w:rPr>
          <w:rFonts w:hint="eastAsia" w:ascii="宋体" w:hAnsi="宋体" w:eastAsia="宋体" w:cs="宋体"/>
          <w:b/>
          <w:bCs/>
          <w:sz w:val="24"/>
          <w:highlight w:val="none"/>
        </w:rPr>
      </w:pPr>
      <w:r>
        <w:rPr>
          <w:rFonts w:hint="eastAsia" w:ascii="宋体" w:hAnsi="宋体" w:eastAsia="宋体" w:cs="宋体"/>
          <w:b/>
          <w:bCs/>
          <w:sz w:val="24"/>
          <w:highlight w:val="none"/>
        </w:rPr>
        <w:t>2-1</w:t>
      </w:r>
    </w:p>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资格证明书</w:t>
      </w:r>
    </w:p>
    <w:p>
      <w:pPr>
        <w:pStyle w:val="6"/>
        <w:spacing w:line="600" w:lineRule="exact"/>
        <w:ind w:left="420" w:firstLine="540" w:firstLineChars="225"/>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单位名称：</w:t>
      </w:r>
      <w:r>
        <w:rPr>
          <w:rFonts w:hint="eastAsia" w:ascii="宋体" w:hAnsi="宋体" w:eastAsia="宋体" w:cs="宋体"/>
          <w:color w:val="000000"/>
          <w:sz w:val="24"/>
          <w:szCs w:val="24"/>
          <w:highlight w:val="none"/>
          <w:u w:val="single"/>
        </w:rPr>
        <w:t xml:space="preserve">                            </w:t>
      </w:r>
    </w:p>
    <w:p>
      <w:pPr>
        <w:pStyle w:val="6"/>
        <w:spacing w:line="600" w:lineRule="exact"/>
        <w:ind w:left="420" w:firstLine="540" w:firstLineChars="225"/>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single"/>
        </w:rPr>
        <w:t xml:space="preserve">                                </w:t>
      </w:r>
    </w:p>
    <w:p>
      <w:pPr>
        <w:pStyle w:val="6"/>
        <w:spacing w:line="600" w:lineRule="exact"/>
        <w:ind w:left="420" w:firstLine="540" w:firstLineChars="225"/>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姓名：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p>
    <w:p>
      <w:pPr>
        <w:pStyle w:val="6"/>
        <w:spacing w:line="600" w:lineRule="exact"/>
        <w:ind w:left="420" w:firstLine="540" w:firstLineChars="22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（供应商名称）的</w:t>
      </w:r>
      <w:r>
        <w:rPr>
          <w:rFonts w:hint="eastAsia" w:ascii="宋体" w:hAnsi="宋体" w:eastAsia="宋体" w:cs="宋体"/>
          <w:color w:val="000000"/>
          <w:sz w:val="24"/>
          <w:szCs w:val="24"/>
          <w:highlight w:val="none"/>
          <w:lang w:eastAsia="zh-CN"/>
        </w:rPr>
        <w:t>法定代表人（负责人）</w:t>
      </w:r>
      <w:r>
        <w:rPr>
          <w:rFonts w:hint="eastAsia" w:ascii="宋体" w:hAnsi="宋体" w:eastAsia="宋体" w:cs="宋体"/>
          <w:color w:val="000000"/>
          <w:sz w:val="24"/>
          <w:szCs w:val="24"/>
          <w:highlight w:val="none"/>
        </w:rPr>
        <w:t>。就参加贵公司组织的采购编号为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（采购项目编号）的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（采购项目名称）竞争性谈判项目的报价，签署上述项目的响应文件及合同的执行、完成、服务和保修，签署合同和处理与之有关的一切事务。</w:t>
      </w:r>
    </w:p>
    <w:p>
      <w:pPr>
        <w:pStyle w:val="6"/>
        <w:spacing w:line="600" w:lineRule="exact"/>
        <w:ind w:left="420" w:firstLine="540" w:firstLineChars="22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特此证明。</w:t>
      </w:r>
    </w:p>
    <w:p>
      <w:pPr>
        <w:pStyle w:val="6"/>
        <w:spacing w:line="600" w:lineRule="exact"/>
        <w:ind w:left="420" w:firstLine="540" w:firstLineChars="225"/>
        <w:jc w:val="left"/>
        <w:rPr>
          <w:rFonts w:hint="eastAsia" w:ascii="宋体" w:hAnsi="宋体" w:eastAsia="宋体" w:cs="宋体"/>
          <w:color w:val="000000"/>
          <w:sz w:val="24"/>
          <w:szCs w:val="24"/>
          <w:highlight w:val="none"/>
        </w:rPr>
      </w:pPr>
    </w:p>
    <w:p>
      <w:pPr>
        <w:pStyle w:val="6"/>
        <w:spacing w:line="600" w:lineRule="exact"/>
        <w:ind w:left="-538" w:leftChars="-256" w:firstLine="619" w:firstLineChars="257"/>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（※此处请附</w:t>
      </w:r>
      <w:r>
        <w:rPr>
          <w:rFonts w:hint="eastAsia" w:ascii="宋体" w:hAnsi="宋体" w:eastAsia="宋体" w:cs="宋体"/>
          <w:b/>
          <w:color w:val="000000"/>
          <w:sz w:val="24"/>
          <w:szCs w:val="24"/>
          <w:highlight w:val="none"/>
          <w:lang w:eastAsia="zh-CN"/>
        </w:rPr>
        <w:t>法定代表人（负责人）</w:t>
      </w:r>
      <w:r>
        <w:rPr>
          <w:rFonts w:hint="eastAsia" w:ascii="宋体" w:hAnsi="宋体" w:eastAsia="宋体" w:cs="宋体"/>
          <w:b/>
          <w:color w:val="000000"/>
          <w:sz w:val="24"/>
          <w:szCs w:val="24"/>
          <w:highlight w:val="none"/>
        </w:rPr>
        <w:t>身份证</w:t>
      </w:r>
      <w:r>
        <w:rPr>
          <w:rFonts w:hint="eastAsia" w:ascii="宋体" w:hAnsi="宋体" w:eastAsia="宋体" w:cs="宋体"/>
          <w:b/>
          <w:color w:val="000000"/>
          <w:sz w:val="24"/>
          <w:szCs w:val="24"/>
          <w:highlight w:val="none"/>
          <w:lang w:eastAsia="zh-CN"/>
        </w:rPr>
        <w:t>明材料</w:t>
      </w:r>
      <w:r>
        <w:rPr>
          <w:rFonts w:hint="eastAsia" w:ascii="宋体" w:hAnsi="宋体" w:eastAsia="宋体" w:cs="宋体"/>
          <w:b/>
          <w:color w:val="000000"/>
          <w:sz w:val="24"/>
          <w:szCs w:val="24"/>
          <w:highlight w:val="none"/>
        </w:rPr>
        <w:t>正反两面复印件※）</w:t>
      </w:r>
    </w:p>
    <w:p>
      <w:pPr>
        <w:spacing w:line="360" w:lineRule="auto"/>
        <w:rPr>
          <w:rFonts w:hint="eastAsia" w:ascii="宋体" w:hAnsi="宋体" w:eastAsia="宋体" w:cs="宋体"/>
          <w:sz w:val="24"/>
          <w:highlight w:val="none"/>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（盖单位公章）</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pStyle w:val="5"/>
        <w:spacing w:before="60" w:line="600" w:lineRule="exact"/>
        <w:ind w:firstLine="480"/>
        <w:rPr>
          <w:rFonts w:hint="eastAsia" w:ascii="宋体" w:hAnsi="宋体" w:eastAsia="宋体" w:cs="宋体"/>
          <w:sz w:val="24"/>
          <w:highlight w:val="none"/>
        </w:rPr>
      </w:pPr>
    </w:p>
    <w:p>
      <w:pPr>
        <w:jc w:val="center"/>
        <w:rPr>
          <w:rFonts w:hint="eastAsia" w:ascii="宋体" w:hAnsi="宋体" w:eastAsia="宋体" w:cs="宋体"/>
          <w:b/>
          <w:kern w:val="12"/>
          <w:sz w:val="24"/>
          <w:highlight w:val="none"/>
        </w:rPr>
      </w:pPr>
      <w:bookmarkStart w:id="117" w:name="_4.6__"/>
      <w:bookmarkEnd w:id="117"/>
      <w:r>
        <w:rPr>
          <w:rFonts w:hint="eastAsia" w:ascii="宋体" w:hAnsi="宋体" w:eastAsia="宋体" w:cs="宋体"/>
          <w:b/>
          <w:kern w:val="12"/>
          <w:sz w:val="24"/>
          <w:highlight w:val="none"/>
        </w:rPr>
        <w:t xml:space="preserve">注意： </w:t>
      </w:r>
      <w:r>
        <w:rPr>
          <w:rFonts w:hint="eastAsia" w:ascii="宋体" w:hAnsi="宋体" w:eastAsia="宋体" w:cs="宋体"/>
          <w:b/>
          <w:kern w:val="12"/>
          <w:sz w:val="24"/>
          <w:highlight w:val="none"/>
          <w:lang w:val="en-US" w:eastAsia="zh-CN"/>
        </w:rPr>
        <w:t>1、</w:t>
      </w:r>
      <w:r>
        <w:rPr>
          <w:rFonts w:hint="eastAsia" w:ascii="宋体" w:hAnsi="宋体" w:eastAsia="宋体" w:cs="宋体"/>
          <w:b/>
          <w:kern w:val="12"/>
          <w:sz w:val="24"/>
          <w:highlight w:val="none"/>
          <w:lang w:eastAsia="zh-CN"/>
        </w:rPr>
        <w:t>法定代表人（负责人）</w:t>
      </w:r>
      <w:r>
        <w:rPr>
          <w:rFonts w:hint="eastAsia" w:ascii="宋体" w:hAnsi="宋体" w:eastAsia="宋体" w:cs="宋体"/>
          <w:b/>
          <w:kern w:val="12"/>
          <w:sz w:val="24"/>
          <w:highlight w:val="none"/>
        </w:rPr>
        <w:t>参加本采购项目谈判报价的，仅须出具此证明书。</w:t>
      </w:r>
    </w:p>
    <w:p>
      <w:pPr>
        <w:jc w:val="center"/>
        <w:rPr>
          <w:rFonts w:hint="eastAsia" w:ascii="宋体" w:hAnsi="宋体" w:eastAsia="宋体" w:cs="宋体"/>
          <w:b/>
          <w:kern w:val="12"/>
          <w:sz w:val="24"/>
          <w:highlight w:val="none"/>
        </w:rPr>
      </w:pPr>
      <w:r>
        <w:rPr>
          <w:rFonts w:hint="eastAsia" w:ascii="宋体" w:hAnsi="宋体" w:eastAsia="宋体" w:cs="宋体"/>
          <w:b/>
          <w:kern w:val="12"/>
          <w:sz w:val="24"/>
          <w:highlight w:val="none"/>
          <w:lang w:val="en-US" w:eastAsia="zh-CN"/>
        </w:rPr>
        <w:t xml:space="preserve">        2、</w:t>
      </w:r>
      <w:r>
        <w:rPr>
          <w:rFonts w:hint="eastAsia" w:ascii="宋体" w:hAnsi="宋体" w:eastAsia="宋体" w:cs="宋体"/>
          <w:b/>
          <w:kern w:val="12"/>
          <w:sz w:val="24"/>
          <w:highlight w:val="none"/>
        </w:rPr>
        <w:t>身份证明材料包括居民身份证或</w:t>
      </w:r>
      <w:r>
        <w:rPr>
          <w:rFonts w:hint="eastAsia" w:ascii="宋体" w:hAnsi="宋体" w:eastAsia="宋体" w:cs="宋体"/>
          <w:b/>
          <w:kern w:val="12"/>
          <w:sz w:val="24"/>
          <w:highlight w:val="none"/>
          <w:lang w:eastAsia="zh-CN"/>
        </w:rPr>
        <w:t>居民户口簿</w:t>
      </w:r>
      <w:r>
        <w:rPr>
          <w:rFonts w:hint="eastAsia" w:ascii="宋体" w:hAnsi="宋体" w:eastAsia="宋体" w:cs="宋体"/>
          <w:b/>
          <w:kern w:val="12"/>
          <w:sz w:val="24"/>
          <w:highlight w:val="none"/>
        </w:rPr>
        <w:t>或军官证或护照等。</w:t>
      </w:r>
    </w:p>
    <w:p>
      <w:pPr>
        <w:numPr>
          <w:ilvl w:val="0"/>
          <w:numId w:val="0"/>
        </w:numPr>
        <w:spacing w:line="360" w:lineRule="auto"/>
        <w:ind w:leftChars="196" w:firstLine="964" w:firstLineChars="400"/>
        <w:jc w:val="both"/>
        <w:rPr>
          <w:rFonts w:hint="eastAsia" w:ascii="宋体" w:hAnsi="宋体" w:eastAsia="宋体" w:cs="宋体"/>
          <w:b/>
          <w:kern w:val="12"/>
          <w:sz w:val="24"/>
          <w:highlight w:val="none"/>
        </w:rPr>
      </w:pPr>
      <w:r>
        <w:rPr>
          <w:rFonts w:hint="eastAsia" w:ascii="宋体" w:hAnsi="宋体" w:eastAsia="宋体" w:cs="宋体"/>
          <w:b/>
          <w:kern w:val="12"/>
          <w:sz w:val="24"/>
          <w:highlight w:val="none"/>
          <w:lang w:val="en-US" w:eastAsia="zh-CN"/>
        </w:rPr>
        <w:t>3</w:t>
      </w:r>
      <w:r>
        <w:rPr>
          <w:rFonts w:hint="eastAsia" w:ascii="宋体" w:hAnsi="宋体" w:eastAsia="宋体" w:cs="宋体"/>
          <w:b/>
          <w:kern w:val="12"/>
          <w:sz w:val="24"/>
          <w:highlight w:val="none"/>
        </w:rPr>
        <w:t>、身份证明材料应同时提供其在有效期的材料，如居民身份证正、反面复印件。</w:t>
      </w:r>
    </w:p>
    <w:p>
      <w:pPr>
        <w:jc w:val="center"/>
        <w:rPr>
          <w:rFonts w:hint="eastAsia" w:ascii="宋体" w:hAnsi="宋体" w:eastAsia="宋体" w:cs="宋体"/>
          <w:b/>
          <w:color w:val="000000"/>
          <w:sz w:val="32"/>
          <w:szCs w:val="32"/>
          <w:highlight w:val="none"/>
        </w:rPr>
      </w:pPr>
    </w:p>
    <w:p>
      <w:pPr>
        <w:jc w:val="center"/>
        <w:rPr>
          <w:rFonts w:hint="eastAsia" w:ascii="宋体" w:hAnsi="宋体" w:eastAsia="宋体" w:cs="宋体"/>
          <w:b/>
          <w:color w:val="000000"/>
          <w:sz w:val="32"/>
          <w:szCs w:val="32"/>
          <w:highlight w:val="none"/>
        </w:rPr>
      </w:pPr>
    </w:p>
    <w:p>
      <w:pPr>
        <w:jc w:val="both"/>
        <w:rPr>
          <w:rFonts w:hint="eastAsia" w:ascii="宋体" w:hAnsi="宋体" w:eastAsia="宋体" w:cs="宋体"/>
          <w:b/>
          <w:color w:val="000000"/>
          <w:sz w:val="32"/>
          <w:szCs w:val="32"/>
          <w:highlight w:val="none"/>
        </w:rPr>
      </w:pPr>
    </w:p>
    <w:p>
      <w:pPr>
        <w:spacing w:line="600" w:lineRule="exact"/>
        <w:jc w:val="center"/>
        <w:outlineLvl w:val="2"/>
        <w:rPr>
          <w:rFonts w:hint="eastAsia" w:ascii="宋体" w:hAnsi="宋体" w:eastAsia="宋体" w:cs="宋体"/>
          <w:b/>
          <w:bCs/>
          <w:sz w:val="24"/>
          <w:highlight w:val="none"/>
        </w:rPr>
      </w:pPr>
      <w:r>
        <w:rPr>
          <w:rFonts w:hint="eastAsia" w:ascii="宋体" w:hAnsi="宋体" w:eastAsia="宋体" w:cs="宋体"/>
          <w:b/>
          <w:bCs/>
          <w:sz w:val="24"/>
          <w:highlight w:val="none"/>
        </w:rPr>
        <w:t>2-2</w:t>
      </w:r>
    </w:p>
    <w:p>
      <w:pPr>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eastAsia="zh-CN"/>
        </w:rPr>
        <w:t>法定代表人（负责人）</w:t>
      </w:r>
      <w:r>
        <w:rPr>
          <w:rFonts w:hint="eastAsia" w:ascii="宋体" w:hAnsi="宋体" w:eastAsia="宋体" w:cs="宋体"/>
          <w:b/>
          <w:color w:val="000000"/>
          <w:sz w:val="32"/>
          <w:szCs w:val="32"/>
          <w:highlight w:val="none"/>
        </w:rPr>
        <w:t>授权书</w:t>
      </w:r>
    </w:p>
    <w:p>
      <w:pPr>
        <w:jc w:val="center"/>
        <w:rPr>
          <w:rFonts w:hint="eastAsia" w:ascii="宋体" w:hAnsi="宋体" w:eastAsia="宋体" w:cs="宋体"/>
          <w:b/>
          <w:color w:val="000000"/>
          <w:sz w:val="44"/>
          <w:highlight w:val="none"/>
        </w:rPr>
      </w:pPr>
    </w:p>
    <w:p>
      <w:pPr>
        <w:spacing w:line="4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w:t>
      </w:r>
      <w:r>
        <w:rPr>
          <w:rFonts w:hint="eastAsia" w:ascii="宋体" w:hAnsi="宋体" w:eastAsia="宋体" w:cs="宋体"/>
          <w:color w:val="000000"/>
          <w:sz w:val="24"/>
          <w:highlight w:val="none"/>
          <w:lang w:eastAsia="zh-CN"/>
        </w:rPr>
        <w:t>人</w:t>
      </w:r>
      <w:r>
        <w:rPr>
          <w:rFonts w:hint="eastAsia" w:ascii="宋体" w:hAnsi="宋体" w:eastAsia="宋体" w:cs="宋体"/>
          <w:color w:val="000000"/>
          <w:sz w:val="24"/>
          <w:highlight w:val="none"/>
        </w:rPr>
        <w:t>名称）：</w:t>
      </w:r>
    </w:p>
    <w:p>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本授权声明：</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（单位名称）,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法定代表人（负责人）</w:t>
      </w:r>
      <w:r>
        <w:rPr>
          <w:rFonts w:hint="eastAsia" w:ascii="宋体" w:hAnsi="宋体" w:eastAsia="宋体" w:cs="宋体"/>
          <w:color w:val="000000"/>
          <w:sz w:val="24"/>
          <w:highlight w:val="none"/>
        </w:rPr>
        <w:t>姓名、职务）授权</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（被授权人姓名、职务）为我方参加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项目（采购编号：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）谈判采购活动的合法代表，以我方名义全权处理该项目有关谈判、报价、签订合同以及执行合同等一切事宜。</w:t>
      </w:r>
    </w:p>
    <w:p>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特此声明。</w:t>
      </w:r>
    </w:p>
    <w:p>
      <w:pPr>
        <w:spacing w:line="400" w:lineRule="exact"/>
        <w:ind w:firstLine="480" w:firstLineChars="200"/>
        <w:rPr>
          <w:rFonts w:hint="eastAsia" w:ascii="宋体" w:hAnsi="宋体" w:eastAsia="宋体" w:cs="宋体"/>
          <w:color w:val="000000"/>
          <w:sz w:val="24"/>
          <w:highlight w:val="none"/>
        </w:rPr>
      </w:pPr>
    </w:p>
    <w:p>
      <w:pPr>
        <w:adjustRightIn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（盖单位公章）</w:t>
      </w:r>
    </w:p>
    <w:p>
      <w:pPr>
        <w:adjustRightIn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法定代表人（负责人）</w:t>
      </w:r>
      <w:r>
        <w:rPr>
          <w:rFonts w:hint="eastAsia" w:ascii="宋体" w:hAnsi="宋体" w:eastAsia="宋体" w:cs="宋体"/>
          <w:sz w:val="24"/>
          <w:highlight w:val="none"/>
        </w:rPr>
        <w:t>（签字或者加盖个人名章）：</w:t>
      </w:r>
      <w:r>
        <w:rPr>
          <w:rFonts w:hint="eastAsia" w:ascii="宋体" w:hAnsi="宋体" w:eastAsia="宋体" w:cs="宋体"/>
          <w:sz w:val="24"/>
          <w:highlight w:val="none"/>
          <w:u w:val="single"/>
        </w:rPr>
        <w:t xml:space="preserve">              </w:t>
      </w:r>
    </w:p>
    <w:p>
      <w:pPr>
        <w:adjustRightIn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授权代表（签字或者加盖个人名章）：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adjustRightInd w:val="0"/>
        <w:spacing w:line="40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年  月  日</w:t>
      </w:r>
    </w:p>
    <w:p>
      <w:pPr>
        <w:spacing w:line="400" w:lineRule="exact"/>
        <w:rPr>
          <w:rFonts w:hint="eastAsia" w:ascii="宋体" w:hAnsi="宋体" w:eastAsia="宋体" w:cs="宋体"/>
          <w:color w:val="000000"/>
          <w:sz w:val="24"/>
          <w:highlight w:val="none"/>
        </w:rPr>
      </w:pPr>
    </w:p>
    <w:p>
      <w:pPr>
        <w:spacing w:line="400" w:lineRule="exact"/>
        <w:rPr>
          <w:rFonts w:hint="eastAsia" w:ascii="宋体" w:hAnsi="宋体" w:eastAsia="宋体" w:cs="宋体"/>
          <w:color w:val="000000"/>
          <w:sz w:val="32"/>
          <w:highlight w:val="none"/>
        </w:rPr>
      </w:pPr>
    </w:p>
    <w:p>
      <w:pPr>
        <w:pStyle w:val="6"/>
        <w:spacing w:line="600" w:lineRule="exact"/>
        <w:ind w:left="-538" w:leftChars="-256" w:firstLine="619" w:firstLineChars="257"/>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（※此处请附</w:t>
      </w:r>
      <w:r>
        <w:rPr>
          <w:rFonts w:hint="eastAsia" w:ascii="宋体" w:hAnsi="宋体" w:eastAsia="宋体" w:cs="宋体"/>
          <w:b/>
          <w:color w:val="000000"/>
          <w:sz w:val="24"/>
          <w:szCs w:val="24"/>
          <w:highlight w:val="none"/>
          <w:lang w:eastAsia="zh-CN"/>
        </w:rPr>
        <w:t>法定代表人（负责人）</w:t>
      </w:r>
      <w:r>
        <w:rPr>
          <w:rFonts w:hint="eastAsia" w:ascii="宋体" w:hAnsi="宋体" w:eastAsia="宋体" w:cs="宋体"/>
          <w:b/>
          <w:color w:val="000000"/>
          <w:sz w:val="24"/>
          <w:szCs w:val="24"/>
          <w:highlight w:val="none"/>
        </w:rPr>
        <w:t>身份证</w:t>
      </w:r>
      <w:r>
        <w:rPr>
          <w:rFonts w:hint="eastAsia" w:ascii="宋体" w:hAnsi="宋体" w:eastAsia="宋体" w:cs="宋体"/>
          <w:b/>
          <w:color w:val="000000"/>
          <w:sz w:val="24"/>
          <w:szCs w:val="24"/>
          <w:highlight w:val="none"/>
          <w:lang w:eastAsia="zh-CN"/>
        </w:rPr>
        <w:t>明材料</w:t>
      </w:r>
      <w:r>
        <w:rPr>
          <w:rFonts w:hint="eastAsia" w:ascii="宋体" w:hAnsi="宋体" w:eastAsia="宋体" w:cs="宋体"/>
          <w:b/>
          <w:color w:val="000000"/>
          <w:sz w:val="24"/>
          <w:szCs w:val="24"/>
          <w:highlight w:val="none"/>
        </w:rPr>
        <w:t>正反两面复印件※）</w:t>
      </w:r>
    </w:p>
    <w:p>
      <w:pPr>
        <w:spacing w:line="400" w:lineRule="exact"/>
        <w:rPr>
          <w:rFonts w:hint="eastAsia" w:ascii="宋体" w:hAnsi="宋体" w:eastAsia="宋体" w:cs="宋体"/>
          <w:color w:val="000000"/>
          <w:sz w:val="32"/>
          <w:highlight w:val="none"/>
        </w:rPr>
      </w:pPr>
    </w:p>
    <w:p>
      <w:pPr>
        <w:pStyle w:val="6"/>
        <w:spacing w:line="600" w:lineRule="exact"/>
        <w:ind w:left="-538" w:leftChars="-256" w:firstLine="619" w:firstLineChars="257"/>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（※此处请附被授权人身份证</w:t>
      </w:r>
      <w:r>
        <w:rPr>
          <w:rFonts w:hint="eastAsia" w:ascii="宋体" w:hAnsi="宋体" w:eastAsia="宋体" w:cs="宋体"/>
          <w:b/>
          <w:color w:val="000000"/>
          <w:sz w:val="24"/>
          <w:szCs w:val="24"/>
          <w:highlight w:val="none"/>
          <w:lang w:eastAsia="zh-CN"/>
        </w:rPr>
        <w:t>明材料</w:t>
      </w:r>
      <w:r>
        <w:rPr>
          <w:rFonts w:hint="eastAsia" w:ascii="宋体" w:hAnsi="宋体" w:eastAsia="宋体" w:cs="宋体"/>
          <w:b/>
          <w:color w:val="000000"/>
          <w:sz w:val="24"/>
          <w:szCs w:val="24"/>
          <w:highlight w:val="none"/>
        </w:rPr>
        <w:t>正反两面复印件※）</w:t>
      </w:r>
    </w:p>
    <w:p>
      <w:pPr>
        <w:spacing w:line="400" w:lineRule="exact"/>
        <w:rPr>
          <w:rFonts w:hint="eastAsia" w:ascii="宋体" w:hAnsi="宋体" w:eastAsia="宋体" w:cs="宋体"/>
          <w:color w:val="000000"/>
          <w:sz w:val="32"/>
          <w:highlight w:val="none"/>
        </w:rPr>
      </w:pPr>
    </w:p>
    <w:p>
      <w:pPr>
        <w:spacing w:line="400" w:lineRule="exact"/>
        <w:rPr>
          <w:rFonts w:hint="eastAsia" w:ascii="宋体" w:hAnsi="宋体" w:eastAsia="宋体" w:cs="宋体"/>
          <w:color w:val="000000"/>
          <w:sz w:val="32"/>
          <w:highlight w:val="none"/>
        </w:rPr>
      </w:pPr>
    </w:p>
    <w:p>
      <w:pPr>
        <w:spacing w:line="600" w:lineRule="exact"/>
        <w:rPr>
          <w:rFonts w:hint="eastAsia" w:ascii="宋体" w:hAnsi="宋体" w:eastAsia="宋体" w:cs="宋体"/>
          <w:color w:val="000000"/>
          <w:sz w:val="32"/>
          <w:highlight w:val="none"/>
        </w:rPr>
      </w:pPr>
      <w:r>
        <w:rPr>
          <w:rFonts w:hint="eastAsia" w:ascii="宋体" w:hAnsi="宋体" w:eastAsia="宋体" w:cs="宋体"/>
          <w:b/>
          <w:kern w:val="12"/>
          <w:sz w:val="24"/>
          <w:highlight w:val="none"/>
        </w:rPr>
        <w:t>注意：</w:t>
      </w:r>
      <w:r>
        <w:rPr>
          <w:rFonts w:hint="eastAsia" w:ascii="宋体" w:hAnsi="宋体" w:eastAsia="宋体" w:cs="宋体"/>
          <w:b/>
          <w:kern w:val="12"/>
          <w:sz w:val="24"/>
          <w:highlight w:val="none"/>
          <w:lang w:val="en-US" w:eastAsia="zh-CN"/>
        </w:rPr>
        <w:t>1、</w:t>
      </w:r>
      <w:r>
        <w:rPr>
          <w:rFonts w:hint="eastAsia" w:ascii="宋体" w:hAnsi="宋体" w:eastAsia="宋体" w:cs="宋体"/>
          <w:b/>
          <w:kern w:val="12"/>
          <w:sz w:val="24"/>
          <w:highlight w:val="none"/>
          <w:lang w:eastAsia="zh-CN"/>
        </w:rPr>
        <w:t>法定代表人（负责人）</w:t>
      </w:r>
      <w:r>
        <w:rPr>
          <w:rFonts w:hint="eastAsia" w:ascii="宋体" w:hAnsi="宋体" w:eastAsia="宋体" w:cs="宋体"/>
          <w:b/>
          <w:kern w:val="12"/>
          <w:sz w:val="24"/>
          <w:highlight w:val="none"/>
        </w:rPr>
        <w:t>的授权委托人参加本采购项目谈判报价的，仅须出具此授权委托书。</w:t>
      </w:r>
    </w:p>
    <w:p>
      <w:pPr>
        <w:spacing w:line="360" w:lineRule="auto"/>
        <w:jc w:val="left"/>
        <w:rPr>
          <w:rFonts w:hint="eastAsia" w:ascii="宋体" w:hAnsi="宋体" w:eastAsia="宋体" w:cs="宋体"/>
          <w:b/>
          <w:kern w:val="12"/>
          <w:sz w:val="24"/>
          <w:highlight w:val="none"/>
        </w:rPr>
      </w:pPr>
      <w:r>
        <w:rPr>
          <w:rFonts w:hint="eastAsia" w:ascii="宋体" w:hAnsi="宋体" w:eastAsia="宋体" w:cs="宋体"/>
          <w:b/>
          <w:kern w:val="12"/>
          <w:sz w:val="24"/>
          <w:highlight w:val="none"/>
          <w:lang w:val="en-US" w:eastAsia="zh-CN"/>
        </w:rPr>
        <w:t>2</w:t>
      </w:r>
      <w:r>
        <w:rPr>
          <w:rFonts w:hint="eastAsia" w:ascii="宋体" w:hAnsi="宋体" w:eastAsia="宋体" w:cs="宋体"/>
          <w:b/>
          <w:kern w:val="12"/>
          <w:sz w:val="24"/>
          <w:highlight w:val="none"/>
        </w:rPr>
        <w:t>、身份证明材料包括居民身份证或</w:t>
      </w:r>
      <w:r>
        <w:rPr>
          <w:rFonts w:hint="eastAsia" w:ascii="宋体" w:hAnsi="宋体" w:eastAsia="宋体" w:cs="宋体"/>
          <w:b/>
          <w:kern w:val="12"/>
          <w:sz w:val="24"/>
          <w:highlight w:val="none"/>
          <w:lang w:eastAsia="zh-CN"/>
        </w:rPr>
        <w:t>居民户口簿</w:t>
      </w:r>
      <w:r>
        <w:rPr>
          <w:rFonts w:hint="eastAsia" w:ascii="宋体" w:hAnsi="宋体" w:eastAsia="宋体" w:cs="宋体"/>
          <w:b/>
          <w:kern w:val="12"/>
          <w:sz w:val="24"/>
          <w:highlight w:val="none"/>
        </w:rPr>
        <w:t>或军官证或护照等。</w:t>
      </w:r>
    </w:p>
    <w:p>
      <w:pPr>
        <w:spacing w:line="400" w:lineRule="exact"/>
        <w:jc w:val="center"/>
        <w:rPr>
          <w:rFonts w:hint="eastAsia" w:ascii="宋体" w:hAnsi="宋体" w:eastAsia="宋体" w:cs="宋体"/>
          <w:b/>
          <w:kern w:val="12"/>
          <w:sz w:val="24"/>
          <w:highlight w:val="none"/>
        </w:rPr>
      </w:pPr>
      <w:r>
        <w:rPr>
          <w:rFonts w:hint="eastAsia" w:ascii="宋体" w:hAnsi="宋体" w:eastAsia="宋体" w:cs="宋体"/>
          <w:b/>
          <w:kern w:val="12"/>
          <w:sz w:val="24"/>
          <w:highlight w:val="none"/>
          <w:lang w:val="en-US" w:eastAsia="zh-CN"/>
        </w:rPr>
        <w:t>3</w:t>
      </w:r>
      <w:r>
        <w:rPr>
          <w:rFonts w:hint="eastAsia" w:ascii="宋体" w:hAnsi="宋体" w:eastAsia="宋体" w:cs="宋体"/>
          <w:b/>
          <w:kern w:val="12"/>
          <w:sz w:val="24"/>
          <w:highlight w:val="none"/>
        </w:rPr>
        <w:t>、身份证明材料应同时提供其在有效期的材料，如居民身份证正、反面复印件。</w:t>
      </w:r>
    </w:p>
    <w:p>
      <w:pPr>
        <w:spacing w:line="400" w:lineRule="exact"/>
        <w:jc w:val="center"/>
        <w:outlineLvl w:val="1"/>
        <w:rPr>
          <w:rFonts w:hint="eastAsia" w:ascii="宋体" w:hAnsi="宋体" w:eastAsia="宋体" w:cs="宋体"/>
          <w:b/>
          <w:color w:val="000000"/>
          <w:sz w:val="32"/>
          <w:szCs w:val="32"/>
          <w:highlight w:val="none"/>
        </w:rPr>
      </w:pPr>
      <w:r>
        <w:rPr>
          <w:rFonts w:hint="eastAsia" w:ascii="宋体" w:hAnsi="宋体" w:eastAsia="宋体" w:cs="宋体"/>
          <w:b/>
          <w:kern w:val="12"/>
          <w:sz w:val="24"/>
          <w:highlight w:val="none"/>
        </w:rPr>
        <w:br w:type="page"/>
      </w:r>
      <w:r>
        <w:rPr>
          <w:rFonts w:hint="eastAsia" w:ascii="宋体" w:hAnsi="宋体" w:eastAsia="宋体" w:cs="宋体"/>
          <w:b/>
          <w:color w:val="000000"/>
          <w:sz w:val="32"/>
          <w:szCs w:val="32"/>
          <w:highlight w:val="none"/>
        </w:rPr>
        <w:t>三、</w:t>
      </w:r>
      <w:r>
        <w:rPr>
          <w:rFonts w:hint="eastAsia" w:ascii="宋体" w:hAnsi="宋体" w:eastAsia="宋体" w:cs="宋体"/>
          <w:b/>
          <w:sz w:val="32"/>
          <w:szCs w:val="32"/>
          <w:highlight w:val="none"/>
          <w:lang w:eastAsia="zh-CN"/>
        </w:rPr>
        <w:t>资格性</w:t>
      </w:r>
      <w:r>
        <w:rPr>
          <w:rFonts w:hint="eastAsia" w:ascii="宋体" w:hAnsi="宋体" w:eastAsia="宋体" w:cs="宋体"/>
          <w:b/>
          <w:sz w:val="32"/>
          <w:szCs w:val="32"/>
          <w:highlight w:val="none"/>
        </w:rPr>
        <w:t>承诺函</w:t>
      </w:r>
    </w:p>
    <w:p>
      <w:pPr>
        <w:tabs>
          <w:tab w:val="left" w:pos="4695"/>
        </w:tabs>
        <w:spacing w:line="360" w:lineRule="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w:t>
      </w:r>
      <w:r>
        <w:rPr>
          <w:rFonts w:hint="eastAsia" w:ascii="宋体" w:hAnsi="宋体" w:eastAsia="宋体" w:cs="宋体"/>
          <w:color w:val="000000"/>
          <w:sz w:val="24"/>
          <w:highlight w:val="none"/>
          <w:lang w:eastAsia="zh-CN"/>
        </w:rPr>
        <w:t>人</w:t>
      </w:r>
      <w:r>
        <w:rPr>
          <w:rFonts w:hint="eastAsia" w:ascii="宋体" w:hAnsi="宋体" w:eastAsia="宋体" w:cs="宋体"/>
          <w:color w:val="000000"/>
          <w:sz w:val="24"/>
          <w:highlight w:val="none"/>
        </w:rPr>
        <w:t>名称）：</w:t>
      </w:r>
      <w:r>
        <w:rPr>
          <w:rFonts w:hint="eastAsia" w:ascii="宋体" w:hAnsi="宋体" w:eastAsia="宋体" w:cs="宋体"/>
          <w:color w:val="000000"/>
          <w:sz w:val="24"/>
          <w:highlight w:val="none"/>
        </w:rPr>
        <w:tab/>
      </w:r>
    </w:p>
    <w:p>
      <w:pPr>
        <w:widowControl/>
        <w:spacing w:line="360" w:lineRule="atLeast"/>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我</w:t>
      </w:r>
      <w:r>
        <w:rPr>
          <w:rFonts w:hint="eastAsia" w:ascii="宋体" w:hAnsi="宋体" w:eastAsia="宋体" w:cs="宋体"/>
          <w:sz w:val="24"/>
          <w:highlight w:val="none"/>
          <w:lang w:eastAsia="zh-CN"/>
        </w:rPr>
        <w:t>单位</w:t>
      </w:r>
      <w:r>
        <w:rPr>
          <w:rFonts w:hint="eastAsia" w:ascii="宋体" w:hAnsi="宋体" w:eastAsia="宋体" w:cs="宋体"/>
          <w:sz w:val="24"/>
          <w:highlight w:val="none"/>
        </w:rPr>
        <w:t>作为本次采购项目的供应商，根据采购文件要求，现郑重承诺如下：</w:t>
      </w:r>
    </w:p>
    <w:p>
      <w:pPr>
        <w:ind w:firstLine="480" w:firstLineChars="20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一、具备本项目规定的条件：</w:t>
      </w:r>
    </w:p>
    <w:p>
      <w:pPr>
        <w:widowControl/>
        <w:spacing w:line="360" w:lineRule="atLeast"/>
        <w:ind w:left="479" w:leftChars="228" w:firstLine="0" w:firstLineChars="0"/>
        <w:jc w:val="left"/>
        <w:outlineLvl w:val="9"/>
        <w:rPr>
          <w:rFonts w:hint="eastAsia" w:ascii="宋体" w:hAnsi="宋体" w:eastAsia="宋体" w:cs="宋体"/>
          <w:sz w:val="24"/>
          <w:highlight w:val="none"/>
          <w:lang w:eastAsia="zh-CN"/>
        </w:rPr>
      </w:pPr>
      <w:r>
        <w:rPr>
          <w:rFonts w:hint="eastAsia" w:ascii="宋体" w:hAnsi="宋体" w:eastAsia="宋体" w:cs="宋体"/>
          <w:sz w:val="24"/>
          <w:highlight w:val="none"/>
        </w:rPr>
        <w:t xml:space="preserve">（一）具有独立承担民事责任的能力； </w:t>
      </w:r>
    </w:p>
    <w:p>
      <w:pPr>
        <w:widowControl/>
        <w:spacing w:line="360" w:lineRule="atLeast"/>
        <w:ind w:left="479" w:leftChars="228" w:firstLine="0" w:firstLineChars="0"/>
        <w:jc w:val="left"/>
        <w:outlineLvl w:val="9"/>
        <w:rPr>
          <w:rFonts w:hint="eastAsia" w:ascii="宋体" w:hAnsi="宋体" w:eastAsia="宋体" w:cs="宋体"/>
          <w:sz w:val="24"/>
          <w:highlight w:val="none"/>
          <w:lang w:eastAsia="zh-CN"/>
        </w:rPr>
      </w:pPr>
      <w:r>
        <w:rPr>
          <w:rFonts w:hint="eastAsia" w:ascii="宋体" w:hAnsi="宋体" w:eastAsia="宋体" w:cs="宋体"/>
          <w:sz w:val="24"/>
          <w:highlight w:val="none"/>
        </w:rPr>
        <w:t xml:space="preserve">（二）具有良好的商业信誉和健全的财务会计制度； </w:t>
      </w:r>
    </w:p>
    <w:p>
      <w:pPr>
        <w:widowControl/>
        <w:spacing w:line="360" w:lineRule="atLeast"/>
        <w:ind w:left="479" w:leftChars="228" w:firstLine="0" w:firstLineChars="0"/>
        <w:jc w:val="left"/>
        <w:outlineLvl w:val="9"/>
        <w:rPr>
          <w:rFonts w:hint="eastAsia" w:ascii="宋体" w:hAnsi="宋体" w:eastAsia="宋体" w:cs="宋体"/>
          <w:sz w:val="24"/>
          <w:highlight w:val="none"/>
          <w:lang w:eastAsia="zh-CN"/>
        </w:rPr>
      </w:pPr>
      <w:r>
        <w:rPr>
          <w:rFonts w:hint="eastAsia" w:ascii="宋体" w:hAnsi="宋体" w:eastAsia="宋体" w:cs="宋体"/>
          <w:sz w:val="24"/>
          <w:highlight w:val="none"/>
        </w:rPr>
        <w:t xml:space="preserve">（三）具有履行合同所必需的设备和专业技术能力； </w:t>
      </w:r>
    </w:p>
    <w:p>
      <w:pPr>
        <w:widowControl/>
        <w:spacing w:line="360" w:lineRule="atLeast"/>
        <w:ind w:left="479" w:leftChars="228" w:firstLine="0" w:firstLineChars="0"/>
        <w:jc w:val="left"/>
        <w:outlineLvl w:val="9"/>
        <w:rPr>
          <w:rFonts w:hint="eastAsia" w:ascii="宋体" w:hAnsi="宋体" w:eastAsia="宋体" w:cs="宋体"/>
          <w:sz w:val="24"/>
          <w:highlight w:val="none"/>
          <w:lang w:eastAsia="zh-CN"/>
        </w:rPr>
      </w:pPr>
      <w:r>
        <w:rPr>
          <w:rFonts w:hint="eastAsia" w:ascii="宋体" w:hAnsi="宋体" w:eastAsia="宋体" w:cs="宋体"/>
          <w:sz w:val="24"/>
          <w:highlight w:val="none"/>
        </w:rPr>
        <w:t xml:space="preserve">（四）有依法缴纳税收和社会保障资金的良好记录； </w:t>
      </w:r>
    </w:p>
    <w:p>
      <w:pPr>
        <w:widowControl/>
        <w:spacing w:line="360" w:lineRule="atLeast"/>
        <w:ind w:left="479" w:leftChars="228" w:firstLine="0" w:firstLineChars="0"/>
        <w:jc w:val="left"/>
        <w:outlineLvl w:val="9"/>
        <w:rPr>
          <w:rFonts w:hint="eastAsia" w:ascii="宋体" w:hAnsi="宋体" w:eastAsia="宋体" w:cs="宋体"/>
          <w:sz w:val="24"/>
          <w:highlight w:val="none"/>
        </w:rPr>
      </w:pPr>
      <w:r>
        <w:rPr>
          <w:rFonts w:hint="eastAsia" w:ascii="宋体" w:hAnsi="宋体" w:eastAsia="宋体" w:cs="宋体"/>
          <w:sz w:val="24"/>
          <w:highlight w:val="none"/>
        </w:rPr>
        <w:t>（五）参加采购活动前三年内，在经营活动中没有重大违法记录；</w:t>
      </w:r>
    </w:p>
    <w:p>
      <w:pPr>
        <w:widowControl/>
        <w:spacing w:line="360" w:lineRule="atLeast"/>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（六）法律、行政法规规定的其他条件；</w:t>
      </w:r>
    </w:p>
    <w:p>
      <w:pPr>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lang w:eastAsia="zh-CN"/>
        </w:rPr>
        <w:t>（七）</w:t>
      </w:r>
      <w:r>
        <w:rPr>
          <w:rFonts w:hint="eastAsia" w:ascii="宋体" w:hAnsi="宋体" w:eastAsia="宋体" w:cs="宋体"/>
          <w:sz w:val="24"/>
          <w:highlight w:val="none"/>
        </w:rPr>
        <w:t>我单位和</w:t>
      </w:r>
      <w:r>
        <w:rPr>
          <w:rFonts w:hint="eastAsia" w:ascii="宋体" w:hAnsi="宋体" w:eastAsia="宋体" w:cs="宋体"/>
          <w:sz w:val="24"/>
          <w:highlight w:val="none"/>
          <w:lang w:eastAsia="zh-CN"/>
        </w:rPr>
        <w:t>报价</w:t>
      </w:r>
      <w:r>
        <w:rPr>
          <w:rFonts w:hint="eastAsia" w:ascii="宋体" w:hAnsi="宋体" w:eastAsia="宋体" w:cs="宋体"/>
          <w:sz w:val="24"/>
          <w:highlight w:val="none"/>
        </w:rPr>
        <w:t>产品符合国家或行业主管部门要求的技术标准、质量标准和资格资质条件等强制性规定。</w:t>
      </w:r>
    </w:p>
    <w:p>
      <w:pPr>
        <w:ind w:firstLine="480" w:firstLineChars="20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w:t>
      </w:r>
      <w:r>
        <w:rPr>
          <w:rFonts w:hint="eastAsia" w:ascii="宋体" w:hAnsi="宋体" w:eastAsia="宋体" w:cs="宋体"/>
          <w:color w:val="000000"/>
          <w:sz w:val="24"/>
          <w:highlight w:val="none"/>
          <w:lang w:eastAsia="zh-CN"/>
        </w:rPr>
        <w:t>单位</w:t>
      </w:r>
      <w:r>
        <w:rPr>
          <w:rFonts w:hint="eastAsia" w:ascii="宋体" w:hAnsi="宋体" w:eastAsia="宋体" w:cs="宋体"/>
          <w:color w:val="000000"/>
          <w:sz w:val="24"/>
          <w:highlight w:val="none"/>
        </w:rPr>
        <w:t>对上述承诺的内容事项真实性负责。如经查实上述承诺的内容事项存在虚假，我公司愿意接受以提供虚假材料谋取成交的法律责任。</w:t>
      </w:r>
    </w:p>
    <w:p>
      <w:pPr>
        <w:outlineLvl w:val="9"/>
        <w:rPr>
          <w:rFonts w:hint="eastAsia" w:ascii="宋体" w:hAnsi="宋体" w:eastAsia="宋体" w:cs="宋体"/>
          <w:color w:val="000000"/>
          <w:sz w:val="24"/>
          <w:highlight w:val="none"/>
        </w:rPr>
      </w:pPr>
    </w:p>
    <w:p>
      <w:pPr>
        <w:outlineLvl w:val="9"/>
        <w:rPr>
          <w:rFonts w:hint="eastAsia" w:ascii="宋体" w:hAnsi="宋体" w:eastAsia="宋体" w:cs="宋体"/>
          <w:color w:val="000000"/>
          <w:sz w:val="24"/>
          <w:highlight w:val="none"/>
        </w:rPr>
      </w:pPr>
    </w:p>
    <w:p>
      <w:pPr>
        <w:adjustRightInd w:val="0"/>
        <w:spacing w:line="400" w:lineRule="exact"/>
        <w:jc w:val="left"/>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（盖单位公章）</w:t>
      </w:r>
    </w:p>
    <w:p>
      <w:pPr>
        <w:adjustRightInd w:val="0"/>
        <w:spacing w:line="400" w:lineRule="exact"/>
        <w:jc w:val="left"/>
        <w:outlineLvl w:val="9"/>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adjustRightInd w:val="0"/>
        <w:spacing w:line="400" w:lineRule="exact"/>
        <w:jc w:val="center"/>
        <w:rPr>
          <w:rFonts w:hint="eastAsia" w:ascii="宋体" w:hAnsi="宋体" w:eastAsia="宋体" w:cs="宋体"/>
          <w:highlight w:val="none"/>
        </w:rPr>
      </w:pPr>
      <w:bookmarkStart w:id="118" w:name="_Toc508279881"/>
      <w:r>
        <w:rPr>
          <w:rFonts w:hint="eastAsia" w:ascii="宋体" w:hAnsi="宋体" w:eastAsia="宋体" w:cs="宋体"/>
          <w:color w:val="000000"/>
          <w:sz w:val="24"/>
          <w:highlight w:val="none"/>
        </w:rPr>
        <w:br w:type="page"/>
      </w:r>
      <w:r>
        <w:rPr>
          <w:rFonts w:hint="eastAsia" w:ascii="宋体" w:hAnsi="宋体" w:eastAsia="宋体" w:cs="宋体"/>
          <w:b/>
          <w:color w:val="000000"/>
          <w:sz w:val="32"/>
          <w:szCs w:val="32"/>
          <w:highlight w:val="none"/>
          <w:lang w:eastAsia="zh-CN"/>
        </w:rPr>
        <w:t>第八章 采购合同（草案）</w:t>
      </w:r>
      <w:bookmarkEnd w:id="118"/>
    </w:p>
    <w:bookmarkEnd w:id="112"/>
    <w:bookmarkEnd w:id="113"/>
    <w:bookmarkEnd w:id="114"/>
    <w:p>
      <w:pPr>
        <w:pStyle w:val="19"/>
        <w:spacing w:line="360" w:lineRule="auto"/>
        <w:ind w:firstLine="482"/>
        <w:rPr>
          <w:rFonts w:hint="eastAsia" w:ascii="宋体" w:hAnsi="宋体" w:eastAsia="宋体" w:cs="宋体"/>
          <w:b/>
          <w:color w:val="000000"/>
          <w:highlight w:val="none"/>
        </w:rPr>
      </w:pPr>
      <w:bookmarkStart w:id="119" w:name="_Hlt101846155"/>
      <w:bookmarkEnd w:id="119"/>
    </w:p>
    <w:p>
      <w:pPr>
        <w:pStyle w:val="19"/>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合同编号：XXX                                         </w:t>
      </w:r>
    </w:p>
    <w:p>
      <w:pPr>
        <w:pStyle w:val="19"/>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签订地点：XXX                                         </w:t>
      </w:r>
    </w:p>
    <w:p>
      <w:pPr>
        <w:pStyle w:val="19"/>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采购人（甲方）：XXX                                          </w:t>
      </w:r>
    </w:p>
    <w:p>
      <w:pPr>
        <w:pStyle w:val="19"/>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供应商（乙方）：XXX                                          </w:t>
      </w:r>
    </w:p>
    <w:p>
      <w:pPr>
        <w:spacing w:line="360" w:lineRule="auto"/>
        <w:rPr>
          <w:rFonts w:hint="eastAsia" w:ascii="宋体" w:hAnsi="宋体" w:eastAsia="宋体" w:cs="宋体"/>
          <w:color w:val="000000"/>
          <w:sz w:val="24"/>
          <w:highlight w:val="none"/>
        </w:rPr>
      </w:pPr>
    </w:p>
    <w:p>
      <w:pPr>
        <w:pStyle w:val="19"/>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按照</w:t>
      </w:r>
      <w:r>
        <w:rPr>
          <w:rFonts w:hint="eastAsia" w:ascii="宋体" w:hAnsi="宋体" w:eastAsia="宋体" w:cs="宋体"/>
          <w:color w:val="000000"/>
          <w:highlight w:val="none"/>
        </w:rPr>
        <w:t>《中华人民共和国民法典》及XXX采购项目（项目编号：XXX）的</w:t>
      </w:r>
      <w:r>
        <w:rPr>
          <w:rFonts w:hint="eastAsia" w:ascii="宋体" w:hAnsi="宋体" w:eastAsia="宋体" w:cs="宋体"/>
          <w:bCs/>
          <w:color w:val="000000"/>
          <w:highlight w:val="none"/>
          <w:lang w:eastAsia="zh-CN"/>
        </w:rPr>
        <w:t>谈判</w:t>
      </w:r>
      <w:r>
        <w:rPr>
          <w:rFonts w:hint="eastAsia" w:ascii="宋体" w:hAnsi="宋体" w:eastAsia="宋体" w:cs="宋体"/>
          <w:bCs/>
          <w:color w:val="000000"/>
          <w:highlight w:val="none"/>
        </w:rPr>
        <w:t>文件</w:t>
      </w:r>
      <w:r>
        <w:rPr>
          <w:rFonts w:hint="eastAsia" w:ascii="宋体" w:hAnsi="宋体" w:eastAsia="宋体" w:cs="宋体"/>
          <w:color w:val="000000"/>
          <w:highlight w:val="none"/>
        </w:rPr>
        <w:t>、乙方的</w:t>
      </w:r>
      <w:r>
        <w:rPr>
          <w:rFonts w:hint="eastAsia" w:ascii="宋体" w:hAnsi="宋体" w:eastAsia="宋体" w:cs="宋体"/>
          <w:color w:val="000000"/>
          <w:highlight w:val="none"/>
          <w:lang w:eastAsia="zh-CN"/>
        </w:rPr>
        <w:t>响应</w:t>
      </w:r>
      <w:r>
        <w:rPr>
          <w:rFonts w:hint="eastAsia" w:ascii="宋体" w:hAnsi="宋体" w:eastAsia="宋体" w:cs="宋体"/>
          <w:color w:val="000000"/>
          <w:highlight w:val="none"/>
        </w:rPr>
        <w:t>文件及《</w:t>
      </w:r>
      <w:r>
        <w:rPr>
          <w:rFonts w:hint="eastAsia" w:ascii="宋体" w:hAnsi="宋体" w:eastAsia="宋体" w:cs="宋体"/>
          <w:color w:val="000000"/>
          <w:highlight w:val="none"/>
          <w:lang w:eastAsia="zh-CN"/>
        </w:rPr>
        <w:t>成交</w:t>
      </w:r>
      <w:r>
        <w:rPr>
          <w:rFonts w:hint="eastAsia" w:ascii="宋体" w:hAnsi="宋体" w:eastAsia="宋体" w:cs="宋体"/>
          <w:color w:val="000000"/>
          <w:highlight w:val="none"/>
        </w:rPr>
        <w:t>通知书》，甲、乙双方同意签订本合同。详细技术说明及其他有关合同项目的特定信息由合同附件予以说明，合同附件及本项目的</w:t>
      </w:r>
      <w:r>
        <w:rPr>
          <w:rFonts w:hint="eastAsia" w:ascii="宋体" w:hAnsi="宋体" w:eastAsia="宋体" w:cs="宋体"/>
          <w:bCs/>
          <w:color w:val="000000"/>
          <w:highlight w:val="none"/>
          <w:lang w:eastAsia="zh-CN"/>
        </w:rPr>
        <w:t>谈判</w:t>
      </w:r>
      <w:r>
        <w:rPr>
          <w:rFonts w:hint="eastAsia" w:ascii="宋体" w:hAnsi="宋体" w:eastAsia="宋体" w:cs="宋体"/>
          <w:bCs/>
          <w:color w:val="000000"/>
          <w:highlight w:val="none"/>
        </w:rPr>
        <w:t>文件</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响应</w:t>
      </w:r>
      <w:r>
        <w:rPr>
          <w:rFonts w:hint="eastAsia" w:ascii="宋体" w:hAnsi="宋体" w:eastAsia="宋体" w:cs="宋体"/>
          <w:color w:val="000000"/>
          <w:highlight w:val="none"/>
        </w:rPr>
        <w:t>文件、《</w:t>
      </w:r>
      <w:r>
        <w:rPr>
          <w:rFonts w:hint="eastAsia" w:ascii="宋体" w:hAnsi="宋体" w:eastAsia="宋体" w:cs="宋体"/>
          <w:color w:val="000000"/>
          <w:highlight w:val="none"/>
          <w:lang w:eastAsia="zh-CN"/>
        </w:rPr>
        <w:t>成交</w:t>
      </w:r>
      <w:r>
        <w:rPr>
          <w:rFonts w:hint="eastAsia" w:ascii="宋体" w:hAnsi="宋体" w:eastAsia="宋体" w:cs="宋体"/>
          <w:color w:val="000000"/>
          <w:highlight w:val="none"/>
        </w:rPr>
        <w:t>通知书》等均为本合同不可分割的部分。双方同意共同遵守如下条款：</w:t>
      </w:r>
    </w:p>
    <w:p>
      <w:pPr>
        <w:tabs>
          <w:tab w:val="left" w:pos="7665"/>
        </w:tabs>
        <w:spacing w:line="360" w:lineRule="auto"/>
        <w:ind w:firstLine="482" w:firstLineChars="200"/>
        <w:rPr>
          <w:rFonts w:hAnsi="宋体" w:cs="宋体"/>
          <w:b/>
          <w:bCs/>
          <w:color w:val="000000"/>
          <w:sz w:val="24"/>
          <w:szCs w:val="24"/>
          <w:highlight w:val="none"/>
        </w:rPr>
      </w:pPr>
      <w:r>
        <w:rPr>
          <w:rFonts w:hint="eastAsia" w:hAnsi="宋体" w:cs="宋体"/>
          <w:b/>
          <w:bCs/>
          <w:color w:val="000000"/>
          <w:sz w:val="24"/>
          <w:szCs w:val="24"/>
          <w:highlight w:val="none"/>
        </w:rPr>
        <w:t>第一条 项目基本情况</w:t>
      </w:r>
    </w:p>
    <w:p>
      <w:pPr>
        <w:tabs>
          <w:tab w:val="left" w:pos="7665"/>
        </w:tabs>
        <w:spacing w:line="360" w:lineRule="auto"/>
        <w:ind w:firstLine="482" w:firstLineChars="200"/>
        <w:rPr>
          <w:rFonts w:hint="eastAsia" w:ascii="宋体" w:hAnsi="宋体" w:eastAsia="宋体" w:cs="宋体"/>
          <w:color w:val="000000"/>
          <w:highlight w:val="none"/>
        </w:rPr>
      </w:pPr>
      <w:r>
        <w:rPr>
          <w:rFonts w:hint="eastAsia" w:hAnsi="宋体" w:cs="宋体"/>
          <w:b/>
          <w:bCs/>
          <w:color w:val="000000"/>
          <w:sz w:val="24"/>
          <w:szCs w:val="24"/>
          <w:highlight w:val="none"/>
        </w:rPr>
        <w:t xml:space="preserve">第二条 </w:t>
      </w:r>
      <w:r>
        <w:rPr>
          <w:rFonts w:hint="eastAsia" w:hAnsi="宋体" w:cs="宋体"/>
          <w:b/>
          <w:bCs/>
          <w:color w:val="000000"/>
          <w:sz w:val="24"/>
          <w:szCs w:val="24"/>
          <w:highlight w:val="none"/>
          <w:lang w:val="en-US" w:eastAsia="zh-CN"/>
        </w:rPr>
        <w:t>项目清单</w:t>
      </w:r>
    </w:p>
    <w:p>
      <w:pPr>
        <w:pStyle w:val="19"/>
        <w:spacing w:line="360" w:lineRule="auto"/>
        <w:ind w:firstLine="480"/>
        <w:rPr>
          <w:rFonts w:hint="eastAsia" w:ascii="宋体" w:hAnsi="宋体" w:eastAsia="宋体" w:cs="宋体"/>
          <w:color w:val="000000"/>
          <w:highlight w:val="none"/>
        </w:rPr>
      </w:pPr>
    </w:p>
    <w:p>
      <w:pPr>
        <w:tabs>
          <w:tab w:val="left" w:pos="7665"/>
        </w:tabs>
        <w:spacing w:line="360" w:lineRule="auto"/>
        <w:ind w:firstLine="482" w:firstLineChars="200"/>
        <w:rPr>
          <w:rFonts w:hint="eastAsia" w:hAnsi="宋体" w:cs="宋体"/>
          <w:b/>
          <w:bCs/>
          <w:color w:val="000000"/>
          <w:sz w:val="24"/>
          <w:szCs w:val="24"/>
          <w:highlight w:val="none"/>
        </w:rPr>
      </w:pPr>
    </w:p>
    <w:p>
      <w:pPr>
        <w:tabs>
          <w:tab w:val="left" w:pos="7665"/>
        </w:tabs>
        <w:spacing w:line="360" w:lineRule="auto"/>
        <w:ind w:firstLine="482" w:firstLineChars="200"/>
        <w:rPr>
          <w:rFonts w:hint="eastAsia" w:hAnsi="宋体" w:cs="宋体"/>
          <w:b/>
          <w:bCs/>
          <w:color w:val="000000"/>
          <w:sz w:val="24"/>
          <w:szCs w:val="24"/>
          <w:highlight w:val="none"/>
        </w:rPr>
      </w:pPr>
      <w:r>
        <w:rPr>
          <w:rFonts w:hint="eastAsia" w:hAnsi="宋体" w:cs="宋体"/>
          <w:b/>
          <w:bCs/>
          <w:color w:val="000000"/>
          <w:sz w:val="24"/>
          <w:szCs w:val="24"/>
          <w:highlight w:val="none"/>
          <w:lang w:eastAsia="zh-CN"/>
        </w:rPr>
        <w:t>第</w:t>
      </w:r>
      <w:r>
        <w:rPr>
          <w:rFonts w:hint="eastAsia" w:hAnsi="宋体" w:cs="宋体"/>
          <w:b/>
          <w:bCs/>
          <w:color w:val="000000"/>
          <w:sz w:val="24"/>
          <w:szCs w:val="24"/>
          <w:highlight w:val="none"/>
        </w:rPr>
        <w:t>三条 服务要求</w:t>
      </w:r>
    </w:p>
    <w:p>
      <w:pPr>
        <w:tabs>
          <w:tab w:val="left" w:pos="7665"/>
        </w:tabs>
        <w:spacing w:line="360" w:lineRule="auto"/>
        <w:ind w:firstLine="482" w:firstLineChars="200"/>
        <w:rPr>
          <w:rFonts w:hAnsi="宋体" w:cs="宋体"/>
          <w:b/>
          <w:bCs/>
          <w:color w:val="000000"/>
          <w:sz w:val="24"/>
          <w:szCs w:val="24"/>
          <w:highlight w:val="none"/>
        </w:rPr>
      </w:pPr>
      <w:r>
        <w:rPr>
          <w:rFonts w:hint="eastAsia" w:hAnsi="宋体" w:cs="宋体"/>
          <w:b/>
          <w:bCs/>
          <w:color w:val="000000"/>
          <w:sz w:val="24"/>
          <w:szCs w:val="24"/>
          <w:highlight w:val="none"/>
        </w:rPr>
        <w:t xml:space="preserve">第四条 </w:t>
      </w:r>
      <w:r>
        <w:rPr>
          <w:rFonts w:hint="eastAsia" w:hAnsi="宋体" w:cs="宋体"/>
          <w:b/>
          <w:bCs/>
          <w:color w:val="000000"/>
          <w:sz w:val="24"/>
          <w:szCs w:val="24"/>
          <w:highlight w:val="none"/>
          <w:lang w:eastAsia="zh-CN"/>
        </w:rPr>
        <w:t>合同价款及付款</w:t>
      </w:r>
      <w:r>
        <w:rPr>
          <w:rFonts w:hint="eastAsia" w:hAnsi="宋体" w:cs="宋体"/>
          <w:b/>
          <w:bCs/>
          <w:color w:val="000000"/>
          <w:sz w:val="24"/>
          <w:szCs w:val="24"/>
          <w:highlight w:val="none"/>
        </w:rPr>
        <w:t>方式</w:t>
      </w:r>
    </w:p>
    <w:p>
      <w:pPr>
        <w:spacing w:line="360" w:lineRule="auto"/>
        <w:ind w:firstLine="482" w:firstLineChars="200"/>
        <w:rPr>
          <w:rFonts w:hint="eastAsia" w:ascii="宋体" w:hAnsi="宋体" w:eastAsia="宋体" w:cs="宋体"/>
          <w:b/>
          <w:bCs/>
          <w:sz w:val="24"/>
          <w:highlight w:val="none"/>
          <w:lang w:eastAsia="zh-CN"/>
        </w:rPr>
      </w:pPr>
      <w:r>
        <w:rPr>
          <w:rFonts w:hint="eastAsia" w:hAnsi="宋体" w:cs="宋体"/>
          <w:b/>
          <w:bCs/>
          <w:color w:val="000000"/>
          <w:sz w:val="24"/>
          <w:szCs w:val="24"/>
          <w:highlight w:val="none"/>
        </w:rPr>
        <w:t>第</w:t>
      </w:r>
      <w:r>
        <w:rPr>
          <w:rFonts w:hint="eastAsia" w:hAnsi="宋体" w:cs="宋体"/>
          <w:b/>
          <w:bCs/>
          <w:color w:val="000000"/>
          <w:sz w:val="24"/>
          <w:szCs w:val="24"/>
          <w:highlight w:val="none"/>
          <w:lang w:val="en-US" w:eastAsia="zh-CN"/>
        </w:rPr>
        <w:t>五</w:t>
      </w:r>
      <w:r>
        <w:rPr>
          <w:rFonts w:hint="eastAsia" w:hAnsi="宋体" w:cs="宋体"/>
          <w:b/>
          <w:bCs/>
          <w:color w:val="000000"/>
          <w:sz w:val="24"/>
          <w:szCs w:val="24"/>
          <w:highlight w:val="none"/>
        </w:rPr>
        <w:t xml:space="preserve">条 </w:t>
      </w:r>
      <w:r>
        <w:rPr>
          <w:rFonts w:hint="eastAsia" w:ascii="宋体" w:hAnsi="宋体" w:eastAsia="宋体" w:cs="宋体"/>
          <w:b/>
          <w:bCs/>
          <w:sz w:val="24"/>
          <w:highlight w:val="none"/>
          <w:lang w:eastAsia="zh-CN"/>
        </w:rPr>
        <w:t>服务时间及地点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1、服务时间：。</w:t>
      </w:r>
    </w:p>
    <w:p>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2、服务地点：甲方指定地点。</w:t>
      </w:r>
    </w:p>
    <w:p>
      <w:pPr>
        <w:tabs>
          <w:tab w:val="left" w:pos="7665"/>
        </w:tabs>
        <w:spacing w:line="360" w:lineRule="auto"/>
        <w:ind w:firstLine="482" w:firstLineChars="200"/>
        <w:rPr>
          <w:rFonts w:hAnsi="宋体" w:cs="宋体"/>
          <w:b/>
          <w:bCs/>
          <w:color w:val="000000"/>
          <w:sz w:val="24"/>
          <w:szCs w:val="24"/>
          <w:highlight w:val="none"/>
        </w:rPr>
      </w:pPr>
      <w:r>
        <w:rPr>
          <w:rFonts w:hint="eastAsia" w:hAnsi="宋体" w:cs="宋体"/>
          <w:b/>
          <w:bCs/>
          <w:color w:val="000000"/>
          <w:sz w:val="24"/>
          <w:szCs w:val="24"/>
          <w:highlight w:val="none"/>
        </w:rPr>
        <w:t>第</w:t>
      </w:r>
      <w:r>
        <w:rPr>
          <w:rFonts w:hint="eastAsia" w:hAnsi="宋体" w:cs="宋体"/>
          <w:b/>
          <w:bCs/>
          <w:color w:val="000000"/>
          <w:sz w:val="24"/>
          <w:szCs w:val="24"/>
          <w:highlight w:val="none"/>
          <w:lang w:val="en-US" w:eastAsia="zh-CN"/>
        </w:rPr>
        <w:t>六</w:t>
      </w:r>
      <w:r>
        <w:rPr>
          <w:rFonts w:hint="eastAsia" w:hAnsi="宋体" w:cs="宋体"/>
          <w:b/>
          <w:bCs/>
          <w:color w:val="000000"/>
          <w:sz w:val="24"/>
          <w:szCs w:val="24"/>
          <w:highlight w:val="none"/>
        </w:rPr>
        <w:t>条 知识产权</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乙方应保证所提供的服务或其任何一部分均不会侵犯任何第三方的专利权、商标权或著作权。</w:t>
      </w:r>
    </w:p>
    <w:p>
      <w:pPr>
        <w:tabs>
          <w:tab w:val="left" w:pos="7665"/>
        </w:tabs>
        <w:spacing w:line="360" w:lineRule="auto"/>
        <w:ind w:firstLine="482" w:firstLineChars="200"/>
        <w:rPr>
          <w:rFonts w:hAnsi="宋体" w:cs="宋体"/>
          <w:b/>
          <w:bCs/>
          <w:color w:val="000000"/>
          <w:sz w:val="24"/>
          <w:szCs w:val="24"/>
          <w:highlight w:val="none"/>
        </w:rPr>
      </w:pPr>
      <w:r>
        <w:rPr>
          <w:rFonts w:hint="eastAsia" w:hAnsi="宋体" w:cs="宋体"/>
          <w:b/>
          <w:bCs/>
          <w:color w:val="000000"/>
          <w:sz w:val="24"/>
          <w:szCs w:val="24"/>
          <w:highlight w:val="none"/>
        </w:rPr>
        <w:t>第</w:t>
      </w:r>
      <w:r>
        <w:rPr>
          <w:rFonts w:hint="eastAsia" w:hAnsi="宋体" w:cs="宋体"/>
          <w:b/>
          <w:bCs/>
          <w:color w:val="000000"/>
          <w:sz w:val="24"/>
          <w:szCs w:val="24"/>
          <w:highlight w:val="none"/>
          <w:lang w:val="en-US" w:eastAsia="zh-CN"/>
        </w:rPr>
        <w:t>七</w:t>
      </w:r>
      <w:r>
        <w:rPr>
          <w:rFonts w:hint="eastAsia" w:hAnsi="宋体" w:cs="宋体"/>
          <w:b/>
          <w:bCs/>
          <w:color w:val="000000"/>
          <w:sz w:val="24"/>
          <w:szCs w:val="24"/>
          <w:highlight w:val="none"/>
        </w:rPr>
        <w:t>条 无产权瑕疵条款</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乙方保证所提供的服务的所有权完全属于乙方且无任何抵押、查封等产权瑕疵。如有产权瑕疵的，视为乙方违约。乙方应负担由此而产生的一切损失。</w:t>
      </w:r>
    </w:p>
    <w:p>
      <w:pPr>
        <w:tabs>
          <w:tab w:val="left" w:pos="7665"/>
        </w:tabs>
        <w:spacing w:line="360" w:lineRule="auto"/>
        <w:ind w:firstLine="482" w:firstLineChars="200"/>
        <w:rPr>
          <w:rFonts w:hAnsi="宋体" w:cs="宋体"/>
          <w:b/>
          <w:bCs/>
          <w:color w:val="000000"/>
          <w:sz w:val="24"/>
          <w:szCs w:val="24"/>
          <w:highlight w:val="none"/>
        </w:rPr>
      </w:pPr>
      <w:r>
        <w:rPr>
          <w:rFonts w:hint="eastAsia" w:hAnsi="宋体" w:cs="宋体"/>
          <w:b/>
          <w:bCs/>
          <w:color w:val="000000"/>
          <w:sz w:val="24"/>
          <w:szCs w:val="24"/>
          <w:highlight w:val="none"/>
        </w:rPr>
        <w:t>第</w:t>
      </w:r>
      <w:r>
        <w:rPr>
          <w:rFonts w:hint="eastAsia" w:hAnsi="宋体" w:cs="宋体"/>
          <w:b/>
          <w:bCs/>
          <w:color w:val="000000"/>
          <w:sz w:val="24"/>
          <w:szCs w:val="24"/>
          <w:highlight w:val="none"/>
          <w:lang w:val="en-US" w:eastAsia="zh-CN"/>
        </w:rPr>
        <w:t>八</w:t>
      </w:r>
      <w:r>
        <w:rPr>
          <w:rFonts w:hint="eastAsia" w:hAnsi="宋体" w:cs="宋体"/>
          <w:b/>
          <w:bCs/>
          <w:color w:val="000000"/>
          <w:sz w:val="24"/>
          <w:szCs w:val="24"/>
          <w:highlight w:val="none"/>
        </w:rPr>
        <w:t>条  甲方的权利和义务</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2.甲方有权依据双方签订的考评办法对乙方提供的服务进行定期考评。</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3.负责检查监督乙方管理工作的实施及制度的执行情况。</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4.根据本合同规定，按时向乙方支付应付服务费用。</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5.国家法律、法规所规定由甲方承担的其它责任。</w:t>
      </w:r>
    </w:p>
    <w:p>
      <w:pPr>
        <w:tabs>
          <w:tab w:val="left" w:pos="7665"/>
        </w:tabs>
        <w:spacing w:line="360" w:lineRule="auto"/>
        <w:ind w:firstLine="482" w:firstLineChars="200"/>
        <w:rPr>
          <w:rFonts w:hAnsi="宋体" w:cs="宋体"/>
          <w:color w:val="000000"/>
          <w:sz w:val="24"/>
          <w:szCs w:val="24"/>
          <w:highlight w:val="none"/>
        </w:rPr>
      </w:pPr>
      <w:r>
        <w:rPr>
          <w:rFonts w:hint="eastAsia" w:hAnsi="宋体" w:cs="宋体"/>
          <w:b/>
          <w:bCs/>
          <w:color w:val="000000"/>
          <w:sz w:val="24"/>
          <w:szCs w:val="24"/>
          <w:highlight w:val="none"/>
        </w:rPr>
        <w:t>第</w:t>
      </w:r>
      <w:r>
        <w:rPr>
          <w:rFonts w:hint="eastAsia" w:hAnsi="宋体" w:cs="宋体"/>
          <w:b/>
          <w:bCs/>
          <w:color w:val="000000"/>
          <w:sz w:val="24"/>
          <w:szCs w:val="24"/>
          <w:highlight w:val="none"/>
          <w:lang w:val="en-US" w:eastAsia="zh-CN"/>
        </w:rPr>
        <w:t>九</w:t>
      </w:r>
      <w:r>
        <w:rPr>
          <w:rFonts w:hint="eastAsia" w:hAnsi="宋体" w:cs="宋体"/>
          <w:b/>
          <w:bCs/>
          <w:color w:val="000000"/>
          <w:sz w:val="24"/>
          <w:szCs w:val="24"/>
          <w:highlight w:val="none"/>
        </w:rPr>
        <w:t>条 乙方的权利和义务</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1.对本合同规定的委托服务范围内的项目</w:t>
      </w:r>
      <w:r>
        <w:rPr>
          <w:rFonts w:hint="eastAsia" w:hAnsi="宋体" w:cs="宋体"/>
          <w:color w:val="000000"/>
          <w:sz w:val="24"/>
          <w:szCs w:val="24"/>
          <w:highlight w:val="none"/>
          <w:lang w:eastAsia="zh-CN"/>
        </w:rPr>
        <w:t>按照合同约定履行</w:t>
      </w:r>
      <w:r>
        <w:rPr>
          <w:rFonts w:hint="eastAsia" w:hAnsi="宋体" w:cs="宋体"/>
          <w:color w:val="000000"/>
          <w:sz w:val="24"/>
          <w:szCs w:val="24"/>
          <w:highlight w:val="none"/>
        </w:rPr>
        <w:t>服务义务</w:t>
      </w:r>
      <w:r>
        <w:rPr>
          <w:rFonts w:hint="eastAsia" w:hAnsi="宋体" w:cs="宋体"/>
          <w:color w:val="000000"/>
          <w:sz w:val="24"/>
          <w:szCs w:val="24"/>
          <w:highlight w:val="none"/>
          <w:lang w:eastAsia="zh-CN"/>
        </w:rPr>
        <w:t>并有责任向甲方进行解释体检报告</w:t>
      </w:r>
      <w:r>
        <w:rPr>
          <w:rFonts w:hint="eastAsia" w:hAnsi="宋体" w:cs="宋体"/>
          <w:color w:val="000000"/>
          <w:sz w:val="24"/>
          <w:szCs w:val="24"/>
          <w:highlight w:val="none"/>
        </w:rPr>
        <w:t>。</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2.根据本合同的规定向甲方收取相关服务费用，并有权在本项目管理范围内管理及合理使用。</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3.及时向甲方通告本项目服务范围内有关服务的重大事项，及时配合处理投诉。</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4.接受项目行业管理部门及有关部门的指导，接受甲方的监督。</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5.国家法律、法规所规定由乙方承担的其它责任。</w:t>
      </w:r>
    </w:p>
    <w:p>
      <w:pPr>
        <w:tabs>
          <w:tab w:val="left" w:pos="7665"/>
        </w:tabs>
        <w:spacing w:line="360" w:lineRule="auto"/>
        <w:ind w:firstLine="482" w:firstLineChars="200"/>
        <w:rPr>
          <w:rFonts w:hAnsi="宋体" w:cs="宋体"/>
          <w:b/>
          <w:bCs/>
          <w:color w:val="000000"/>
          <w:sz w:val="24"/>
          <w:szCs w:val="24"/>
          <w:highlight w:val="none"/>
        </w:rPr>
      </w:pPr>
      <w:r>
        <w:rPr>
          <w:rFonts w:hint="eastAsia" w:hAnsi="宋体" w:cs="宋体"/>
          <w:b/>
          <w:bCs/>
          <w:color w:val="000000"/>
          <w:sz w:val="24"/>
          <w:szCs w:val="24"/>
          <w:highlight w:val="none"/>
        </w:rPr>
        <w:t>第十条 违约责任</w:t>
      </w:r>
    </w:p>
    <w:p>
      <w:pPr>
        <w:adjustRightInd w:val="0"/>
        <w:snapToGrid w:val="0"/>
        <w:spacing w:line="460" w:lineRule="exact"/>
        <w:ind w:firstLine="480" w:firstLineChars="200"/>
        <w:jc w:val="left"/>
        <w:textAlignment w:val="baseline"/>
        <w:rPr>
          <w:rFonts w:hAnsi="宋体" w:cs="宋体"/>
          <w:bCs/>
          <w:sz w:val="24"/>
          <w:highlight w:val="none"/>
        </w:rPr>
      </w:pPr>
      <w:r>
        <w:rPr>
          <w:rFonts w:hint="eastAsia" w:hAnsi="宋体" w:cs="宋体"/>
          <w:bCs/>
          <w:sz w:val="24"/>
          <w:highlight w:val="none"/>
        </w:rPr>
        <w:t>1、双方必须遵守本合同并执行合同中的各项规定，保证本合同的正常履行。</w:t>
      </w:r>
    </w:p>
    <w:p>
      <w:pPr>
        <w:adjustRightInd w:val="0"/>
        <w:snapToGrid w:val="0"/>
        <w:spacing w:line="360" w:lineRule="auto"/>
        <w:ind w:firstLine="480" w:firstLineChars="200"/>
        <w:jc w:val="left"/>
        <w:textAlignment w:val="baseline"/>
        <w:rPr>
          <w:rFonts w:hAnsi="宋体" w:cs="宋体"/>
          <w:bCs/>
          <w:sz w:val="24"/>
          <w:highlight w:val="none"/>
        </w:rPr>
      </w:pPr>
      <w:r>
        <w:rPr>
          <w:rFonts w:hint="eastAsia" w:hAnsi="宋体" w:cs="宋体"/>
          <w:bCs/>
          <w:sz w:val="24"/>
          <w:highlight w:val="none"/>
        </w:rPr>
        <w:t>2、</w:t>
      </w:r>
      <w:r>
        <w:rPr>
          <w:rFonts w:hint="eastAsia" w:hAnsi="宋体" w:cs="宋体"/>
          <w:bCs/>
          <w:sz w:val="24"/>
          <w:highlight w:val="none"/>
          <w:lang w:eastAsia="zh-CN"/>
        </w:rPr>
        <w:t>甲方</w:t>
      </w:r>
      <w:r>
        <w:rPr>
          <w:rFonts w:hint="eastAsia" w:hAnsi="宋体" w:cs="宋体"/>
          <w:bCs/>
          <w:sz w:val="24"/>
          <w:highlight w:val="none"/>
        </w:rPr>
        <w:t>逾期支付</w:t>
      </w:r>
      <w:r>
        <w:rPr>
          <w:rFonts w:hint="eastAsia" w:hAnsi="宋体" w:cs="宋体"/>
          <w:bCs/>
          <w:sz w:val="24"/>
          <w:highlight w:val="none"/>
          <w:lang w:eastAsia="zh-CN"/>
        </w:rPr>
        <w:t>合同价款</w:t>
      </w:r>
      <w:r>
        <w:rPr>
          <w:rFonts w:hint="eastAsia" w:hAnsi="宋体" w:cs="宋体"/>
          <w:bCs/>
          <w:sz w:val="24"/>
          <w:highlight w:val="none"/>
        </w:rPr>
        <w:t>的，除应及时付足服务外，应向</w:t>
      </w:r>
      <w:r>
        <w:rPr>
          <w:rFonts w:hint="eastAsia" w:hAnsi="宋体" w:cs="宋体"/>
          <w:bCs/>
          <w:sz w:val="24"/>
          <w:highlight w:val="none"/>
          <w:lang w:eastAsia="zh-CN"/>
        </w:rPr>
        <w:t>乙方</w:t>
      </w:r>
      <w:r>
        <w:rPr>
          <w:rFonts w:hint="eastAsia" w:hAnsi="宋体" w:cs="宋体"/>
          <w:bCs/>
          <w:sz w:val="24"/>
          <w:highlight w:val="none"/>
        </w:rPr>
        <w:t>偿付欠款总额万分之一/天的违约金；</w:t>
      </w:r>
    </w:p>
    <w:p>
      <w:pPr>
        <w:tabs>
          <w:tab w:val="left" w:pos="7665"/>
        </w:tabs>
        <w:spacing w:line="360" w:lineRule="auto"/>
        <w:ind w:firstLine="480" w:firstLineChars="200"/>
        <w:rPr>
          <w:rFonts w:hint="eastAsia" w:hAnsi="宋体" w:cs="宋体"/>
          <w:bCs/>
          <w:sz w:val="24"/>
          <w:highlight w:val="none"/>
        </w:rPr>
      </w:pPr>
      <w:r>
        <w:rPr>
          <w:rFonts w:hint="eastAsia" w:hAnsi="宋体" w:cs="宋体"/>
          <w:bCs/>
          <w:sz w:val="24"/>
          <w:highlight w:val="none"/>
        </w:rPr>
        <w:t>3、如因</w:t>
      </w:r>
      <w:r>
        <w:rPr>
          <w:rFonts w:hint="eastAsia" w:hAnsi="宋体" w:cs="宋体"/>
          <w:bCs/>
          <w:sz w:val="24"/>
          <w:highlight w:val="none"/>
          <w:lang w:eastAsia="zh-CN"/>
        </w:rPr>
        <w:t>乙方</w:t>
      </w:r>
      <w:r>
        <w:rPr>
          <w:rFonts w:hint="eastAsia" w:hAnsi="宋体" w:cs="宋体"/>
          <w:bCs/>
          <w:sz w:val="24"/>
          <w:highlight w:val="none"/>
        </w:rPr>
        <w:t>工作人员在履行职务过程中的疏忽、失职、过错等故意或者过失原因给</w:t>
      </w:r>
      <w:r>
        <w:rPr>
          <w:rFonts w:hint="eastAsia" w:hAnsi="宋体" w:cs="宋体"/>
          <w:bCs/>
          <w:sz w:val="24"/>
          <w:highlight w:val="none"/>
          <w:lang w:eastAsia="zh-CN"/>
        </w:rPr>
        <w:t>甲方</w:t>
      </w:r>
      <w:r>
        <w:rPr>
          <w:rFonts w:hint="eastAsia" w:hAnsi="宋体" w:cs="宋体"/>
          <w:bCs/>
          <w:sz w:val="24"/>
          <w:highlight w:val="none"/>
        </w:rPr>
        <w:t>造成损失或侵害，包括但不限于</w:t>
      </w:r>
      <w:r>
        <w:rPr>
          <w:rFonts w:hint="eastAsia" w:hAnsi="宋体" w:cs="宋体"/>
          <w:bCs/>
          <w:sz w:val="24"/>
          <w:highlight w:val="none"/>
          <w:lang w:eastAsia="zh-CN"/>
        </w:rPr>
        <w:t>甲方</w:t>
      </w:r>
      <w:r>
        <w:rPr>
          <w:rFonts w:hint="eastAsia" w:hAnsi="宋体" w:cs="宋体"/>
          <w:bCs/>
          <w:sz w:val="24"/>
          <w:highlight w:val="none"/>
        </w:rPr>
        <w:t>本身的财产损失、由此而导致的</w:t>
      </w:r>
      <w:r>
        <w:rPr>
          <w:rFonts w:hint="eastAsia" w:hAnsi="宋体" w:cs="宋体"/>
          <w:bCs/>
          <w:sz w:val="24"/>
          <w:highlight w:val="none"/>
          <w:lang w:eastAsia="zh-CN"/>
        </w:rPr>
        <w:t>甲方</w:t>
      </w:r>
      <w:r>
        <w:rPr>
          <w:rFonts w:hint="eastAsia" w:hAnsi="宋体" w:cs="宋体"/>
          <w:bCs/>
          <w:sz w:val="24"/>
          <w:highlight w:val="none"/>
        </w:rPr>
        <w:t>对任何第三方的法律责任等，</w:t>
      </w:r>
      <w:r>
        <w:rPr>
          <w:rFonts w:hint="eastAsia" w:hAnsi="宋体" w:cs="宋体"/>
          <w:bCs/>
          <w:sz w:val="24"/>
          <w:highlight w:val="none"/>
          <w:lang w:eastAsia="zh-CN"/>
        </w:rPr>
        <w:t>乙方</w:t>
      </w:r>
      <w:r>
        <w:rPr>
          <w:rFonts w:hint="eastAsia" w:hAnsi="宋体" w:cs="宋体"/>
          <w:bCs/>
          <w:sz w:val="24"/>
          <w:highlight w:val="none"/>
        </w:rPr>
        <w:t>对此均应承担全部的赔偿责任。</w:t>
      </w:r>
    </w:p>
    <w:p>
      <w:pPr>
        <w:tabs>
          <w:tab w:val="left" w:pos="7665"/>
        </w:tabs>
        <w:spacing w:line="360" w:lineRule="auto"/>
        <w:ind w:firstLine="482" w:firstLineChars="200"/>
        <w:rPr>
          <w:rFonts w:hAnsi="宋体" w:cs="宋体"/>
          <w:b/>
          <w:bCs/>
          <w:color w:val="000000"/>
          <w:sz w:val="24"/>
          <w:szCs w:val="24"/>
          <w:highlight w:val="none"/>
        </w:rPr>
      </w:pPr>
      <w:r>
        <w:rPr>
          <w:rFonts w:hint="eastAsia" w:hAnsi="宋体" w:cs="宋体"/>
          <w:b/>
          <w:bCs/>
          <w:color w:val="000000"/>
          <w:sz w:val="24"/>
          <w:szCs w:val="24"/>
          <w:highlight w:val="none"/>
        </w:rPr>
        <w:t>第十</w:t>
      </w:r>
      <w:r>
        <w:rPr>
          <w:rFonts w:hint="eastAsia" w:hAnsi="宋体" w:cs="宋体"/>
          <w:b/>
          <w:bCs/>
          <w:color w:val="000000"/>
          <w:sz w:val="24"/>
          <w:szCs w:val="24"/>
          <w:highlight w:val="none"/>
          <w:lang w:val="en-US" w:eastAsia="zh-CN"/>
        </w:rPr>
        <w:t>一</w:t>
      </w:r>
      <w:r>
        <w:rPr>
          <w:rFonts w:hint="eastAsia" w:hAnsi="宋体" w:cs="宋体"/>
          <w:b/>
          <w:bCs/>
          <w:color w:val="000000"/>
          <w:sz w:val="24"/>
          <w:szCs w:val="24"/>
          <w:highlight w:val="none"/>
        </w:rPr>
        <w:t>条 不可抗力事件处理</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1.在合同有效期内，任何一方因不可抗力事件导致不能履行合同，则合同履行期可延长，其延长期与不可抗力影响期相同。</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2.不可抗力事件发生后，应立即通知对方，并寄送有关权威机构出具的证明。</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3.不可抗力事件延续</w:t>
      </w:r>
      <w:r>
        <w:rPr>
          <w:rFonts w:hint="eastAsia" w:hAnsi="宋体" w:cs="宋体"/>
          <w:color w:val="000000"/>
          <w:sz w:val="24"/>
          <w:szCs w:val="24"/>
          <w:highlight w:val="none"/>
          <w:lang w:val="en-US" w:eastAsia="zh-CN"/>
        </w:rPr>
        <w:t>30</w:t>
      </w:r>
      <w:r>
        <w:rPr>
          <w:rFonts w:hint="eastAsia" w:hAnsi="宋体" w:cs="宋体"/>
          <w:color w:val="000000"/>
          <w:sz w:val="24"/>
          <w:szCs w:val="24"/>
          <w:highlight w:val="none"/>
        </w:rPr>
        <w:t>天以上，双方应通过友好协商，确定是否继续履行合同。</w:t>
      </w:r>
    </w:p>
    <w:p>
      <w:pPr>
        <w:tabs>
          <w:tab w:val="left" w:pos="7665"/>
        </w:tabs>
        <w:spacing w:line="360" w:lineRule="auto"/>
        <w:ind w:firstLine="482" w:firstLineChars="200"/>
        <w:rPr>
          <w:rFonts w:hAnsi="宋体" w:cs="宋体"/>
          <w:b/>
          <w:bCs/>
          <w:color w:val="000000"/>
          <w:sz w:val="24"/>
          <w:szCs w:val="24"/>
          <w:highlight w:val="none"/>
        </w:rPr>
      </w:pPr>
      <w:r>
        <w:rPr>
          <w:rFonts w:hint="eastAsia" w:hAnsi="宋体" w:cs="宋体"/>
          <w:b/>
          <w:bCs/>
          <w:color w:val="000000"/>
          <w:sz w:val="24"/>
          <w:szCs w:val="24"/>
          <w:highlight w:val="none"/>
        </w:rPr>
        <w:t>第十</w:t>
      </w:r>
      <w:r>
        <w:rPr>
          <w:rFonts w:hint="eastAsia" w:hAnsi="宋体" w:cs="宋体"/>
          <w:b/>
          <w:bCs/>
          <w:color w:val="000000"/>
          <w:sz w:val="24"/>
          <w:szCs w:val="24"/>
          <w:highlight w:val="none"/>
          <w:lang w:val="en-US" w:eastAsia="zh-CN"/>
        </w:rPr>
        <w:t>二</w:t>
      </w:r>
      <w:r>
        <w:rPr>
          <w:rFonts w:hint="eastAsia" w:hAnsi="宋体" w:cs="宋体"/>
          <w:b/>
          <w:bCs/>
          <w:color w:val="000000"/>
          <w:sz w:val="24"/>
          <w:szCs w:val="24"/>
          <w:highlight w:val="none"/>
        </w:rPr>
        <w:t>条 解决合同纠纷的方式</w:t>
      </w:r>
    </w:p>
    <w:p>
      <w:pPr>
        <w:tabs>
          <w:tab w:val="left" w:pos="0"/>
        </w:tabs>
        <w:snapToGrid w:val="0"/>
        <w:spacing w:line="360" w:lineRule="auto"/>
        <w:ind w:firstLine="480" w:firstLineChars="200"/>
        <w:rPr>
          <w:rFonts w:hAnsi="宋体" w:cs="宋体"/>
          <w:sz w:val="24"/>
          <w:highlight w:val="none"/>
        </w:rPr>
      </w:pPr>
      <w:r>
        <w:rPr>
          <w:rFonts w:hint="eastAsia" w:hAnsi="宋体" w:cs="宋体"/>
          <w:sz w:val="24"/>
          <w:highlight w:val="none"/>
        </w:rPr>
        <w:t>1、在执行本合同中发生的或与本合同有关的争端，双方应通过友好协商解决，经协商在</w:t>
      </w:r>
      <w:r>
        <w:rPr>
          <w:rFonts w:hint="eastAsia" w:hAnsi="宋体" w:cs="宋体"/>
          <w:sz w:val="24"/>
          <w:highlight w:val="none"/>
          <w:u w:val="single"/>
        </w:rPr>
        <w:t>30</w:t>
      </w:r>
      <w:r>
        <w:rPr>
          <w:rFonts w:hint="eastAsia" w:hAnsi="宋体" w:cs="宋体"/>
          <w:sz w:val="24"/>
          <w:highlight w:val="none"/>
        </w:rPr>
        <w:t>天内不能达成协议时，应</w:t>
      </w:r>
      <w:r>
        <w:rPr>
          <w:rFonts w:hint="eastAsia" w:hAnsi="宋体" w:cs="宋体"/>
          <w:sz w:val="24"/>
          <w:highlight w:val="none"/>
          <w:lang w:eastAsia="zh-CN"/>
        </w:rPr>
        <w:t>可向</w:t>
      </w:r>
      <w:r>
        <w:rPr>
          <w:rFonts w:hint="eastAsia" w:hAnsi="宋体" w:cs="宋体"/>
          <w:sz w:val="24"/>
          <w:highlight w:val="none"/>
        </w:rPr>
        <w:t>提交甲方</w:t>
      </w:r>
      <w:r>
        <w:rPr>
          <w:rFonts w:hint="eastAsia" w:hAnsi="宋体" w:cs="宋体"/>
          <w:sz w:val="24"/>
          <w:highlight w:val="none"/>
          <w:lang w:eastAsia="zh-CN"/>
        </w:rPr>
        <w:t>所在地法院提起诉讼</w:t>
      </w:r>
      <w:r>
        <w:rPr>
          <w:rFonts w:hint="eastAsia" w:hAnsi="宋体" w:cs="宋体"/>
          <w:sz w:val="24"/>
          <w:highlight w:val="none"/>
        </w:rPr>
        <w:t>所在地仲裁委员会仲裁。</w:t>
      </w:r>
    </w:p>
    <w:p>
      <w:pPr>
        <w:tabs>
          <w:tab w:val="left" w:pos="0"/>
        </w:tabs>
        <w:snapToGrid w:val="0"/>
        <w:spacing w:line="360" w:lineRule="auto"/>
        <w:ind w:firstLine="480" w:firstLineChars="200"/>
        <w:rPr>
          <w:rFonts w:hAnsi="宋体" w:cs="宋体"/>
          <w:sz w:val="24"/>
          <w:highlight w:val="none"/>
        </w:rPr>
      </w:pPr>
      <w:r>
        <w:rPr>
          <w:rFonts w:hint="eastAsia" w:hAnsi="宋体" w:cs="宋体"/>
          <w:sz w:val="24"/>
          <w:highlight w:val="none"/>
        </w:rPr>
        <w:t>2、仲裁裁决应为最终决定，并对双方具有约束力。</w:t>
      </w:r>
    </w:p>
    <w:p>
      <w:pPr>
        <w:tabs>
          <w:tab w:val="left" w:pos="0"/>
        </w:tabs>
        <w:snapToGrid w:val="0"/>
        <w:spacing w:line="360" w:lineRule="auto"/>
        <w:ind w:firstLine="480" w:firstLineChars="200"/>
        <w:rPr>
          <w:rFonts w:hAnsi="宋体" w:cs="宋体"/>
          <w:sz w:val="24"/>
          <w:highlight w:val="none"/>
        </w:rPr>
      </w:pPr>
      <w:r>
        <w:rPr>
          <w:rFonts w:hint="eastAsia" w:hAnsi="宋体" w:cs="宋体"/>
          <w:sz w:val="24"/>
          <w:highlight w:val="none"/>
        </w:rPr>
        <w:t xml:space="preserve">3、除另有裁决外，仲裁费应由败诉方负担。 </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4、在仲裁期间，除正在进行仲裁部分外，合同其他部分继续执行。</w:t>
      </w:r>
    </w:p>
    <w:p>
      <w:pPr>
        <w:tabs>
          <w:tab w:val="left" w:pos="7665"/>
        </w:tabs>
        <w:spacing w:line="360" w:lineRule="auto"/>
        <w:ind w:firstLine="482" w:firstLineChars="200"/>
        <w:rPr>
          <w:rFonts w:hAnsi="宋体" w:cs="宋体"/>
          <w:b/>
          <w:bCs/>
          <w:color w:val="000000"/>
          <w:sz w:val="24"/>
          <w:szCs w:val="24"/>
          <w:highlight w:val="none"/>
        </w:rPr>
      </w:pPr>
      <w:r>
        <w:rPr>
          <w:rFonts w:hint="eastAsia" w:hAnsi="宋体" w:cs="宋体"/>
          <w:b/>
          <w:bCs/>
          <w:color w:val="000000"/>
          <w:sz w:val="24"/>
          <w:szCs w:val="24"/>
          <w:highlight w:val="none"/>
        </w:rPr>
        <w:t>第十</w:t>
      </w:r>
      <w:r>
        <w:rPr>
          <w:rFonts w:hint="eastAsia" w:hAnsi="宋体" w:cs="宋体"/>
          <w:b/>
          <w:bCs/>
          <w:color w:val="000000"/>
          <w:sz w:val="24"/>
          <w:szCs w:val="24"/>
          <w:highlight w:val="none"/>
          <w:lang w:val="en-US" w:eastAsia="zh-CN"/>
        </w:rPr>
        <w:t>三</w:t>
      </w:r>
      <w:r>
        <w:rPr>
          <w:rFonts w:hint="eastAsia" w:hAnsi="宋体" w:cs="宋体"/>
          <w:b/>
          <w:bCs/>
          <w:color w:val="000000"/>
          <w:sz w:val="24"/>
          <w:szCs w:val="24"/>
          <w:highlight w:val="none"/>
        </w:rPr>
        <w:t>条 合同生效及其他</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1.合同经双方法定代表人（负责人）或授权委托代理人签字并加盖单位公章后生效。</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lang w:val="en-US" w:eastAsia="zh-CN"/>
        </w:rPr>
        <w:t>2</w:t>
      </w:r>
      <w:r>
        <w:rPr>
          <w:rFonts w:hint="eastAsia" w:hAnsi="宋体" w:cs="宋体"/>
          <w:color w:val="000000"/>
          <w:sz w:val="24"/>
          <w:szCs w:val="24"/>
          <w:highlight w:val="none"/>
        </w:rPr>
        <w:t>.严格遵守国家相关政策、法规和管理规定，以及双方签订的购销合同，依法经营。乙方不得以任何形式向甲方或甲方工作人员提供回扣、礼品、现金、有价证券等为内容的商业贿赂。如违反以上承诺，统一按照相关规定处理，甲方有权随时终止合同，如果涉及违纪违法问题，移交纪检、司法部门处理，乙方承担一切法律后果。</w:t>
      </w:r>
    </w:p>
    <w:p>
      <w:pPr>
        <w:tabs>
          <w:tab w:val="left" w:pos="7665"/>
        </w:tabs>
        <w:spacing w:line="360" w:lineRule="auto"/>
        <w:ind w:firstLine="480" w:firstLineChars="200"/>
        <w:rPr>
          <w:rFonts w:hint="eastAsia" w:hAnsi="宋体" w:cs="宋体"/>
          <w:sz w:val="24"/>
          <w:szCs w:val="24"/>
          <w:highlight w:val="none"/>
        </w:rPr>
      </w:pPr>
      <w:r>
        <w:rPr>
          <w:rFonts w:hint="eastAsia" w:hAnsi="宋体" w:cs="宋体"/>
          <w:sz w:val="24"/>
          <w:szCs w:val="24"/>
          <w:highlight w:val="none"/>
          <w:lang w:val="en-US" w:eastAsia="zh-CN"/>
        </w:rPr>
        <w:t>3</w:t>
      </w:r>
      <w:r>
        <w:rPr>
          <w:rFonts w:hint="eastAsia" w:hAnsi="宋体" w:cs="宋体"/>
          <w:sz w:val="24"/>
          <w:szCs w:val="24"/>
          <w:highlight w:val="none"/>
        </w:rPr>
        <w:t>.本合同一式份，自双方签章之日起生效。甲方</w:t>
      </w:r>
      <w:r>
        <w:rPr>
          <w:rFonts w:hint="eastAsia" w:hAnsi="宋体" w:cs="宋体"/>
          <w:sz w:val="24"/>
          <w:szCs w:val="24"/>
          <w:highlight w:val="none"/>
          <w:lang w:val="en-US" w:eastAsia="zh-CN"/>
        </w:rPr>
        <w:t xml:space="preserve"> </w:t>
      </w:r>
      <w:r>
        <w:rPr>
          <w:rFonts w:hint="eastAsia" w:hAnsi="宋体" w:cs="宋体"/>
          <w:sz w:val="24"/>
          <w:szCs w:val="24"/>
          <w:highlight w:val="none"/>
        </w:rPr>
        <w:t>份、乙方</w:t>
      </w:r>
      <w:r>
        <w:rPr>
          <w:rFonts w:hint="eastAsia" w:hAnsi="宋体" w:cs="宋体"/>
          <w:sz w:val="24"/>
          <w:szCs w:val="24"/>
          <w:highlight w:val="none"/>
          <w:lang w:val="en-US" w:eastAsia="zh-CN"/>
        </w:rPr>
        <w:t xml:space="preserve"> </w:t>
      </w:r>
      <w:r>
        <w:rPr>
          <w:rFonts w:hint="eastAsia" w:hAnsi="宋体" w:cs="宋体"/>
          <w:sz w:val="24"/>
          <w:szCs w:val="24"/>
          <w:highlight w:val="none"/>
        </w:rPr>
        <w:t>份。具有同等法律效力。</w:t>
      </w:r>
    </w:p>
    <w:p>
      <w:pPr>
        <w:tabs>
          <w:tab w:val="left" w:pos="7665"/>
        </w:tabs>
        <w:spacing w:line="360" w:lineRule="auto"/>
        <w:ind w:firstLine="480" w:firstLineChars="200"/>
        <w:rPr>
          <w:rFonts w:hint="eastAsia" w:hAnsi="宋体" w:cs="宋体"/>
          <w:sz w:val="24"/>
          <w:szCs w:val="24"/>
          <w:highlight w:val="none"/>
        </w:rPr>
      </w:pPr>
      <w:r>
        <w:rPr>
          <w:rFonts w:hint="eastAsia" w:hAnsi="宋体" w:cs="宋体"/>
          <w:sz w:val="24"/>
          <w:szCs w:val="24"/>
          <w:highlight w:val="none"/>
        </w:rPr>
        <w:t>4.甲乙双方授权以下人员作为在本合同中的联系人。双方在合同中所涉</w:t>
      </w:r>
      <w:r>
        <w:rPr>
          <w:rFonts w:hint="eastAsia" w:hAnsi="宋体" w:cs="宋体"/>
          <w:sz w:val="24"/>
          <w:szCs w:val="24"/>
          <w:highlight w:val="none"/>
          <w:lang w:val="en-US" w:eastAsia="zh-Hans"/>
        </w:rPr>
        <w:t>体检</w:t>
      </w:r>
      <w:r>
        <w:rPr>
          <w:rFonts w:hint="eastAsia" w:hAnsi="宋体" w:cs="宋体"/>
          <w:sz w:val="24"/>
          <w:szCs w:val="24"/>
          <w:highlight w:val="none"/>
          <w:lang w:eastAsia="zh-Hans"/>
        </w:rPr>
        <w:t>、</w:t>
      </w:r>
      <w:r>
        <w:rPr>
          <w:rFonts w:hint="eastAsia" w:hAnsi="宋体" w:cs="宋体"/>
          <w:sz w:val="24"/>
          <w:szCs w:val="24"/>
          <w:highlight w:val="none"/>
          <w:lang w:val="en-US" w:eastAsia="zh-Hans"/>
        </w:rPr>
        <w:t>联系</w:t>
      </w:r>
      <w:r>
        <w:rPr>
          <w:rFonts w:hint="eastAsia" w:hAnsi="宋体" w:cs="宋体"/>
          <w:sz w:val="24"/>
          <w:szCs w:val="24"/>
          <w:highlight w:val="none"/>
        </w:rPr>
        <w:t>等事项均由以下联系人代表双方进行。一方变更联系人时，应当及时以书面形式通知另一方，未及时通知并影响本合同履行或造成损失的，应承担相应的责任。</w:t>
      </w:r>
    </w:p>
    <w:p>
      <w:pPr>
        <w:tabs>
          <w:tab w:val="left" w:pos="7665"/>
        </w:tabs>
        <w:spacing w:line="360" w:lineRule="auto"/>
        <w:ind w:firstLine="480" w:firstLineChars="200"/>
        <w:rPr>
          <w:rFonts w:hint="eastAsia" w:hAnsi="宋体" w:cs="宋体"/>
          <w:sz w:val="24"/>
          <w:szCs w:val="24"/>
          <w:highlight w:val="none"/>
        </w:rPr>
      </w:pPr>
      <w:r>
        <w:rPr>
          <w:rFonts w:hint="eastAsia" w:hAnsi="宋体" w:cs="宋体"/>
          <w:sz w:val="24"/>
          <w:szCs w:val="24"/>
          <w:highlight w:val="none"/>
        </w:rPr>
        <w:t>甲方联系人及联系方式：姓名：    ；联系电话：    ；电子邮箱：  ；</w:t>
      </w:r>
    </w:p>
    <w:p>
      <w:pPr>
        <w:tabs>
          <w:tab w:val="left" w:pos="7665"/>
        </w:tabs>
        <w:spacing w:line="360" w:lineRule="auto"/>
        <w:ind w:firstLine="480" w:firstLineChars="200"/>
        <w:rPr>
          <w:rFonts w:hint="eastAsia" w:hAnsi="宋体" w:cs="宋体"/>
          <w:sz w:val="24"/>
          <w:szCs w:val="24"/>
          <w:highlight w:val="none"/>
        </w:rPr>
      </w:pPr>
      <w:r>
        <w:rPr>
          <w:rFonts w:hint="eastAsia" w:hAnsi="宋体" w:cs="宋体"/>
          <w:sz w:val="24"/>
          <w:szCs w:val="24"/>
          <w:highlight w:val="none"/>
        </w:rPr>
        <w:t>乙方联系人及联系方式：姓名：    ；联系电话：    ；电子邮箱：  。</w:t>
      </w:r>
    </w:p>
    <w:p>
      <w:pPr>
        <w:tabs>
          <w:tab w:val="left" w:pos="7665"/>
        </w:tabs>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w:t>
      </w:r>
      <w:r>
        <w:rPr>
          <w:rFonts w:hint="eastAsia" w:hAnsi="宋体" w:cs="宋体"/>
          <w:sz w:val="24"/>
          <w:szCs w:val="24"/>
          <w:highlight w:val="none"/>
          <w:lang w:val="en-US" w:eastAsia="zh-Hans"/>
        </w:rPr>
        <w:t>.</w:t>
      </w:r>
      <w:r>
        <w:rPr>
          <w:rFonts w:hint="eastAsia" w:hAnsi="宋体" w:cs="宋体"/>
          <w:sz w:val="24"/>
          <w:szCs w:val="24"/>
          <w:highlight w:val="none"/>
        </w:rPr>
        <w:t>送达条款：本合同尾部签署页所列明的地址为本合同有效通讯地址，将作为各方通知、信件、法律文书等一切书面文件的送达地址，若需变更，应当3日内将变更的地址书面通知其他方，否则，若按原地址送达的相关文件无人签收或被拒绝签收，则文件退回之日视为送达之日。</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sz w:val="24"/>
          <w:szCs w:val="24"/>
          <w:highlight w:val="none"/>
        </w:rPr>
        <w:t>甲方：   （盖单位公章）           乙方：   （盖单位</w:t>
      </w:r>
      <w:r>
        <w:rPr>
          <w:rFonts w:hint="eastAsia" w:hAnsi="宋体" w:cs="宋体"/>
          <w:color w:val="000000"/>
          <w:sz w:val="24"/>
          <w:szCs w:val="24"/>
          <w:highlight w:val="none"/>
        </w:rPr>
        <w:t>公章）</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法定代表人（负责人）（授权代表）：  法定代表人（负责人）（授权代表）：</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地    址：                         地    址：</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开户银行：                         开户银行：</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账号：                             账号：</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电    话：                         电    话：</w:t>
      </w:r>
    </w:p>
    <w:p>
      <w:pPr>
        <w:tabs>
          <w:tab w:val="left" w:pos="7665"/>
        </w:tabs>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传    真：                         传    真：</w:t>
      </w:r>
    </w:p>
    <w:p>
      <w:pPr>
        <w:pStyle w:val="8"/>
        <w:rPr>
          <w:rFonts w:hint="eastAsia" w:hAnsi="宋体" w:cs="宋体"/>
          <w:color w:val="000000"/>
          <w:sz w:val="24"/>
          <w:szCs w:val="24"/>
          <w:highlight w:val="none"/>
        </w:rPr>
      </w:pPr>
      <w:r>
        <w:rPr>
          <w:rFonts w:hint="eastAsia" w:hAnsi="宋体" w:cs="宋体"/>
          <w:color w:val="000000"/>
          <w:sz w:val="24"/>
          <w:szCs w:val="24"/>
          <w:highlight w:val="none"/>
        </w:rPr>
        <w:t>签约日期：XX年XX月XX日           签约日期：XX年XX月XX</w:t>
      </w:r>
    </w:p>
    <w:p>
      <w:pPr>
        <w:pStyle w:val="8"/>
        <w:rPr>
          <w:rFonts w:hint="eastAsia" w:hAnsi="宋体" w:cs="宋体"/>
          <w:color w:val="000000"/>
          <w:sz w:val="24"/>
          <w:szCs w:val="24"/>
          <w:highlight w:val="none"/>
        </w:rPr>
      </w:pPr>
      <w:r>
        <w:rPr>
          <w:rFonts w:hint="eastAsia" w:hAnsi="宋体" w:cs="宋体"/>
          <w:color w:val="000000"/>
          <w:sz w:val="24"/>
          <w:szCs w:val="24"/>
          <w:highlight w:val="none"/>
        </w:rPr>
        <w:t>注：本合同仅作参考之用，不排除在实际签约时，在不违背</w:t>
      </w:r>
      <w:r>
        <w:rPr>
          <w:rFonts w:hint="eastAsia" w:hAnsi="宋体" w:cs="宋体"/>
          <w:color w:val="000000"/>
          <w:sz w:val="24"/>
          <w:szCs w:val="24"/>
          <w:highlight w:val="none"/>
          <w:lang w:eastAsia="zh-CN"/>
        </w:rPr>
        <w:t>谈判</w:t>
      </w:r>
      <w:r>
        <w:rPr>
          <w:rFonts w:hint="eastAsia" w:hAnsi="宋体" w:cs="宋体"/>
          <w:color w:val="000000"/>
          <w:sz w:val="24"/>
          <w:szCs w:val="24"/>
          <w:highlight w:val="none"/>
        </w:rPr>
        <w:t>采购文件实质性内容的情况下，使用更为专业化和细致的商业合同，所签采购合同应当包括：采购人与中标人的名称和住所、标的、数量、质量、价款或者报酬、履行期限及地点和方式、验收要求、违约责任、解决争议的方法等内容。</w:t>
      </w:r>
    </w:p>
    <w:p>
      <w:pPr>
        <w:pStyle w:val="8"/>
        <w:rPr>
          <w:rFonts w:hint="eastAsia" w:hAnsi="宋体" w:cs="宋体"/>
          <w:color w:val="000000"/>
          <w:sz w:val="24"/>
          <w:szCs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Pr>
    </w:pPr>
    <w:r>
      <w:fldChar w:fldCharType="begin"/>
    </w:r>
    <w:r>
      <w:rPr>
        <w:rStyle w:val="15"/>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default" w:eastAsia="宋体"/>
        <w:lang w:val="en-US" w:eastAsia="zh-CN"/>
      </w:rPr>
    </w:pPr>
    <w:r>
      <w:rPr>
        <w:rFonts w:hint="eastAsia"/>
        <w:b/>
        <w:lang w:val="en-US" w:eastAsia="zh-CN"/>
      </w:rPr>
      <w:t>广汉市中医医院</w:t>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default" w:eastAsia="宋体"/>
        <w:lang w:val="en-US" w:eastAsia="zh-CN"/>
      </w:rPr>
    </w:pPr>
    <w:r>
      <w:rPr>
        <w:rFonts w:hint="eastAsia"/>
        <w:b/>
        <w:lang w:val="en-US" w:eastAsia="zh-CN"/>
      </w:rPr>
      <w:t>广汉市中医医院</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default" w:eastAsia="宋体"/>
        <w:lang w:val="en-US" w:eastAsia="zh-CN"/>
      </w:rPr>
    </w:pPr>
    <w:r>
      <w:rPr>
        <w:rFonts w:hint="eastAsia"/>
        <w:b/>
        <w:lang w:val="en-US" w:eastAsia="zh-CN"/>
      </w:rPr>
      <w:t>广汉市中医医院</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196B4"/>
    <w:multiLevelType w:val="singleLevel"/>
    <w:tmpl w:val="90A196B4"/>
    <w:lvl w:ilvl="0" w:tentative="0">
      <w:start w:val="4"/>
      <w:numFmt w:val="chineseCounting"/>
      <w:suff w:val="nothing"/>
      <w:lvlText w:val="%1、"/>
      <w:lvlJc w:val="left"/>
      <w:rPr>
        <w:rFonts w:hint="eastAsia"/>
      </w:rPr>
    </w:lvl>
  </w:abstractNum>
  <w:abstractNum w:abstractNumId="1">
    <w:nsid w:val="9A7C2D94"/>
    <w:multiLevelType w:val="singleLevel"/>
    <w:tmpl w:val="9A7C2D94"/>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ZWY4NWUzZGEzNzA4Y2UzODA1YmM3MDAwNDdkMDIifQ=="/>
  </w:docVars>
  <w:rsids>
    <w:rsidRoot w:val="00000000"/>
    <w:rsid w:val="18BF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5">
    <w:name w:val="Normal Indent"/>
    <w:basedOn w:val="1"/>
    <w:qFormat/>
    <w:uiPriority w:val="0"/>
    <w:pPr>
      <w:ind w:firstLine="420" w:firstLineChars="200"/>
    </w:pPr>
  </w:style>
  <w:style w:type="paragraph" w:styleId="6">
    <w:name w:val="Body Text Indent"/>
    <w:basedOn w:val="1"/>
    <w:qFormat/>
    <w:uiPriority w:val="0"/>
    <w:pPr>
      <w:ind w:firstLine="630"/>
    </w:pPr>
    <w:rPr>
      <w:sz w:val="32"/>
      <w:szCs w:val="20"/>
    </w:rPr>
  </w:style>
  <w:style w:type="paragraph" w:styleId="7">
    <w:name w:val="Plain Text"/>
    <w:basedOn w:val="1"/>
    <w:qFormat/>
    <w:uiPriority w:val="0"/>
    <w:pPr>
      <w:autoSpaceDE w:val="0"/>
      <w:autoSpaceDN w:val="0"/>
      <w:adjustRightInd w:val="0"/>
    </w:pPr>
    <w:rPr>
      <w:rFonts w:ascii="宋体" w:hAnsi="Tms Rmn"/>
      <w:kern w:val="0"/>
      <w:szCs w:val="20"/>
    </w:rPr>
  </w:style>
  <w:style w:type="paragraph" w:styleId="8">
    <w:name w:val="Body Text Indent 2"/>
    <w:basedOn w:val="1"/>
    <w:uiPriority w:val="0"/>
    <w:pPr>
      <w:spacing w:after="120" w:line="480" w:lineRule="auto"/>
      <w:ind w:left="420" w:leftChars="200"/>
    </w:pPr>
  </w:style>
  <w:style w:type="paragraph" w:styleId="9">
    <w:name w:val="footer"/>
    <w:basedOn w:val="1"/>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unhideWhenUsed/>
    <w:uiPriority w:val="39"/>
    <w:pPr>
      <w:tabs>
        <w:tab w:val="right" w:leader="dot" w:pos="9345"/>
      </w:tabs>
      <w:spacing w:before="120" w:after="120" w:line="620" w:lineRule="exact"/>
      <w:ind w:right="-105" w:rightChars="-50"/>
      <w:jc w:val="left"/>
    </w:pPr>
    <w:rPr>
      <w:b/>
      <w:bCs/>
      <w:caps/>
      <w:sz w:val="20"/>
      <w:szCs w:val="20"/>
    </w:rPr>
  </w:style>
  <w:style w:type="paragraph" w:styleId="12">
    <w:name w:val="Title"/>
    <w:basedOn w:val="1"/>
    <w:next w:val="1"/>
    <w:qFormat/>
    <w:uiPriority w:val="0"/>
    <w:pPr>
      <w:spacing w:before="240" w:after="60"/>
      <w:jc w:val="center"/>
      <w:outlineLvl w:val="0"/>
    </w:pPr>
    <w:rPr>
      <w:rFonts w:ascii="Calibri Light" w:hAnsi="Calibri Light"/>
      <w:b/>
      <w:bCs/>
      <w:sz w:val="36"/>
      <w:szCs w:val="32"/>
    </w:rPr>
  </w:style>
  <w:style w:type="character" w:styleId="15">
    <w:name w:val="page number"/>
    <w:basedOn w:val="14"/>
    <w:qFormat/>
    <w:uiPriority w:val="0"/>
  </w:style>
  <w:style w:type="paragraph" w:customStyle="1" w:styleId="16">
    <w:name w:val="正文首行缩进两字符"/>
    <w:basedOn w:val="1"/>
    <w:qFormat/>
    <w:uiPriority w:val="0"/>
    <w:pPr>
      <w:spacing w:line="360" w:lineRule="auto"/>
      <w:ind w:firstLine="200" w:firstLineChars="200"/>
    </w:p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
    <w:name w:val="样式 首行缩进:  2 字符"/>
    <w:basedOn w:val="1"/>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2023-03-22T01:57:57Z</dcterms:created>
  <dc:creator>Administrator</dc:creator>
  <cp:lastModifiedBy>Administrator</cp:lastModifiedBy>
  <dcterms:modified xsi:type="dcterms:W3CDTF">2023-03-22T01:59:17Z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C6BC1C20A12346CCBF0C00FA04E8E213</vt:lpwstr>
  </property>
</Properties>
</file>