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eastAsia="zh-CN"/>
        </w:rPr>
      </w:pPr>
      <w:r>
        <w:rPr>
          <w:rFonts w:hint="eastAsia" w:ascii="黑体" w:hAnsi="黑体" w:eastAsia="黑体"/>
          <w:b/>
          <w:sz w:val="52"/>
          <w:szCs w:val="52"/>
          <w:lang w:val="en-US" w:eastAsia="zh-CN"/>
        </w:rPr>
        <w:t>跑马山</w:t>
      </w:r>
      <w:r>
        <w:rPr>
          <w:rFonts w:hint="eastAsia" w:ascii="黑体" w:hAnsi="黑体" w:eastAsia="黑体"/>
          <w:b/>
          <w:sz w:val="52"/>
          <w:szCs w:val="52"/>
        </w:rPr>
        <w:t>大桥</w:t>
      </w:r>
      <w:r>
        <w:rPr>
          <w:rFonts w:hint="eastAsia" w:ascii="黑体" w:hAnsi="黑体" w:eastAsia="黑体"/>
          <w:b/>
          <w:sz w:val="52"/>
          <w:szCs w:val="52"/>
          <w:lang w:val="en-US" w:eastAsia="zh-CN"/>
        </w:rPr>
        <w:t>钢护栏</w:t>
      </w:r>
    </w:p>
    <w:p>
      <w:pPr>
        <w:jc w:val="center"/>
        <w:rPr>
          <w:rFonts w:eastAsia="黑体"/>
          <w:b/>
          <w:sz w:val="52"/>
          <w:szCs w:val="52"/>
        </w:rPr>
      </w:pPr>
      <w:r>
        <w:rPr>
          <w:rFonts w:hint="eastAsia" w:ascii="黑体" w:hAnsi="黑体" w:eastAsia="黑体"/>
          <w:b/>
          <w:sz w:val="52"/>
          <w:szCs w:val="52"/>
          <w:lang w:val="en-US" w:eastAsia="zh-CN"/>
        </w:rPr>
        <w:t>矩管</w:t>
      </w:r>
      <w:r>
        <w:rPr>
          <w:rFonts w:hint="eastAsia" w:ascii="黑体" w:hAnsi="黑体" w:eastAsia="黑体"/>
          <w:b/>
          <w:sz w:val="52"/>
          <w:szCs w:val="52"/>
        </w:rPr>
        <w:t>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30310</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10</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跑马山</w:t>
      </w:r>
      <w:r>
        <w:rPr>
          <w:rFonts w:hint="eastAsia"/>
          <w:color w:val="000000" w:themeColor="text1"/>
          <w:sz w:val="24"/>
          <w14:textFill>
            <w14:solidFill>
              <w14:schemeClr w14:val="tx1"/>
            </w14:solidFill>
          </w14:textFill>
        </w:rPr>
        <w:t>大桥</w:t>
      </w:r>
      <w:r>
        <w:rPr>
          <w:rFonts w:hint="eastAsia"/>
          <w:color w:val="000000" w:themeColor="text1"/>
          <w:sz w:val="24"/>
          <w:lang w:val="en-US" w:eastAsia="zh-CN"/>
          <w14:textFill>
            <w14:solidFill>
              <w14:schemeClr w14:val="tx1"/>
            </w14:solidFill>
          </w14:textFill>
        </w:rPr>
        <w:t>钢护栏矩管</w:t>
      </w:r>
      <w:r>
        <w:rPr>
          <w:rFonts w:hint="eastAsia"/>
          <w:color w:val="000000" w:themeColor="text1"/>
          <w:sz w:val="24"/>
          <w14:textFill>
            <w14:solidFill>
              <w14:schemeClr w14:val="tx1"/>
            </w14:solidFill>
          </w14:textFill>
        </w:rPr>
        <w:t>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w:t>
      </w:r>
      <w:r>
        <w:rPr>
          <w:rFonts w:hint="eastAsia"/>
          <w:color w:val="000000" w:themeColor="text1"/>
          <w:sz w:val="24"/>
          <w:lang w:val="en-US" w:eastAsia="zh-CN"/>
          <w14:textFill>
            <w14:solidFill>
              <w14:schemeClr w14:val="tx1"/>
            </w14:solidFill>
          </w14:textFill>
        </w:rPr>
        <w:t>90D</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52.32</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lang w:val="en-US" w:bidi="ar-SA"/>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999" w:type="pct"/>
        <w:tblInd w:w="0" w:type="dxa"/>
        <w:tblLayout w:type="fixed"/>
        <w:tblCellMar>
          <w:top w:w="0" w:type="dxa"/>
          <w:left w:w="28" w:type="dxa"/>
          <w:bottom w:w="0" w:type="dxa"/>
          <w:right w:w="0" w:type="dxa"/>
        </w:tblCellMar>
      </w:tblPr>
      <w:tblGrid>
        <w:gridCol w:w="502"/>
        <w:gridCol w:w="795"/>
        <w:gridCol w:w="1807"/>
        <w:gridCol w:w="982"/>
        <w:gridCol w:w="1085"/>
        <w:gridCol w:w="964"/>
        <w:gridCol w:w="1004"/>
        <w:gridCol w:w="1229"/>
        <w:gridCol w:w="1283"/>
        <w:gridCol w:w="1611"/>
        <w:gridCol w:w="1500"/>
        <w:gridCol w:w="1304"/>
        <w:gridCol w:w="995"/>
      </w:tblGrid>
      <w:tr>
        <w:tblPrEx>
          <w:tblCellMar>
            <w:top w:w="0" w:type="dxa"/>
            <w:left w:w="28" w:type="dxa"/>
            <w:bottom w:w="0" w:type="dxa"/>
            <w:right w:w="0" w:type="dxa"/>
          </w:tblCellMar>
        </w:tblPrEx>
        <w:trPr>
          <w:trHeight w:val="73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510" w:hRule="atLeast"/>
        </w:trPr>
        <w:tc>
          <w:tcPr>
            <w:tcW w:w="3203"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5"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510" w:hRule="atLeast"/>
        </w:trPr>
        <w:tc>
          <w:tcPr>
            <w:tcW w:w="16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0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1013" w:type="pct"/>
            <w:gridSpan w:val="3"/>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val="en-US" w:eastAsia="zh-CN"/>
              </w:rPr>
              <w:t>规格</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2"/>
                <w:szCs w:val="22"/>
                <w:lang w:bidi="ar"/>
              </w:rPr>
            </w:pPr>
            <w:r>
              <w:rPr>
                <w:rFonts w:hint="eastAsia" w:cs="宋体" w:asciiTheme="minorEastAsia" w:hAnsiTheme="minorEastAsia"/>
                <w:kern w:val="0"/>
                <w:sz w:val="22"/>
                <w:szCs w:val="22"/>
                <w:lang w:bidi="ar"/>
              </w:rPr>
              <w:t>需求长度</w:t>
            </w:r>
          </w:p>
          <w:p>
            <w:pPr>
              <w:widowControl/>
              <w:jc w:val="center"/>
              <w:textAlignment w:val="center"/>
              <w:rPr>
                <w:rFonts w:hint="eastAsia" w:asciiTheme="majorEastAsia" w:hAnsiTheme="majorEastAsia" w:eastAsiaTheme="majorEastAsia" w:cstheme="majorEastAsia"/>
                <w:sz w:val="22"/>
                <w:szCs w:val="22"/>
              </w:rPr>
            </w:pPr>
            <w:r>
              <w:rPr>
                <w:rFonts w:hint="eastAsia" w:cs="宋体" w:asciiTheme="minorEastAsia" w:hAnsiTheme="minorEastAsia"/>
                <w:kern w:val="0"/>
                <w:sz w:val="22"/>
                <w:szCs w:val="22"/>
                <w:lang w:bidi="ar"/>
              </w:rPr>
              <w:t>（m)</w:t>
            </w:r>
          </w:p>
        </w:tc>
        <w:tc>
          <w:tcPr>
            <w:tcW w:w="4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2"/>
                <w:szCs w:val="22"/>
                <w:lang w:bidi="ar"/>
              </w:rPr>
            </w:pPr>
            <w:r>
              <w:rPr>
                <w:rFonts w:hint="eastAsia" w:cs="宋体" w:asciiTheme="minorEastAsia" w:hAnsiTheme="min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cs="宋体" w:asciiTheme="minorEastAsia" w:hAnsiTheme="minorEastAsia"/>
                <w:kern w:val="0"/>
                <w:sz w:val="22"/>
                <w:szCs w:val="22"/>
                <w:lang w:bidi="ar"/>
              </w:rPr>
              <w:t>（t）</w:t>
            </w:r>
          </w:p>
        </w:tc>
        <w:tc>
          <w:tcPr>
            <w:tcW w:w="1032"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3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510" w:hRule="atLeast"/>
        </w:trPr>
        <w:tc>
          <w:tcPr>
            <w:tcW w:w="1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0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1013" w:type="pct"/>
            <w:gridSpan w:val="3"/>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4"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8"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1</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lang w:eastAsia="zh-CN"/>
              </w:rPr>
            </w:pPr>
            <w:r>
              <w:rPr>
                <w:rFonts w:hint="eastAsia" w:asciiTheme="minorEastAsia" w:hAnsiTheme="minorEastAsia"/>
                <w:sz w:val="22"/>
                <w:szCs w:val="22"/>
                <w:lang w:val="en-US" w:eastAsia="zh-CN"/>
              </w:rPr>
              <w:t>矩管</w:t>
            </w:r>
          </w:p>
        </w:tc>
        <w:tc>
          <w:tcPr>
            <w:tcW w:w="6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 xml:space="preserve">GB/T </w:t>
            </w:r>
            <w:r>
              <w:rPr>
                <w:rFonts w:hint="eastAsia" w:asciiTheme="minorEastAsia" w:hAnsiTheme="minorEastAsia"/>
                <w:sz w:val="22"/>
                <w:szCs w:val="22"/>
                <w:lang w:val="en-US" w:eastAsia="zh-CN"/>
              </w:rPr>
              <w:t>3094-2012</w:t>
            </w:r>
          </w:p>
        </w:tc>
        <w:tc>
          <w:tcPr>
            <w:tcW w:w="3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Q</w:t>
            </w:r>
            <w:r>
              <w:rPr>
                <w:rFonts w:hint="eastAsia" w:asciiTheme="minorEastAsia" w:hAnsiTheme="minorEastAsia"/>
                <w:sz w:val="22"/>
                <w:szCs w:val="22"/>
                <w:lang w:val="en-US" w:eastAsia="zh-CN"/>
              </w:rPr>
              <w:t>390D</w:t>
            </w:r>
          </w:p>
        </w:tc>
        <w:tc>
          <w:tcPr>
            <w:tcW w:w="1013"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cs="Arial Narrow" w:asciiTheme="minorEastAsia" w:hAnsiTheme="minorEastAsia"/>
                <w:sz w:val="22"/>
                <w:szCs w:val="22"/>
                <w:lang w:val="en-US" w:eastAsia="zh-CN"/>
              </w:rPr>
              <w:t>F140*140*6(12米/根）</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cs="Arial Narrow" w:asciiTheme="minorEastAsia" w:hAnsiTheme="minorEastAsia"/>
                <w:sz w:val="22"/>
                <w:szCs w:val="22"/>
                <w:lang w:val="en-US" w:eastAsia="zh-CN"/>
              </w:rPr>
              <w:t>1776</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cs="Arial Narrow" w:asciiTheme="minorEastAsia" w:hAnsiTheme="minorEastAsia"/>
                <w:sz w:val="22"/>
                <w:szCs w:val="22"/>
                <w:lang w:val="en-US" w:eastAsia="zh-CN"/>
              </w:rPr>
              <w:t>43.974</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2</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inorEastAsia" w:hAnsiTheme="minorEastAsia"/>
                <w:sz w:val="22"/>
                <w:szCs w:val="22"/>
                <w:lang w:val="en-US" w:eastAsia="zh-CN"/>
              </w:rPr>
              <w:t>矩管</w:t>
            </w:r>
          </w:p>
        </w:tc>
        <w:tc>
          <w:tcPr>
            <w:tcW w:w="6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 xml:space="preserve">GB/T </w:t>
            </w:r>
            <w:r>
              <w:rPr>
                <w:rFonts w:hint="eastAsia" w:asciiTheme="minorEastAsia" w:hAnsiTheme="minorEastAsia"/>
                <w:sz w:val="22"/>
                <w:szCs w:val="22"/>
                <w:lang w:val="en-US" w:eastAsia="zh-CN"/>
              </w:rPr>
              <w:t>3094-2012</w:t>
            </w:r>
          </w:p>
        </w:tc>
        <w:tc>
          <w:tcPr>
            <w:tcW w:w="3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Q</w:t>
            </w:r>
            <w:r>
              <w:rPr>
                <w:rFonts w:hint="eastAsia" w:asciiTheme="minorEastAsia" w:hAnsiTheme="minorEastAsia"/>
                <w:sz w:val="22"/>
                <w:szCs w:val="22"/>
                <w:lang w:val="en-US" w:eastAsia="zh-CN"/>
              </w:rPr>
              <w:t>390D</w:t>
            </w:r>
          </w:p>
        </w:tc>
        <w:tc>
          <w:tcPr>
            <w:tcW w:w="1013"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cs="Arial Narrow" w:asciiTheme="minorEastAsia" w:hAnsiTheme="minorEastAsia"/>
                <w:sz w:val="22"/>
                <w:szCs w:val="22"/>
                <w:lang w:val="en-US" w:eastAsia="zh-CN"/>
              </w:rPr>
              <w:t>F125*125*6(12米/根）</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cs="Arial Narrow" w:asciiTheme="minorEastAsia" w:hAnsiTheme="minorEastAsia"/>
                <w:sz w:val="22"/>
                <w:szCs w:val="22"/>
                <w:lang w:val="en-US" w:eastAsia="zh-CN"/>
              </w:rPr>
              <w:t>324</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cs="Arial Narrow" w:asciiTheme="minorEastAsia" w:hAnsiTheme="minorEastAsia"/>
                <w:sz w:val="22"/>
                <w:szCs w:val="22"/>
                <w:lang w:val="en-US" w:eastAsia="zh-CN"/>
              </w:rPr>
              <w:t>8.346</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2369" w:type="pct"/>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p>
        </w:tc>
        <w:tc>
          <w:tcPr>
            <w:tcW w:w="4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cs="Arial Narrow" w:asciiTheme="minorEastAsia" w:hAnsiTheme="minorEastAsia"/>
                <w:sz w:val="22"/>
                <w:szCs w:val="22"/>
                <w:lang w:val="en-US" w:eastAsia="zh-CN"/>
              </w:rPr>
              <w:t>52.320</w:t>
            </w:r>
          </w:p>
        </w:tc>
        <w:tc>
          <w:tcPr>
            <w:tcW w:w="5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71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19"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333"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63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spacing w:line="360" w:lineRule="auto"/>
        <w:jc w:val="left"/>
        <w:rPr>
          <w:rFonts w:ascii="宋体" w:hAnsi="宋体" w:eastAsia="宋体" w:cs="宋体"/>
          <w:color w:val="0000FF"/>
          <w:sz w:val="24"/>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供方送货到合同履行地点，需方在所有货物到场后30日内付清该合同金额，供方需开具足额的增值税专用发票，并提供对应的材质证书（一原四复）</w:t>
      </w:r>
    </w:p>
    <w:p>
      <w:pPr>
        <w:spacing w:line="500" w:lineRule="exact"/>
        <w:ind w:firstLine="458" w:firstLineChars="200"/>
        <w:rPr>
          <w:w w:val="82"/>
          <w:kern w:val="0"/>
          <w:sz w:val="28"/>
          <w:szCs w:val="28"/>
        </w:rPr>
      </w:pPr>
      <w:r>
        <w:rPr>
          <w:rFonts w:hint="eastAsia"/>
          <w:w w:val="82"/>
          <w:kern w:val="0"/>
          <w:sz w:val="28"/>
          <w:szCs w:val="28"/>
        </w:rPr>
        <w:t>4.</w:t>
      </w:r>
      <w:r>
        <w:rPr>
          <w:rFonts w:hint="eastAsia"/>
          <w:w w:val="82"/>
          <w:kern w:val="0"/>
          <w:sz w:val="28"/>
          <w:szCs w:val="28"/>
          <w:lang w:val="en-US" w:eastAsia="zh-CN"/>
        </w:rPr>
        <w:t>2</w:t>
      </w:r>
      <w:r>
        <w:rPr>
          <w:rFonts w:hint="eastAsia"/>
          <w:w w:val="82"/>
          <w:kern w:val="0"/>
          <w:sz w:val="28"/>
          <w:szCs w:val="28"/>
        </w:rPr>
        <w:t xml:space="preserve"> 需方在支付</w:t>
      </w:r>
      <w:r>
        <w:rPr>
          <w:rFonts w:hint="eastAsia"/>
          <w:w w:val="82"/>
          <w:kern w:val="0"/>
          <w:sz w:val="28"/>
          <w:szCs w:val="28"/>
          <w:lang w:val="en-US" w:eastAsia="zh-CN"/>
        </w:rPr>
        <w:t>货</w:t>
      </w:r>
      <w:bookmarkStart w:id="0" w:name="_GoBack"/>
      <w:bookmarkEnd w:id="0"/>
      <w:r>
        <w:rPr>
          <w:rFonts w:hint="eastAsia"/>
          <w:w w:val="82"/>
          <w:kern w:val="0"/>
          <w:sz w:val="28"/>
          <w:szCs w:val="28"/>
        </w:rPr>
        <w:t>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2404CDE"/>
    <w:rsid w:val="0BF04F64"/>
    <w:rsid w:val="0D074A6C"/>
    <w:rsid w:val="199D3F96"/>
    <w:rsid w:val="1A39185D"/>
    <w:rsid w:val="1F07713E"/>
    <w:rsid w:val="1F7F1DD4"/>
    <w:rsid w:val="23BA2F97"/>
    <w:rsid w:val="26292001"/>
    <w:rsid w:val="2A08297F"/>
    <w:rsid w:val="2DE62848"/>
    <w:rsid w:val="2EA756E3"/>
    <w:rsid w:val="307D48E1"/>
    <w:rsid w:val="32C23872"/>
    <w:rsid w:val="34A018E6"/>
    <w:rsid w:val="3C0D345A"/>
    <w:rsid w:val="3D3709FF"/>
    <w:rsid w:val="3DFB4929"/>
    <w:rsid w:val="3F696545"/>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2F51242"/>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2601</Words>
  <Characters>2890</Characters>
  <Lines>39</Lines>
  <Paragraphs>11</Paragraphs>
  <TotalTime>1</TotalTime>
  <ScaleCrop>false</ScaleCrop>
  <LinksUpToDate>false</LinksUpToDate>
  <CharactersWithSpaces>3246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2023-03-10T07:15:53Z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860174C926934315B3D47F09AA8D24BA</vt:lpwstr>
  </property>
</Properties>
</file>