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E0B2">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rPr>
        <w:t>采购项目编号：</w:t>
      </w:r>
      <w:r>
        <w:rPr>
          <w:rFonts w:hint="eastAsia" w:asciiTheme="majorEastAsia" w:hAnsiTheme="majorEastAsia" w:eastAsiaTheme="majorEastAsia" w:cstheme="majorEastAsia"/>
          <w:b/>
          <w:bCs/>
          <w:sz w:val="24"/>
          <w:lang w:val="en-US" w:eastAsia="zh-CN"/>
        </w:rPr>
        <w:t>GHSZYYY20250003</w:t>
      </w:r>
    </w:p>
    <w:p w14:paraId="04FADD87">
      <w:pPr>
        <w:jc w:val="center"/>
        <w:rPr>
          <w:rFonts w:hint="eastAsia" w:ascii="宋体" w:hAnsi="宋体" w:eastAsia="宋体" w:cs="宋体"/>
          <w:b/>
          <w:bCs/>
          <w:sz w:val="48"/>
          <w:szCs w:val="48"/>
        </w:rPr>
      </w:pPr>
      <w:r>
        <w:rPr>
          <w:rFonts w:hint="eastAsia" w:ascii="宋体" w:hAnsi="宋体" w:eastAsia="宋体" w:cs="宋体"/>
          <w:b/>
          <w:bCs/>
          <w:sz w:val="48"/>
          <w:szCs w:val="48"/>
        </w:rPr>
        <w:t>广汉市中医医院</w:t>
      </w:r>
    </w:p>
    <w:p w14:paraId="100B5894">
      <w:pPr>
        <w:jc w:val="center"/>
        <w:rPr>
          <w:rFonts w:hint="eastAsia" w:ascii="宋体" w:hAnsi="宋体" w:eastAsia="宋体" w:cs="宋体"/>
          <w:b/>
          <w:bCs/>
          <w:sz w:val="48"/>
          <w:szCs w:val="48"/>
          <w:lang w:val="en-US" w:eastAsia="zh-CN"/>
        </w:rPr>
      </w:pPr>
      <w:r>
        <w:rPr>
          <w:rFonts w:hint="eastAsia" w:ascii="宋体" w:hAnsi="宋体" w:eastAsia="宋体" w:cs="宋体"/>
          <w:b/>
          <w:bCs/>
          <w:sz w:val="44"/>
          <w:szCs w:val="44"/>
          <w:lang w:val="en-US" w:eastAsia="zh-CN"/>
        </w:rPr>
        <w:t>绿植</w:t>
      </w:r>
      <w:r>
        <w:rPr>
          <w:rFonts w:hint="eastAsia" w:ascii="宋体" w:hAnsi="宋体" w:eastAsia="宋体" w:cs="宋体"/>
          <w:b/>
          <w:bCs/>
          <w:sz w:val="44"/>
          <w:szCs w:val="44"/>
        </w:rPr>
        <w:t>租赁服务采购</w:t>
      </w:r>
      <w:r>
        <w:rPr>
          <w:rFonts w:hint="eastAsia" w:ascii="宋体" w:hAnsi="宋体" w:eastAsia="宋体" w:cs="宋体"/>
          <w:b/>
          <w:bCs/>
          <w:sz w:val="44"/>
          <w:szCs w:val="44"/>
          <w:lang w:eastAsia="zh-CN"/>
        </w:rPr>
        <w:t>项目</w:t>
      </w:r>
    </w:p>
    <w:p w14:paraId="48B34D8C">
      <w:pPr>
        <w:pStyle w:val="9"/>
        <w:rPr>
          <w:rFonts w:hint="eastAsia" w:ascii="宋体" w:hAnsi="宋体" w:eastAsia="宋体" w:cs="宋体"/>
          <w:b/>
          <w:bCs/>
          <w:sz w:val="48"/>
          <w:szCs w:val="48"/>
          <w:lang w:val="en-US" w:eastAsia="zh-CN"/>
        </w:rPr>
      </w:pPr>
    </w:p>
    <w:p w14:paraId="52AD9614">
      <w:pPr>
        <w:pStyle w:val="10"/>
        <w:rPr>
          <w:rFonts w:hint="eastAsia" w:ascii="宋体" w:hAnsi="宋体" w:eastAsia="宋体" w:cs="宋体"/>
          <w:lang w:val="en-US" w:eastAsia="zh-CN"/>
        </w:rPr>
      </w:pPr>
    </w:p>
    <w:p w14:paraId="1908D9FC">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询</w:t>
      </w:r>
      <w:bookmarkStart w:id="32" w:name="_GoBack"/>
      <w:bookmarkEnd w:id="32"/>
    </w:p>
    <w:p w14:paraId="26004505">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价</w:t>
      </w:r>
    </w:p>
    <w:p w14:paraId="2A9CD644">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文</w:t>
      </w:r>
    </w:p>
    <w:p w14:paraId="2366FD11">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件</w:t>
      </w:r>
    </w:p>
    <w:p w14:paraId="600E074F">
      <w:pPr>
        <w:rPr>
          <w:rFonts w:hint="eastAsia" w:ascii="宋体" w:hAnsi="宋体" w:eastAsia="宋体" w:cs="宋体"/>
          <w:b/>
          <w:bCs/>
          <w:sz w:val="52"/>
          <w:szCs w:val="52"/>
        </w:rPr>
      </w:pPr>
      <w:r>
        <w:rPr>
          <w:rFonts w:hint="eastAsia" w:ascii="宋体" w:hAnsi="宋体" w:eastAsia="宋体" w:cs="宋体"/>
          <w:b/>
          <w:bCs/>
          <w:sz w:val="52"/>
          <w:szCs w:val="52"/>
        </w:rPr>
        <w:t xml:space="preserve">   </w:t>
      </w:r>
    </w:p>
    <w:p w14:paraId="46846365">
      <w:pPr>
        <w:pStyle w:val="9"/>
        <w:rPr>
          <w:rFonts w:hint="eastAsia" w:ascii="宋体" w:hAnsi="宋体" w:eastAsia="宋体" w:cs="宋体"/>
          <w:b/>
          <w:bCs/>
          <w:sz w:val="52"/>
          <w:szCs w:val="52"/>
        </w:rPr>
      </w:pPr>
    </w:p>
    <w:p w14:paraId="352F5648">
      <w:pPr>
        <w:pStyle w:val="10"/>
        <w:ind w:left="0" w:leftChars="0" w:firstLine="0" w:firstLineChars="0"/>
        <w:rPr>
          <w:rFonts w:hint="eastAsia" w:ascii="宋体" w:hAnsi="宋体" w:eastAsia="宋体" w:cs="宋体"/>
          <w:b/>
          <w:bCs/>
          <w:sz w:val="52"/>
          <w:szCs w:val="52"/>
        </w:rPr>
      </w:pPr>
    </w:p>
    <w:p w14:paraId="63779E04">
      <w:pPr>
        <w:adjustRightInd w:val="0"/>
        <w:snapToGrid w:val="0"/>
        <w:ind w:right="458" w:rightChars="218"/>
        <w:jc w:val="center"/>
        <w:rPr>
          <w:rFonts w:hint="eastAsia" w:ascii="宋体" w:hAnsi="宋体" w:eastAsia="宋体" w:cs="宋体"/>
          <w:b/>
          <w:bCs/>
          <w:sz w:val="52"/>
          <w:szCs w:val="52"/>
        </w:rPr>
      </w:pPr>
    </w:p>
    <w:p w14:paraId="197FBF04">
      <w:pPr>
        <w:adjustRightInd w:val="0"/>
        <w:snapToGrid w:val="0"/>
        <w:ind w:right="458" w:rightChars="218"/>
        <w:jc w:val="center"/>
        <w:rPr>
          <w:rFonts w:hint="eastAsia" w:ascii="宋体" w:hAnsi="宋体" w:eastAsia="宋体" w:cs="宋体"/>
          <w:b/>
          <w:bCs/>
          <w:sz w:val="52"/>
          <w:szCs w:val="52"/>
        </w:rPr>
      </w:pPr>
      <w:r>
        <w:rPr>
          <w:rFonts w:hint="eastAsia" w:ascii="宋体" w:hAnsi="宋体" w:eastAsia="宋体" w:cs="宋体"/>
          <w:b/>
          <w:bCs/>
          <w:sz w:val="52"/>
          <w:szCs w:val="52"/>
        </w:rPr>
        <w:t>采购人：</w:t>
      </w:r>
      <w:r>
        <w:rPr>
          <w:rFonts w:hint="eastAsia" w:ascii="宋体" w:hAnsi="宋体" w:eastAsia="宋体" w:cs="宋体"/>
          <w:b/>
          <w:bCs/>
          <w:color w:val="333333"/>
          <w:sz w:val="36"/>
          <w:szCs w:val="36"/>
          <w:u w:val="single"/>
          <w:shd w:val="clear" w:color="auto" w:fill="FFFFFF"/>
        </w:rPr>
        <w:t>广汉市中医医院</w:t>
      </w:r>
    </w:p>
    <w:p w14:paraId="25914476">
      <w:pPr>
        <w:jc w:val="center"/>
        <w:rPr>
          <w:rFonts w:hint="eastAsia" w:ascii="宋体" w:hAnsi="宋体" w:eastAsia="宋体" w:cs="宋体"/>
          <w:b/>
          <w:bCs/>
          <w:sz w:val="52"/>
          <w:szCs w:val="52"/>
        </w:rPr>
      </w:pPr>
      <w:r>
        <w:rPr>
          <w:rFonts w:hint="eastAsia" w:ascii="宋体" w:hAnsi="宋体" w:cs="宋体"/>
          <w:b/>
          <w:bCs/>
          <w:sz w:val="52"/>
          <w:szCs w:val="52"/>
          <w:lang w:val="en-US" w:eastAsia="zh-CN"/>
        </w:rPr>
        <w:t>时间：</w:t>
      </w:r>
      <w:r>
        <w:rPr>
          <w:rFonts w:hint="eastAsia" w:ascii="宋体" w:hAnsi="宋体" w:eastAsia="宋体" w:cs="宋体"/>
          <w:b/>
          <w:bCs/>
          <w:sz w:val="52"/>
          <w:szCs w:val="52"/>
          <w:lang w:val="en-US" w:eastAsia="zh-CN"/>
        </w:rPr>
        <w:t>2025</w:t>
      </w:r>
      <w:r>
        <w:rPr>
          <w:rFonts w:hint="eastAsia" w:ascii="宋体" w:hAnsi="宋体" w:eastAsia="宋体" w:cs="宋体"/>
          <w:b/>
          <w:bCs/>
          <w:sz w:val="52"/>
          <w:szCs w:val="52"/>
        </w:rPr>
        <w:t>年</w:t>
      </w:r>
      <w:r>
        <w:rPr>
          <w:rFonts w:hint="eastAsia" w:ascii="宋体" w:hAnsi="宋体" w:cs="宋体"/>
          <w:b/>
          <w:bCs/>
          <w:sz w:val="52"/>
          <w:szCs w:val="52"/>
          <w:lang w:val="en-US" w:eastAsia="zh-CN"/>
        </w:rPr>
        <w:t>1</w:t>
      </w:r>
      <w:r>
        <w:rPr>
          <w:rFonts w:hint="eastAsia" w:ascii="宋体" w:hAnsi="宋体" w:eastAsia="宋体" w:cs="宋体"/>
          <w:b/>
          <w:bCs/>
          <w:sz w:val="52"/>
          <w:szCs w:val="52"/>
        </w:rPr>
        <w:t>月</w:t>
      </w:r>
    </w:p>
    <w:p w14:paraId="3018E0E2">
      <w:pPr>
        <w:spacing w:line="600" w:lineRule="exact"/>
        <w:jc w:val="center"/>
        <w:rPr>
          <w:rFonts w:asciiTheme="majorEastAsia" w:hAnsiTheme="majorEastAsia" w:eastAsiaTheme="majorEastAsia" w:cstheme="majorEastAsia"/>
          <w:i/>
          <w:sz w:val="24"/>
        </w:rPr>
      </w:pPr>
      <w:bookmarkStart w:id="0" w:name="_Toc22471"/>
      <w:bookmarkStart w:id="1" w:name="_Toc86571966"/>
      <w:bookmarkStart w:id="2" w:name="_Toc86485829"/>
      <w:bookmarkStart w:id="3" w:name="_Toc83559537"/>
    </w:p>
    <w:p w14:paraId="1CC4F5B0">
      <w:pPr>
        <w:pStyle w:val="9"/>
        <w:rPr>
          <w:rFonts w:asciiTheme="majorEastAsia" w:hAnsiTheme="majorEastAsia" w:eastAsiaTheme="majorEastAsia" w:cstheme="majorEastAsia"/>
          <w:i/>
          <w:sz w:val="24"/>
        </w:rPr>
      </w:pPr>
    </w:p>
    <w:p w14:paraId="1D31F814">
      <w:pPr>
        <w:pStyle w:val="10"/>
        <w:rPr>
          <w:rFonts w:asciiTheme="majorEastAsia" w:hAnsiTheme="majorEastAsia" w:eastAsiaTheme="majorEastAsia" w:cstheme="majorEastAsia"/>
          <w:i/>
          <w:sz w:val="24"/>
        </w:rPr>
      </w:pPr>
    </w:p>
    <w:p w14:paraId="4D8F554F">
      <w:pPr>
        <w:pStyle w:val="10"/>
        <w:rPr>
          <w:rFonts w:asciiTheme="majorEastAsia" w:hAnsiTheme="majorEastAsia" w:eastAsiaTheme="majorEastAsia" w:cstheme="majorEastAsia"/>
          <w:i/>
          <w:sz w:val="24"/>
        </w:rPr>
      </w:pPr>
    </w:p>
    <w:p w14:paraId="775C235D">
      <w:pPr>
        <w:pStyle w:val="4"/>
        <w:spacing w:before="0" w:after="0" w:line="500" w:lineRule="atLeast"/>
        <w:rPr>
          <w:rFonts w:asciiTheme="majorEastAsia" w:hAnsiTheme="majorEastAsia" w:eastAsiaTheme="majorEastAsia" w:cstheme="majorEastAsia"/>
          <w:b w:val="0"/>
          <w:sz w:val="32"/>
          <w:szCs w:val="32"/>
        </w:rPr>
      </w:pPr>
      <w:bookmarkStart w:id="4" w:name="_Toc19603060"/>
      <w:r>
        <w:rPr>
          <w:rFonts w:hint="eastAsia" w:asciiTheme="majorEastAsia" w:hAnsiTheme="majorEastAsia" w:eastAsiaTheme="majorEastAsia" w:cstheme="majorEastAsia"/>
          <w:bCs/>
          <w:sz w:val="32"/>
          <w:szCs w:val="32"/>
        </w:rPr>
        <w:t>第一章  询价公告</w:t>
      </w:r>
      <w:bookmarkEnd w:id="0"/>
      <w:bookmarkEnd w:id="4"/>
    </w:p>
    <w:p w14:paraId="198D41FD">
      <w:pPr>
        <w:pStyle w:val="16"/>
        <w:shd w:val="clear" w:color="auto" w:fill="FFFFFF"/>
        <w:spacing w:beforeAutospacing="0" w:afterAutospacing="0" w:line="500" w:lineRule="atLeast"/>
        <w:rPr>
          <w:rFonts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各供应商：</w:t>
      </w:r>
    </w:p>
    <w:p w14:paraId="7A223665">
      <w:pPr>
        <w:ind w:firstLine="480" w:firstLineChars="200"/>
        <w:jc w:val="lef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sz w:val="24"/>
        </w:rPr>
        <w:t>我院就采购</w:t>
      </w:r>
      <w:r>
        <w:rPr>
          <w:rFonts w:hint="eastAsia" w:asciiTheme="majorEastAsia" w:hAnsiTheme="majorEastAsia" w:eastAsiaTheme="majorEastAsia" w:cstheme="majorEastAsia"/>
          <w:sz w:val="24"/>
          <w:lang w:val="en-US" w:eastAsia="zh-CN"/>
        </w:rPr>
        <w:t>项目</w:t>
      </w:r>
      <w:r>
        <w:rPr>
          <w:rFonts w:hint="eastAsia" w:asciiTheme="majorEastAsia" w:hAnsiTheme="majorEastAsia" w:eastAsiaTheme="majorEastAsia" w:cstheme="majorEastAsia"/>
          <w:sz w:val="24"/>
        </w:rPr>
        <w:t>进行询价采购，邀请</w:t>
      </w:r>
      <w:r>
        <w:rPr>
          <w:rFonts w:hint="eastAsia" w:asciiTheme="majorEastAsia" w:hAnsiTheme="majorEastAsia" w:eastAsiaTheme="majorEastAsia" w:cstheme="majorEastAsia"/>
          <w:color w:val="333333"/>
          <w:sz w:val="24"/>
          <w:shd w:val="clear" w:color="auto" w:fill="FFFFFF"/>
        </w:rPr>
        <w:t>符合条件的供货商报名参加，现将相关事项公告如下：</w:t>
      </w:r>
    </w:p>
    <w:p w14:paraId="28763A23">
      <w:pPr>
        <w:widowControl/>
        <w:numPr>
          <w:ilvl w:val="0"/>
          <w:numId w:val="1"/>
        </w:numPr>
        <w:tabs>
          <w:tab w:val="left" w:pos="420"/>
        </w:tabs>
        <w:spacing w:line="500" w:lineRule="exact"/>
        <w:ind w:firstLine="482" w:firstLineChars="200"/>
        <w:outlineLvl w:val="5"/>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询价编号：</w:t>
      </w:r>
    </w:p>
    <w:p w14:paraId="7B54F434">
      <w:pPr>
        <w:widowControl/>
        <w:numPr>
          <w:ilvl w:val="0"/>
          <w:numId w:val="1"/>
        </w:numPr>
        <w:tabs>
          <w:tab w:val="left" w:pos="420"/>
        </w:tabs>
        <w:spacing w:line="500" w:lineRule="exact"/>
        <w:ind w:left="0" w:leftChars="0" w:firstLine="482" w:firstLineChars="200"/>
        <w:outlineLvl w:val="5"/>
      </w:pPr>
      <w:r>
        <w:rPr>
          <w:rFonts w:hint="eastAsia" w:asciiTheme="majorEastAsia" w:hAnsiTheme="majorEastAsia" w:eastAsiaTheme="majorEastAsia" w:cstheme="majorEastAsia"/>
          <w:b/>
          <w:sz w:val="24"/>
        </w:rPr>
        <w:t>询价项目：</w:t>
      </w:r>
      <w:r>
        <w:rPr>
          <w:rFonts w:hint="eastAsia" w:asciiTheme="majorEastAsia" w:hAnsiTheme="majorEastAsia" w:eastAsiaTheme="majorEastAsia" w:cstheme="majorEastAsia"/>
          <w:b w:val="0"/>
          <w:bCs/>
          <w:sz w:val="24"/>
          <w:lang w:eastAsia="zh-CN"/>
        </w:rPr>
        <w:t>广汉市中医医院绿植租赁服务</w:t>
      </w:r>
      <w:r>
        <w:rPr>
          <w:rFonts w:hint="eastAsia" w:asciiTheme="majorEastAsia" w:hAnsiTheme="majorEastAsia" w:eastAsiaTheme="majorEastAsia" w:cstheme="majorEastAsia"/>
          <w:b w:val="0"/>
          <w:bCs/>
          <w:sz w:val="24"/>
        </w:rPr>
        <w:t>采购</w:t>
      </w:r>
      <w:r>
        <w:rPr>
          <w:rFonts w:hint="eastAsia" w:asciiTheme="majorEastAsia" w:hAnsiTheme="majorEastAsia" w:eastAsiaTheme="majorEastAsia" w:cstheme="majorEastAsia"/>
          <w:b w:val="0"/>
          <w:bCs/>
          <w:sz w:val="24"/>
          <w:lang w:val="en-US" w:eastAsia="zh-CN"/>
        </w:rPr>
        <w:t>项目</w:t>
      </w:r>
    </w:p>
    <w:p w14:paraId="0EB9F628">
      <w:pPr>
        <w:spacing w:line="5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三、</w:t>
      </w:r>
      <w:r>
        <w:rPr>
          <w:rFonts w:hint="eastAsia" w:asciiTheme="majorEastAsia" w:hAnsiTheme="majorEastAsia" w:eastAsiaTheme="majorEastAsia" w:cstheme="majorEastAsia"/>
          <w:sz w:val="24"/>
        </w:rPr>
        <w:t>预算控制价：最高限价</w:t>
      </w:r>
      <w:r>
        <w:rPr>
          <w:rFonts w:hint="eastAsia" w:asciiTheme="majorEastAsia" w:hAnsiTheme="majorEastAsia" w:eastAsiaTheme="majorEastAsia" w:cstheme="majorEastAsia"/>
          <w:sz w:val="24"/>
          <w:lang w:val="en-US" w:eastAsia="zh-CN"/>
        </w:rPr>
        <w:t>4.9</w:t>
      </w:r>
      <w:r>
        <w:rPr>
          <w:rFonts w:hint="eastAsia" w:asciiTheme="majorEastAsia" w:hAnsiTheme="majorEastAsia" w:eastAsiaTheme="majorEastAsia" w:cstheme="majorEastAsia"/>
          <w:sz w:val="24"/>
        </w:rPr>
        <w:t>万元。</w:t>
      </w:r>
    </w:p>
    <w:p w14:paraId="259C2DDC">
      <w:pPr>
        <w:widowControl/>
        <w:tabs>
          <w:tab w:val="left" w:pos="420"/>
        </w:tabs>
        <w:autoSpaceDE w:val="0"/>
        <w:autoSpaceDN w:val="0"/>
        <w:adjustRightInd w:val="0"/>
        <w:spacing w:line="500" w:lineRule="atLeast"/>
        <w:ind w:firstLine="482" w:firstLineChars="200"/>
        <w:jc w:val="left"/>
        <w:outlineLvl w:val="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四、供应商资格要求：</w:t>
      </w:r>
    </w:p>
    <w:p w14:paraId="29CBBDEC">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1、具有独立承担民事责任的能力；</w:t>
      </w:r>
    </w:p>
    <w:p w14:paraId="1AC7F11A">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2、具有良好的商业信誉和健全的财务会计制度；</w:t>
      </w:r>
    </w:p>
    <w:p w14:paraId="0F3CB7B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3、具有履行合同所必需的设备和专业技术能力；</w:t>
      </w:r>
    </w:p>
    <w:p w14:paraId="656580F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4、有依法缴纳税收和社会保障资金的良好记录；</w:t>
      </w:r>
    </w:p>
    <w:p w14:paraId="56B3D7AF">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5、参加采购活动前三年内（不足三年按公司成立时起），在经营活动中没有重大违法记录；</w:t>
      </w:r>
    </w:p>
    <w:p w14:paraId="4E9044F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6、法律、行政法规规定的其他条件。</w:t>
      </w:r>
    </w:p>
    <w:p w14:paraId="74A14456">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7、本项目不接受联合体投标，不得转包或分包。</w:t>
      </w:r>
    </w:p>
    <w:p w14:paraId="4EB4A2D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以上资格要求为本次项目投标人应具备的基本条件，参加投标的投标人必须满足资格要求中对应的所有条款，并按照相关规定递交资格证明文件。投标人资格要求以评标阶段的资格性审查为准。</w:t>
      </w:r>
    </w:p>
    <w:p w14:paraId="6B9B68C5">
      <w:pPr>
        <w:widowControl/>
        <w:tabs>
          <w:tab w:val="left" w:pos="420"/>
        </w:tabs>
        <w:spacing w:line="500" w:lineRule="atLeast"/>
        <w:ind w:firstLine="482" w:firstLineChars="200"/>
        <w:outlineLvl w:val="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五、供应商参与询价采购时须提供资料：</w:t>
      </w:r>
    </w:p>
    <w:p w14:paraId="2F246D95">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询价申请人应按照询价文件的规定和要求编制询价申请文件。询价申请人编写的询价申请文件应包括下列部分：</w:t>
      </w:r>
    </w:p>
    <w:p w14:paraId="77B326B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1、服务部分。询价申请人按照询价文件要求做出的服务应答，主要是针对询价项目的询价需求做出的响应和满足。</w:t>
      </w:r>
    </w:p>
    <w:p w14:paraId="5D4AC9A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2、商务部分。询价申请人按照询价文件要求提供的有关证明材料及优惠承诺。包括以下内容：</w:t>
      </w:r>
    </w:p>
    <w:p w14:paraId="31D0205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（1）询价申请函；</w:t>
      </w:r>
    </w:p>
    <w:p w14:paraId="6225420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（2）询价人基本情况表；</w:t>
      </w:r>
    </w:p>
    <w:p w14:paraId="6762E36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（3）项目管理机构；</w:t>
      </w:r>
    </w:p>
    <w:p w14:paraId="30FF5D0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（4）证明询价申请人业绩、经验的有关材料；</w:t>
      </w:r>
    </w:p>
    <w:p w14:paraId="6599F46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（5）询价申请人符合询价文件第一章规定的“询价申请人资格要求”的相关资格证明材料，包含以下材料：</w:t>
      </w:r>
    </w:p>
    <w:p w14:paraId="5836A94A">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A、法定代表人证明书原件（法定代表人直接参与询价并签署询价申请文件时提供）以及法定代表人身份证复印件；或者法定代表人授权书原件（非法定代表人参与询价并签署询价申请文件时提供）以及法定代表人身份证复印件和代理人身份证复印件；</w:t>
      </w:r>
    </w:p>
    <w:p w14:paraId="0FFD1FD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B、询价申请人具有独立承担民事责任的能力（注：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④询价申请人若为自然人，提供“身份证明材料”。以上证件等均提供复印件）；</w:t>
      </w:r>
    </w:p>
    <w:p w14:paraId="7D7B832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C、具有良好的商业信誉和健全的财务会计制度的证明材料（附财务报表或财务审计报告）；</w:t>
      </w:r>
    </w:p>
    <w:p w14:paraId="027D5BF1">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D、具有依法缴纳税收和社会保障资金的良好记录（附纳税证明、社保缴纳证明）</w:t>
      </w:r>
    </w:p>
    <w:p w14:paraId="3CA3D4C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E、具有履行合同所必需的设备和专业技术能力；（附承诺函原件）</w:t>
      </w:r>
    </w:p>
    <w:p w14:paraId="6EE41E22">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F、询价申请人还满足法律、行政法规规定的其他强制性条件的证明材料（附承诺函原件）</w:t>
      </w:r>
    </w:p>
    <w:p w14:paraId="3E3A1725">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G、参加本次询价活动前三年内，询价申请人在经营活动中没有重大违法记录（附承诺函原件）；</w:t>
      </w:r>
    </w:p>
    <w:p w14:paraId="418C1AC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H、投标人未被列入“信用中国”网站(www.creditchina.gov.cn )失信被执行人、重大税收违法案件当事人名单和“中国政府采购网”（www.ccgp.gov.cn ）政府采购严重违法失信行为记录名单；</w:t>
      </w:r>
    </w:p>
    <w:p w14:paraId="48C7F83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 如国家法律法规对市场准入有要求的还应符合相关规定。</w:t>
      </w:r>
    </w:p>
    <w:p w14:paraId="2498627C">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a、以上相关资格证明材料中要求提供的复印件均须加盖申请企业公章（鲜章），否则不予认可；</w:t>
      </w:r>
    </w:p>
    <w:p w14:paraId="12E3ADF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b、针对以上所称“重大违法记录”：是指询价申请人因违法经营受到刑事处罚或者责令停产停业、吊销许可证或者执照、较大数额罚款等行政处罚；（较大数额罚款的具体金额标准是：若询价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p>
    <w:p w14:paraId="17D64CD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（6）其他询价申请人认为需要提供的文件和资料。</w:t>
      </w:r>
    </w:p>
    <w:p w14:paraId="2F802831">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4、其他部分。询价申请人按照询价文件要求作出的其他应答和承诺</w:t>
      </w:r>
    </w:p>
    <w:p w14:paraId="5EA71781">
      <w:pPr>
        <w:widowControl/>
        <w:spacing w:line="500" w:lineRule="atLeast"/>
        <w:ind w:firstLine="482" w:firstLineChars="200"/>
        <w:outlineLvl w:val="5"/>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上述资料均须加盖询价单位公章</w:t>
      </w:r>
    </w:p>
    <w:p w14:paraId="6775FA53">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lang w:val="zh-CN"/>
        </w:rPr>
        <w:t>六、资格审查：</w:t>
      </w:r>
      <w:r>
        <w:rPr>
          <w:rFonts w:hint="eastAsia" w:asciiTheme="majorEastAsia" w:hAnsiTheme="majorEastAsia" w:eastAsiaTheme="majorEastAsia" w:cstheme="majorEastAsia"/>
          <w:color w:val="333333"/>
          <w:sz w:val="24"/>
          <w:shd w:val="clear" w:color="auto" w:fill="FFFFFF"/>
        </w:rPr>
        <w:t>除明确要求在询价报名时需提供的资格证明文件外，本项目询价供应商的资格条件在评选时进行审查。供应商应在询价文件中按询价文件的规定和要求附上所有的资格证明文件，要求提供的复印件的必须加盖单位印章；若提供的资格证明文件不全或不实，将导致其询价或中标资格被取消。</w:t>
      </w:r>
    </w:p>
    <w:p w14:paraId="6B64C880">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rPr>
        <w:t>七、报名并获取询价文件方式：</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color w:val="333333"/>
          <w:sz w:val="24"/>
          <w:shd w:val="clear" w:color="auto" w:fill="FFFFFF"/>
        </w:rPr>
        <w:t>符合报名条件的供应商可在规定的报名时间内，将本部分第五项要求的报名资料进行装订，送医院招投标办公室进行询价报名。询价文件在医院官网询价公告附件中下载。</w:t>
      </w:r>
    </w:p>
    <w:p w14:paraId="70D527B6">
      <w:pPr>
        <w:widowControl/>
        <w:tabs>
          <w:tab w:val="left" w:pos="420"/>
        </w:tabs>
        <w:spacing w:line="500" w:lineRule="atLeast"/>
        <w:ind w:firstLine="482" w:firstLineChars="200"/>
        <w:outlineLvl w:val="5"/>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b/>
          <w:sz w:val="24"/>
        </w:rPr>
        <w:t>八、询价报名</w:t>
      </w:r>
      <w:r>
        <w:rPr>
          <w:rFonts w:hint="eastAsia" w:asciiTheme="majorEastAsia" w:hAnsiTheme="majorEastAsia" w:eastAsiaTheme="majorEastAsia" w:cstheme="majorEastAsia"/>
          <w:b/>
          <w:sz w:val="24"/>
          <w:lang w:eastAsia="zh-CN"/>
        </w:rPr>
        <w:t>截止</w:t>
      </w:r>
      <w:r>
        <w:rPr>
          <w:rFonts w:hint="eastAsia" w:asciiTheme="majorEastAsia" w:hAnsiTheme="majorEastAsia" w:eastAsiaTheme="majorEastAsia" w:cstheme="majorEastAsia"/>
          <w:b/>
          <w:sz w:val="24"/>
        </w:rPr>
        <w:t>时间和地点：</w:t>
      </w:r>
      <w:r>
        <w:rPr>
          <w:rFonts w:hint="eastAsia" w:asciiTheme="majorEastAsia" w:hAnsiTheme="majorEastAsia" w:eastAsiaTheme="majorEastAsia" w:cstheme="majorEastAsia"/>
          <w:sz w:val="24"/>
          <w:shd w:val="clear" w:color="auto" w:fill="FFFFFF"/>
        </w:rPr>
        <w:t>202</w:t>
      </w:r>
      <w:r>
        <w:rPr>
          <w:rFonts w:hint="eastAsia" w:asciiTheme="majorEastAsia" w:hAnsiTheme="majorEastAsia" w:eastAsiaTheme="majorEastAsia" w:cstheme="majorEastAsia"/>
          <w:sz w:val="24"/>
          <w:shd w:val="clear" w:color="auto" w:fill="FFFFFF"/>
          <w:lang w:val="en-US" w:eastAsia="zh-CN"/>
        </w:rPr>
        <w:t>5</w:t>
      </w:r>
      <w:r>
        <w:rPr>
          <w:rFonts w:hint="eastAsia" w:asciiTheme="majorEastAsia" w:hAnsiTheme="majorEastAsia" w:eastAsiaTheme="majorEastAsia" w:cstheme="majorEastAsia"/>
          <w:sz w:val="24"/>
          <w:shd w:val="clear" w:color="auto" w:fill="FFFFFF"/>
        </w:rPr>
        <w:t>年</w:t>
      </w:r>
      <w:r>
        <w:rPr>
          <w:rFonts w:hint="eastAsia" w:asciiTheme="majorEastAsia" w:hAnsiTheme="majorEastAsia" w:eastAsiaTheme="majorEastAsia" w:cstheme="majorEastAsia"/>
          <w:sz w:val="24"/>
          <w:shd w:val="clear" w:color="auto" w:fill="FFFFFF"/>
          <w:lang w:val="en-US" w:eastAsia="zh-CN"/>
        </w:rPr>
        <w:t>1</w:t>
      </w:r>
      <w:r>
        <w:rPr>
          <w:rFonts w:hint="eastAsia" w:asciiTheme="majorEastAsia" w:hAnsiTheme="majorEastAsia" w:eastAsiaTheme="majorEastAsia" w:cstheme="majorEastAsia"/>
          <w:sz w:val="24"/>
          <w:shd w:val="clear" w:color="auto" w:fill="FFFFFF"/>
        </w:rPr>
        <w:t>月</w:t>
      </w:r>
      <w:r>
        <w:rPr>
          <w:rFonts w:hint="eastAsia" w:asciiTheme="majorEastAsia" w:hAnsiTheme="majorEastAsia" w:eastAsiaTheme="majorEastAsia" w:cstheme="majorEastAsia"/>
          <w:sz w:val="24"/>
          <w:shd w:val="clear" w:color="auto" w:fill="FFFFFF"/>
          <w:lang w:val="en-US" w:eastAsia="zh-CN"/>
        </w:rPr>
        <w:t>21</w:t>
      </w:r>
      <w:r>
        <w:rPr>
          <w:rFonts w:hint="eastAsia" w:asciiTheme="majorEastAsia" w:hAnsiTheme="majorEastAsia" w:eastAsiaTheme="majorEastAsia" w:cstheme="majorEastAsia"/>
          <w:sz w:val="24"/>
          <w:shd w:val="clear" w:color="auto" w:fill="FFFFFF"/>
        </w:rPr>
        <w:t>日至2024年</w:t>
      </w:r>
      <w:r>
        <w:rPr>
          <w:rFonts w:hint="eastAsia" w:asciiTheme="majorEastAsia" w:hAnsiTheme="majorEastAsia" w:eastAsiaTheme="majorEastAsia" w:cstheme="majorEastAsia"/>
          <w:sz w:val="24"/>
          <w:shd w:val="clear" w:color="auto" w:fill="FFFFFF"/>
          <w:lang w:val="en-US" w:eastAsia="zh-CN"/>
        </w:rPr>
        <w:t>1</w:t>
      </w:r>
      <w:r>
        <w:rPr>
          <w:rFonts w:hint="eastAsia" w:asciiTheme="majorEastAsia" w:hAnsiTheme="majorEastAsia" w:eastAsiaTheme="majorEastAsia" w:cstheme="majorEastAsia"/>
          <w:sz w:val="24"/>
          <w:shd w:val="clear" w:color="auto" w:fill="FFFFFF"/>
        </w:rPr>
        <w:t>月</w:t>
      </w:r>
      <w:r>
        <w:rPr>
          <w:rFonts w:hint="eastAsia" w:asciiTheme="majorEastAsia" w:hAnsiTheme="majorEastAsia" w:eastAsiaTheme="majorEastAsia" w:cstheme="majorEastAsia"/>
          <w:sz w:val="24"/>
          <w:shd w:val="clear" w:color="auto" w:fill="FFFFFF"/>
          <w:lang w:val="en-US" w:eastAsia="zh-CN"/>
        </w:rPr>
        <w:t>23</w:t>
      </w:r>
      <w:r>
        <w:rPr>
          <w:rFonts w:hint="eastAsia" w:asciiTheme="majorEastAsia" w:hAnsiTheme="majorEastAsia" w:eastAsiaTheme="majorEastAsia" w:cstheme="majorEastAsia"/>
          <w:sz w:val="24"/>
          <w:shd w:val="clear" w:color="auto" w:fill="FFFFFF"/>
        </w:rPr>
        <w:t>日</w:t>
      </w:r>
      <w:r>
        <w:rPr>
          <w:rFonts w:hint="eastAsia" w:asciiTheme="majorEastAsia" w:hAnsiTheme="majorEastAsia" w:eastAsiaTheme="majorEastAsia" w:cstheme="majorEastAsia"/>
          <w:sz w:val="24"/>
          <w:shd w:val="clear" w:color="auto" w:fill="FFFFFF"/>
          <w:lang w:val="en-US" w:eastAsia="zh-CN"/>
        </w:rPr>
        <w:t>17时30分</w:t>
      </w:r>
      <w:r>
        <w:rPr>
          <w:rFonts w:hint="eastAsia" w:asciiTheme="majorEastAsia" w:hAnsiTheme="majorEastAsia" w:eastAsiaTheme="majorEastAsia" w:cstheme="majorEastAsia"/>
          <w:sz w:val="24"/>
          <w:shd w:val="clear" w:color="auto" w:fill="FFFFFF"/>
        </w:rPr>
        <w:t>，每天8：30 – 12:00，14：30 – 17：30（节假日除外）；广汉市中医医院招投标办公室。</w:t>
      </w:r>
    </w:p>
    <w:p w14:paraId="224F49E0">
      <w:pPr>
        <w:pStyle w:val="9"/>
        <w:ind w:firstLine="480" w:firstLineChars="200"/>
      </w:pPr>
      <w:r>
        <w:rPr>
          <w:rFonts w:hint="eastAsia" w:asciiTheme="majorEastAsia" w:hAnsiTheme="majorEastAsia" w:eastAsiaTheme="majorEastAsia" w:cstheme="majorEastAsia"/>
          <w:sz w:val="24"/>
          <w:shd w:val="clear" w:color="auto" w:fill="FFFFFF"/>
        </w:rPr>
        <w:t>联系人：曾老师                 联系电话：13658168686</w:t>
      </w:r>
    </w:p>
    <w:p w14:paraId="6BF68B20">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rPr>
        <w:t>九、评选时间：</w:t>
      </w:r>
      <w:r>
        <w:rPr>
          <w:rFonts w:hint="eastAsia" w:asciiTheme="majorEastAsia" w:hAnsiTheme="majorEastAsia" w:eastAsiaTheme="majorEastAsia" w:cstheme="majorEastAsia"/>
          <w:sz w:val="24"/>
          <w:shd w:val="clear" w:color="auto" w:fill="FFFFFF"/>
        </w:rPr>
        <w:t>评选时间202</w:t>
      </w:r>
      <w:r>
        <w:rPr>
          <w:rFonts w:hint="eastAsia" w:asciiTheme="majorEastAsia" w:hAnsiTheme="majorEastAsia" w:eastAsiaTheme="majorEastAsia" w:cstheme="majorEastAsia"/>
          <w:sz w:val="24"/>
          <w:shd w:val="clear" w:color="auto" w:fill="FFFFFF"/>
          <w:lang w:val="en-US" w:eastAsia="zh-CN"/>
        </w:rPr>
        <w:t>5</w:t>
      </w:r>
      <w:r>
        <w:rPr>
          <w:rFonts w:hint="eastAsia" w:asciiTheme="majorEastAsia" w:hAnsiTheme="majorEastAsia" w:eastAsiaTheme="majorEastAsia" w:cstheme="majorEastAsia"/>
          <w:sz w:val="24"/>
          <w:shd w:val="clear" w:color="auto" w:fill="FFFFFF"/>
        </w:rPr>
        <w:t>年</w:t>
      </w:r>
      <w:r>
        <w:rPr>
          <w:rFonts w:hint="eastAsia" w:asciiTheme="majorEastAsia" w:hAnsiTheme="majorEastAsia" w:eastAsiaTheme="majorEastAsia" w:cstheme="majorEastAsia"/>
          <w:sz w:val="24"/>
          <w:shd w:val="clear" w:color="auto" w:fill="FFFFFF"/>
          <w:lang w:val="en-US" w:eastAsia="zh-CN"/>
        </w:rPr>
        <w:t>1</w:t>
      </w:r>
      <w:r>
        <w:rPr>
          <w:rFonts w:hint="eastAsia" w:asciiTheme="majorEastAsia" w:hAnsiTheme="majorEastAsia" w:eastAsiaTheme="majorEastAsia" w:cstheme="majorEastAsia"/>
          <w:sz w:val="24"/>
          <w:shd w:val="clear" w:color="auto" w:fill="FFFFFF"/>
        </w:rPr>
        <w:t>月</w:t>
      </w:r>
      <w:r>
        <w:rPr>
          <w:rFonts w:hint="eastAsia" w:asciiTheme="majorEastAsia" w:hAnsiTheme="majorEastAsia" w:eastAsiaTheme="majorEastAsia" w:cstheme="majorEastAsia"/>
          <w:sz w:val="24"/>
          <w:shd w:val="clear" w:color="auto" w:fill="FFFFFF"/>
          <w:lang w:val="en-US" w:eastAsia="zh-CN"/>
        </w:rPr>
        <w:t>24</w:t>
      </w:r>
      <w:r>
        <w:rPr>
          <w:rFonts w:hint="eastAsia" w:asciiTheme="majorEastAsia" w:hAnsiTheme="majorEastAsia" w:eastAsiaTheme="majorEastAsia" w:cstheme="majorEastAsia"/>
          <w:sz w:val="24"/>
          <w:shd w:val="clear" w:color="auto" w:fill="FFFFFF"/>
        </w:rPr>
        <w:t>日9:00</w:t>
      </w:r>
      <w:r>
        <w:rPr>
          <w:rFonts w:hint="eastAsia" w:asciiTheme="majorEastAsia" w:hAnsiTheme="majorEastAsia" w:eastAsiaTheme="majorEastAsia" w:cstheme="majorEastAsia"/>
          <w:color w:val="333333"/>
          <w:sz w:val="24"/>
          <w:shd w:val="clear" w:color="auto" w:fill="FFFFFF"/>
        </w:rPr>
        <w:t>（北京时间）。询价文件须在规定的评选时间前送达评选地点，逾期送达的询价文件恕不接受。</w:t>
      </w:r>
    </w:p>
    <w:p w14:paraId="75C3C537">
      <w:pPr>
        <w:widowControl/>
        <w:tabs>
          <w:tab w:val="left" w:pos="420"/>
        </w:tabs>
        <w:spacing w:line="500" w:lineRule="atLeast"/>
        <w:ind w:left="479" w:leftChars="228"/>
        <w:outlineLvl w:val="5"/>
        <w:rPr>
          <w:rFonts w:hint="eastAsia"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bCs/>
          <w:sz w:val="24"/>
        </w:rPr>
        <w:t>十、评选地点：</w:t>
      </w:r>
      <w:r>
        <w:rPr>
          <w:rFonts w:hint="eastAsia" w:asciiTheme="majorEastAsia" w:hAnsiTheme="majorEastAsia" w:eastAsiaTheme="majorEastAsia" w:cstheme="majorEastAsia"/>
          <w:color w:val="333333"/>
          <w:sz w:val="24"/>
          <w:shd w:val="clear" w:color="auto" w:fill="FFFFFF"/>
        </w:rPr>
        <w:t>广汉市东西大街西二段147号，广汉市中医医院</w:t>
      </w:r>
      <w:r>
        <w:rPr>
          <w:rFonts w:hint="eastAsia" w:asciiTheme="majorEastAsia" w:hAnsiTheme="majorEastAsia" w:eastAsiaTheme="majorEastAsia" w:cstheme="majorEastAsia"/>
          <w:color w:val="333333"/>
          <w:sz w:val="24"/>
          <w:shd w:val="clear" w:color="auto" w:fill="FFFFFF"/>
          <w:lang w:eastAsia="zh-CN"/>
        </w:rPr>
        <w:t>行政办公楼</w:t>
      </w:r>
      <w:r>
        <w:rPr>
          <w:rFonts w:hint="eastAsia" w:asciiTheme="majorEastAsia" w:hAnsiTheme="majorEastAsia" w:eastAsiaTheme="majorEastAsia" w:cstheme="majorEastAsia"/>
          <w:color w:val="333333"/>
          <w:sz w:val="24"/>
          <w:shd w:val="clear" w:color="auto" w:fill="FFFFFF"/>
        </w:rPr>
        <w:t>会议室。</w:t>
      </w:r>
    </w:p>
    <w:p w14:paraId="762038B7">
      <w:pPr>
        <w:widowControl/>
        <w:tabs>
          <w:tab w:val="left" w:pos="420"/>
        </w:tabs>
        <w:spacing w:line="500" w:lineRule="atLeast"/>
        <w:ind w:left="479" w:leftChars="228"/>
        <w:outlineLvl w:val="5"/>
        <w:rPr>
          <w:rFonts w:hint="default"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b/>
          <w:bCs/>
          <w:sz w:val="24"/>
          <w:lang w:val="zh-CN"/>
        </w:rPr>
        <w:t>十一、联系方式：</w:t>
      </w:r>
      <w:r>
        <w:rPr>
          <w:rFonts w:hint="eastAsia" w:asciiTheme="majorEastAsia" w:hAnsiTheme="majorEastAsia" w:eastAsiaTheme="majorEastAsia" w:cstheme="majorEastAsia"/>
          <w:sz w:val="24"/>
          <w:shd w:val="clear" w:color="auto" w:fill="FFFFFF"/>
        </w:rPr>
        <w:t>曾老师                 联系电话：13658168686</w:t>
      </w:r>
    </w:p>
    <w:p w14:paraId="31A1CC14">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4"/>
        </w:rPr>
        <w:br w:type="page"/>
      </w:r>
      <w:bookmarkEnd w:id="1"/>
      <w:bookmarkEnd w:id="2"/>
      <w:bookmarkEnd w:id="3"/>
      <w:bookmarkStart w:id="5" w:name="_Toc86485830"/>
      <w:bookmarkStart w:id="6" w:name="_Toc86571967"/>
      <w:bookmarkStart w:id="7" w:name="_Toc83559538"/>
      <w:bookmarkStart w:id="8" w:name="_Toc19603061"/>
      <w:bookmarkStart w:id="9" w:name="_Toc213396759"/>
      <w:bookmarkStart w:id="10" w:name="_Toc183682339"/>
      <w:bookmarkStart w:id="11" w:name="_Toc183582202"/>
      <w:bookmarkStart w:id="12" w:name="_Toc89075871"/>
      <w:bookmarkStart w:id="13" w:name="_Toc217446031"/>
      <w:bookmarkStart w:id="14" w:name="_Toc20736"/>
      <w:bookmarkStart w:id="15" w:name="_Toc213396945"/>
      <w:bookmarkStart w:id="16" w:name="_Toc213397009"/>
      <w:bookmarkStart w:id="17" w:name="_Toc463873874"/>
      <w:bookmarkStart w:id="18" w:name="_Toc77400776"/>
      <w:bookmarkStart w:id="19" w:name="_Toc213496267"/>
      <w:bookmarkStart w:id="20" w:name="_Toc83559541"/>
      <w:bookmarkStart w:id="21" w:name="_Toc86571974"/>
      <w:bookmarkStart w:id="22" w:name="_Toc86485837"/>
      <w:bookmarkStart w:id="23" w:name="_Toc205723362"/>
      <w:bookmarkStart w:id="24" w:name="_Toc19603062"/>
    </w:p>
    <w:p w14:paraId="6EA86280">
      <w:pPr>
        <w:spacing w:line="440" w:lineRule="exact"/>
        <w:ind w:firstLine="2891" w:firstLineChars="9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32"/>
          <w:szCs w:val="32"/>
        </w:rPr>
        <w:t xml:space="preserve">第二章  </w:t>
      </w:r>
      <w:bookmarkEnd w:id="5"/>
      <w:bookmarkEnd w:id="6"/>
      <w:bookmarkEnd w:id="7"/>
      <w:r>
        <w:rPr>
          <w:rFonts w:hint="eastAsia" w:asciiTheme="majorEastAsia" w:hAnsiTheme="majorEastAsia" w:eastAsiaTheme="majorEastAsia" w:cstheme="majorEastAsia"/>
          <w:b/>
          <w:bCs/>
          <w:sz w:val="32"/>
          <w:szCs w:val="32"/>
        </w:rPr>
        <w:t>询价须知</w:t>
      </w:r>
      <w:bookmarkEnd w:id="8"/>
    </w:p>
    <w:p w14:paraId="6F024546">
      <w:pPr>
        <w:spacing w:line="200" w:lineRule="exact"/>
        <w:rPr>
          <w:rFonts w:asciiTheme="majorEastAsia" w:hAnsiTheme="majorEastAsia" w:eastAsiaTheme="majorEastAsia" w:cstheme="majorEastAsia"/>
          <w:sz w:val="24"/>
        </w:rPr>
      </w:pPr>
    </w:p>
    <w:tbl>
      <w:tblPr>
        <w:tblStyle w:val="18"/>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0"/>
        <w:gridCol w:w="1559"/>
        <w:gridCol w:w="7513"/>
      </w:tblGrid>
      <w:tr w14:paraId="4BDC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auto" w:sz="12" w:space="0"/>
              <w:left w:val="single" w:color="auto" w:sz="12" w:space="0"/>
              <w:bottom w:val="single" w:color="auto" w:sz="6" w:space="0"/>
              <w:right w:val="single" w:color="auto" w:sz="6" w:space="0"/>
            </w:tcBorders>
            <w:vAlign w:val="center"/>
          </w:tcPr>
          <w:p w14:paraId="763E22E8">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项号</w:t>
            </w:r>
          </w:p>
        </w:tc>
        <w:tc>
          <w:tcPr>
            <w:tcW w:w="1559" w:type="dxa"/>
            <w:tcBorders>
              <w:top w:val="single" w:color="auto" w:sz="12" w:space="0"/>
              <w:left w:val="single" w:color="auto" w:sz="6" w:space="0"/>
              <w:bottom w:val="single" w:color="auto" w:sz="6" w:space="0"/>
              <w:right w:val="single" w:color="auto" w:sz="6" w:space="0"/>
            </w:tcBorders>
            <w:vAlign w:val="center"/>
          </w:tcPr>
          <w:p w14:paraId="6329FB7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条款名称</w:t>
            </w:r>
          </w:p>
        </w:tc>
        <w:tc>
          <w:tcPr>
            <w:tcW w:w="7513" w:type="dxa"/>
            <w:tcBorders>
              <w:top w:val="single" w:color="auto" w:sz="12" w:space="0"/>
              <w:left w:val="single" w:color="auto" w:sz="6" w:space="0"/>
              <w:bottom w:val="single" w:color="auto" w:sz="6" w:space="0"/>
              <w:right w:val="single" w:color="auto" w:sz="12" w:space="0"/>
            </w:tcBorders>
            <w:vAlign w:val="center"/>
          </w:tcPr>
          <w:p w14:paraId="380865C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 规 定</w:t>
            </w:r>
          </w:p>
        </w:tc>
      </w:tr>
      <w:tr w14:paraId="3855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10" w:type="dxa"/>
            <w:tcBorders>
              <w:top w:val="single" w:color="auto" w:sz="6" w:space="0"/>
              <w:left w:val="single" w:color="auto" w:sz="12" w:space="0"/>
              <w:right w:val="single" w:color="auto" w:sz="6" w:space="0"/>
            </w:tcBorders>
            <w:vAlign w:val="center"/>
          </w:tcPr>
          <w:p w14:paraId="0397C2B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559" w:type="dxa"/>
            <w:tcBorders>
              <w:top w:val="single" w:color="auto" w:sz="6" w:space="0"/>
              <w:left w:val="single" w:color="auto" w:sz="6" w:space="0"/>
              <w:right w:val="single" w:color="auto" w:sz="6" w:space="0"/>
            </w:tcBorders>
            <w:vAlign w:val="center"/>
          </w:tcPr>
          <w:p w14:paraId="297E813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询价人</w:t>
            </w:r>
          </w:p>
        </w:tc>
        <w:tc>
          <w:tcPr>
            <w:tcW w:w="7513" w:type="dxa"/>
            <w:tcBorders>
              <w:top w:val="single" w:color="auto" w:sz="6" w:space="0"/>
              <w:left w:val="single" w:color="auto" w:sz="6" w:space="0"/>
              <w:right w:val="single" w:color="auto" w:sz="12" w:space="0"/>
            </w:tcBorders>
            <w:vAlign w:val="center"/>
          </w:tcPr>
          <w:p w14:paraId="7267EDFF">
            <w:pPr>
              <w:widowControl/>
              <w:numPr>
                <w:ilvl w:val="0"/>
                <w:numId w:val="0"/>
              </w:numPr>
              <w:tabs>
                <w:tab w:val="left" w:pos="420"/>
              </w:tabs>
              <w:spacing w:line="500" w:lineRule="exact"/>
              <w:outlineLvl w:val="5"/>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b w:val="0"/>
                <w:bCs/>
                <w:sz w:val="24"/>
                <w:lang w:eastAsia="zh-CN"/>
              </w:rPr>
              <w:t>广汉市中医医院</w:t>
            </w:r>
          </w:p>
        </w:tc>
      </w:tr>
      <w:tr w14:paraId="72D8C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10" w:type="dxa"/>
            <w:tcBorders>
              <w:top w:val="single" w:color="auto" w:sz="6" w:space="0"/>
              <w:left w:val="single" w:color="auto" w:sz="12" w:space="0"/>
              <w:bottom w:val="single" w:color="auto" w:sz="6" w:space="0"/>
              <w:right w:val="single" w:color="auto" w:sz="6" w:space="0"/>
            </w:tcBorders>
            <w:vAlign w:val="center"/>
          </w:tcPr>
          <w:p w14:paraId="5AB19745">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559" w:type="dxa"/>
            <w:tcBorders>
              <w:top w:val="single" w:color="auto" w:sz="6" w:space="0"/>
              <w:left w:val="single" w:color="auto" w:sz="6" w:space="0"/>
              <w:bottom w:val="single" w:color="auto" w:sz="6" w:space="0"/>
              <w:right w:val="single" w:color="auto" w:sz="6" w:space="0"/>
            </w:tcBorders>
            <w:vAlign w:val="center"/>
          </w:tcPr>
          <w:p w14:paraId="0FFF66D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项目名称</w:t>
            </w:r>
          </w:p>
        </w:tc>
        <w:tc>
          <w:tcPr>
            <w:tcW w:w="7513" w:type="dxa"/>
            <w:tcBorders>
              <w:top w:val="single" w:color="auto" w:sz="6" w:space="0"/>
              <w:left w:val="single" w:color="auto" w:sz="6" w:space="0"/>
              <w:bottom w:val="single" w:color="auto" w:sz="6" w:space="0"/>
              <w:right w:val="single" w:color="auto" w:sz="12" w:space="0"/>
            </w:tcBorders>
            <w:vAlign w:val="center"/>
          </w:tcPr>
          <w:p w14:paraId="042E9204">
            <w:pPr>
              <w:widowControl/>
              <w:numPr>
                <w:ilvl w:val="0"/>
                <w:numId w:val="0"/>
              </w:numPr>
              <w:tabs>
                <w:tab w:val="left" w:pos="420"/>
              </w:tabs>
              <w:spacing w:line="500" w:lineRule="exact"/>
              <w:outlineLvl w:val="5"/>
              <w:rPr>
                <w:rFonts w:asciiTheme="majorEastAsia" w:hAnsiTheme="majorEastAsia" w:eastAsiaTheme="majorEastAsia" w:cstheme="majorEastAsia"/>
                <w:sz w:val="24"/>
              </w:rPr>
            </w:pPr>
            <w:r>
              <w:rPr>
                <w:rFonts w:hint="eastAsia" w:asciiTheme="majorEastAsia" w:hAnsiTheme="majorEastAsia" w:eastAsiaTheme="majorEastAsia" w:cstheme="majorEastAsia"/>
                <w:b w:val="0"/>
                <w:bCs/>
                <w:sz w:val="24"/>
                <w:lang w:eastAsia="zh-CN"/>
              </w:rPr>
              <w:t>广汉市中医医院绿植租赁服务</w:t>
            </w:r>
            <w:r>
              <w:rPr>
                <w:rFonts w:hint="eastAsia" w:asciiTheme="majorEastAsia" w:hAnsiTheme="majorEastAsia" w:eastAsiaTheme="majorEastAsia" w:cstheme="majorEastAsia"/>
                <w:b w:val="0"/>
                <w:bCs/>
                <w:sz w:val="24"/>
              </w:rPr>
              <w:t>采购</w:t>
            </w:r>
            <w:r>
              <w:rPr>
                <w:rFonts w:hint="eastAsia" w:asciiTheme="majorEastAsia" w:hAnsiTheme="majorEastAsia" w:eastAsiaTheme="majorEastAsia" w:cstheme="majorEastAsia"/>
                <w:b w:val="0"/>
                <w:bCs/>
                <w:sz w:val="24"/>
                <w:lang w:val="en-US" w:eastAsia="zh-CN"/>
              </w:rPr>
              <w:t>项目</w:t>
            </w:r>
          </w:p>
        </w:tc>
      </w:tr>
      <w:tr w14:paraId="0D079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0" w:type="dxa"/>
            <w:tcBorders>
              <w:top w:val="single" w:color="auto" w:sz="6" w:space="0"/>
              <w:left w:val="single" w:color="auto" w:sz="12" w:space="0"/>
              <w:bottom w:val="single" w:color="auto" w:sz="6" w:space="0"/>
              <w:right w:val="single" w:color="auto" w:sz="6" w:space="0"/>
            </w:tcBorders>
            <w:vAlign w:val="center"/>
          </w:tcPr>
          <w:p w14:paraId="5FA559C6">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59" w:type="dxa"/>
            <w:tcBorders>
              <w:top w:val="single" w:color="auto" w:sz="6" w:space="0"/>
              <w:left w:val="single" w:color="auto" w:sz="6" w:space="0"/>
              <w:bottom w:val="single" w:color="auto" w:sz="6" w:space="0"/>
              <w:right w:val="single" w:color="auto" w:sz="6" w:space="0"/>
            </w:tcBorders>
            <w:vAlign w:val="center"/>
          </w:tcPr>
          <w:p w14:paraId="0C7B1A1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项目地点</w:t>
            </w:r>
          </w:p>
        </w:tc>
        <w:tc>
          <w:tcPr>
            <w:tcW w:w="7513" w:type="dxa"/>
            <w:tcBorders>
              <w:top w:val="single" w:color="auto" w:sz="6" w:space="0"/>
              <w:left w:val="single" w:color="auto" w:sz="6" w:space="0"/>
              <w:bottom w:val="single" w:color="auto" w:sz="6" w:space="0"/>
              <w:right w:val="single" w:color="auto" w:sz="12" w:space="0"/>
            </w:tcBorders>
            <w:vAlign w:val="center"/>
          </w:tcPr>
          <w:p w14:paraId="1E041083">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广汉市东西大街西二段147号</w:t>
            </w:r>
          </w:p>
        </w:tc>
      </w:tr>
      <w:tr w14:paraId="09B20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0" w:type="dxa"/>
            <w:tcBorders>
              <w:top w:val="single" w:color="auto" w:sz="6" w:space="0"/>
              <w:left w:val="single" w:color="auto" w:sz="12" w:space="0"/>
              <w:bottom w:val="single" w:color="auto" w:sz="6" w:space="0"/>
              <w:right w:val="single" w:color="auto" w:sz="6" w:space="0"/>
            </w:tcBorders>
            <w:vAlign w:val="center"/>
          </w:tcPr>
          <w:p w14:paraId="69046B7A">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559" w:type="dxa"/>
            <w:tcBorders>
              <w:top w:val="single" w:color="auto" w:sz="6" w:space="0"/>
              <w:left w:val="single" w:color="auto" w:sz="6" w:space="0"/>
              <w:bottom w:val="single" w:color="auto" w:sz="6" w:space="0"/>
              <w:right w:val="single" w:color="auto" w:sz="6" w:space="0"/>
            </w:tcBorders>
            <w:vAlign w:val="center"/>
          </w:tcPr>
          <w:p w14:paraId="75A90DF6">
            <w:pPr>
              <w:spacing w:line="360" w:lineRule="exact"/>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项目概况</w:t>
            </w:r>
          </w:p>
        </w:tc>
        <w:tc>
          <w:tcPr>
            <w:tcW w:w="7513" w:type="dxa"/>
            <w:tcBorders>
              <w:top w:val="single" w:color="auto" w:sz="6" w:space="0"/>
              <w:left w:val="single" w:color="auto" w:sz="6" w:space="0"/>
              <w:bottom w:val="single" w:color="auto" w:sz="6" w:space="0"/>
              <w:right w:val="single" w:color="auto" w:sz="12" w:space="0"/>
            </w:tcBorders>
            <w:vAlign w:val="center"/>
          </w:tcPr>
          <w:p w14:paraId="396E727C">
            <w:pPr>
              <w:pStyle w:val="9"/>
            </w:pPr>
            <w:r>
              <w:rPr>
                <w:rFonts w:hint="eastAsia" w:asciiTheme="majorEastAsia" w:hAnsiTheme="majorEastAsia" w:eastAsiaTheme="majorEastAsia" w:cstheme="majorEastAsia"/>
                <w:sz w:val="24"/>
              </w:rPr>
              <w:t>采购</w:t>
            </w:r>
            <w:r>
              <w:rPr>
                <w:rFonts w:hint="eastAsia" w:asciiTheme="majorEastAsia" w:hAnsiTheme="majorEastAsia" w:eastAsiaTheme="majorEastAsia" w:cstheme="majorEastAsia"/>
                <w:sz w:val="24"/>
                <w:lang w:val="en-US" w:eastAsia="zh-CN"/>
              </w:rPr>
              <w:t>项目，</w:t>
            </w:r>
            <w:r>
              <w:rPr>
                <w:rFonts w:hint="eastAsia" w:ascii="宋体" w:hAnsi="宋体"/>
                <w:sz w:val="24"/>
              </w:rPr>
              <w:t>详见第三章技术、商务及服务要求</w:t>
            </w:r>
          </w:p>
        </w:tc>
      </w:tr>
      <w:tr w14:paraId="04976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710" w:type="dxa"/>
            <w:tcBorders>
              <w:top w:val="single" w:color="auto" w:sz="6" w:space="0"/>
              <w:left w:val="single" w:color="auto" w:sz="12" w:space="0"/>
              <w:bottom w:val="single" w:color="auto" w:sz="6" w:space="0"/>
              <w:right w:val="single" w:color="auto" w:sz="6" w:space="0"/>
            </w:tcBorders>
            <w:vAlign w:val="center"/>
          </w:tcPr>
          <w:p w14:paraId="62B9976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559" w:type="dxa"/>
            <w:tcBorders>
              <w:top w:val="single" w:color="auto" w:sz="6" w:space="0"/>
              <w:left w:val="single" w:color="auto" w:sz="6" w:space="0"/>
              <w:bottom w:val="single" w:color="auto" w:sz="6" w:space="0"/>
              <w:right w:val="single" w:color="auto" w:sz="6" w:space="0"/>
            </w:tcBorders>
            <w:vAlign w:val="center"/>
          </w:tcPr>
          <w:p w14:paraId="29F34376">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询价人资格要求</w:t>
            </w:r>
          </w:p>
        </w:tc>
        <w:tc>
          <w:tcPr>
            <w:tcW w:w="7513" w:type="dxa"/>
            <w:tcBorders>
              <w:top w:val="single" w:color="auto" w:sz="6" w:space="0"/>
              <w:left w:val="single" w:color="auto" w:sz="6" w:space="0"/>
              <w:bottom w:val="single" w:color="auto" w:sz="6" w:space="0"/>
              <w:right w:val="single" w:color="auto" w:sz="12" w:space="0"/>
            </w:tcBorders>
            <w:vAlign w:val="center"/>
          </w:tcPr>
          <w:p w14:paraId="3A728A5F">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1、具有独立承担民事责任的能力；</w:t>
            </w:r>
          </w:p>
          <w:p w14:paraId="5C3D627D">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2、具有良好的商业信誉和健全的财务会计制度；</w:t>
            </w:r>
          </w:p>
          <w:p w14:paraId="43D70ACE">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3、具有履行合同所必需的设备和专业技术能力；具有专业检测设备、专业检测技术队伍和管理人员。</w:t>
            </w:r>
          </w:p>
          <w:p w14:paraId="57E64681">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4、有依法缴纳税收和社会保障资金的良好记录；</w:t>
            </w:r>
          </w:p>
          <w:p w14:paraId="5E4ECC61">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5、参加采购活动前三年内（不足三年按公司成立时起），在经营活动中没有重大违法记录；</w:t>
            </w:r>
          </w:p>
          <w:p w14:paraId="3AABE6BC">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6、法律、行政法规规定的其他条件。</w:t>
            </w:r>
          </w:p>
          <w:p w14:paraId="2F71A5B5">
            <w:pPr>
              <w:spacing w:line="500" w:lineRule="atLeast"/>
            </w:pPr>
            <w:r>
              <w:rPr>
                <w:rFonts w:hint="eastAsia" w:asciiTheme="majorEastAsia" w:hAnsiTheme="majorEastAsia" w:eastAsiaTheme="majorEastAsia" w:cstheme="majorEastAsia"/>
                <w:color w:val="333333"/>
                <w:sz w:val="24"/>
                <w:shd w:val="clear" w:color="auto" w:fill="FFFFFF"/>
              </w:rPr>
              <w:t>7 、本项目不接受联合体投标，不得转包或分包。</w:t>
            </w:r>
          </w:p>
          <w:p w14:paraId="1A3BA73D">
            <w:pPr>
              <w:pStyle w:val="9"/>
            </w:pPr>
          </w:p>
        </w:tc>
      </w:tr>
      <w:tr w14:paraId="7825B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14:paraId="3C31A694">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559" w:type="dxa"/>
            <w:tcBorders>
              <w:top w:val="single" w:color="auto" w:sz="4" w:space="0"/>
              <w:left w:val="single" w:color="auto" w:sz="6" w:space="0"/>
              <w:bottom w:val="single" w:color="auto" w:sz="6" w:space="0"/>
              <w:right w:val="single" w:color="auto" w:sz="6" w:space="0"/>
            </w:tcBorders>
            <w:vAlign w:val="center"/>
          </w:tcPr>
          <w:p w14:paraId="6F8EA6B2">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询价答疑会</w:t>
            </w:r>
          </w:p>
        </w:tc>
        <w:tc>
          <w:tcPr>
            <w:tcW w:w="7513" w:type="dxa"/>
            <w:tcBorders>
              <w:top w:val="single" w:color="auto" w:sz="4" w:space="0"/>
              <w:left w:val="single" w:color="auto" w:sz="6" w:space="0"/>
              <w:bottom w:val="single" w:color="auto" w:sz="6" w:space="0"/>
              <w:right w:val="single" w:color="auto" w:sz="12" w:space="0"/>
            </w:tcBorders>
            <w:vAlign w:val="center"/>
          </w:tcPr>
          <w:p w14:paraId="495E70E2">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不召开</w:t>
            </w:r>
          </w:p>
        </w:tc>
      </w:tr>
      <w:tr w14:paraId="2A41F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710" w:type="dxa"/>
            <w:tcBorders>
              <w:top w:val="single" w:color="auto" w:sz="4" w:space="0"/>
              <w:left w:val="single" w:color="auto" w:sz="12" w:space="0"/>
              <w:bottom w:val="single" w:color="auto" w:sz="6" w:space="0"/>
              <w:right w:val="single" w:color="auto" w:sz="6" w:space="0"/>
            </w:tcBorders>
            <w:vAlign w:val="center"/>
          </w:tcPr>
          <w:p w14:paraId="1B0A6FD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559" w:type="dxa"/>
            <w:tcBorders>
              <w:top w:val="single" w:color="auto" w:sz="4" w:space="0"/>
              <w:left w:val="single" w:color="auto" w:sz="6" w:space="0"/>
              <w:bottom w:val="single" w:color="auto" w:sz="6" w:space="0"/>
              <w:right w:val="single" w:color="auto" w:sz="6" w:space="0"/>
            </w:tcBorders>
            <w:vAlign w:val="center"/>
          </w:tcPr>
          <w:p w14:paraId="0B57C25F">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询价文件</w:t>
            </w:r>
          </w:p>
          <w:p w14:paraId="12BC6B24">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要求</w:t>
            </w:r>
          </w:p>
        </w:tc>
        <w:tc>
          <w:tcPr>
            <w:tcW w:w="7513" w:type="dxa"/>
            <w:tcBorders>
              <w:top w:val="single" w:color="auto" w:sz="4" w:space="0"/>
              <w:left w:val="single" w:color="auto" w:sz="6" w:space="0"/>
              <w:bottom w:val="single" w:color="auto" w:sz="6" w:space="0"/>
              <w:right w:val="single" w:color="auto" w:sz="12" w:space="0"/>
            </w:tcBorders>
            <w:vAlign w:val="center"/>
          </w:tcPr>
          <w:p w14:paraId="6E195E35">
            <w:pPr>
              <w:tabs>
                <w:tab w:val="left" w:pos="420"/>
              </w:tabs>
              <w:spacing w:line="36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1.询价文件份数：一份正本、一份副本。</w:t>
            </w:r>
          </w:p>
          <w:p w14:paraId="2099BA98">
            <w:pPr>
              <w:tabs>
                <w:tab w:val="left" w:pos="420"/>
              </w:tabs>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2.询价文件正本和副本必须装订成册并编码，并密封装订。</w:t>
            </w:r>
          </w:p>
          <w:p w14:paraId="331C3BE3">
            <w:pPr>
              <w:tabs>
                <w:tab w:val="left" w:pos="420"/>
              </w:tabs>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3.以上文件均不予退还。</w:t>
            </w:r>
          </w:p>
        </w:tc>
      </w:tr>
      <w:tr w14:paraId="21BCE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14:paraId="4866A79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559" w:type="dxa"/>
            <w:tcBorders>
              <w:top w:val="single" w:color="auto" w:sz="4" w:space="0"/>
              <w:left w:val="single" w:color="auto" w:sz="6" w:space="0"/>
              <w:bottom w:val="single" w:color="auto" w:sz="6" w:space="0"/>
              <w:right w:val="single" w:color="auto" w:sz="6" w:space="0"/>
            </w:tcBorders>
            <w:vAlign w:val="center"/>
          </w:tcPr>
          <w:p w14:paraId="08229F11">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评选方法</w:t>
            </w:r>
          </w:p>
        </w:tc>
        <w:tc>
          <w:tcPr>
            <w:tcW w:w="7513" w:type="dxa"/>
            <w:tcBorders>
              <w:top w:val="single" w:color="auto" w:sz="4" w:space="0"/>
              <w:left w:val="single" w:color="auto" w:sz="6" w:space="0"/>
              <w:bottom w:val="single" w:color="auto" w:sz="6" w:space="0"/>
              <w:right w:val="single" w:color="auto" w:sz="12" w:space="0"/>
            </w:tcBorders>
            <w:vAlign w:val="center"/>
          </w:tcPr>
          <w:p w14:paraId="4CC5FD65">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最低价中标法</w:t>
            </w:r>
          </w:p>
        </w:tc>
      </w:tr>
      <w:tr w14:paraId="077EC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466F63D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559" w:type="dxa"/>
            <w:tcBorders>
              <w:top w:val="single" w:color="auto" w:sz="4" w:space="0"/>
              <w:left w:val="single" w:color="auto" w:sz="6" w:space="0"/>
              <w:bottom w:val="single" w:color="auto" w:sz="4" w:space="0"/>
              <w:right w:val="single" w:color="auto" w:sz="6" w:space="0"/>
            </w:tcBorders>
            <w:vAlign w:val="center"/>
          </w:tcPr>
          <w:p w14:paraId="4B62F3A6">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询价报价最高限价</w:t>
            </w:r>
          </w:p>
        </w:tc>
        <w:tc>
          <w:tcPr>
            <w:tcW w:w="7513" w:type="dxa"/>
            <w:tcBorders>
              <w:top w:val="single" w:color="auto" w:sz="4" w:space="0"/>
              <w:left w:val="single" w:color="auto" w:sz="6" w:space="0"/>
              <w:bottom w:val="single" w:color="auto" w:sz="4" w:space="0"/>
              <w:right w:val="single" w:color="auto" w:sz="12" w:space="0"/>
            </w:tcBorders>
            <w:vAlign w:val="center"/>
          </w:tcPr>
          <w:p w14:paraId="2E52E8E7">
            <w:pPr>
              <w:spacing w:line="360" w:lineRule="exact"/>
              <w:rPr>
                <w:rFonts w:asciiTheme="majorEastAsia" w:hAnsiTheme="majorEastAsia" w:eastAsiaTheme="majorEastAsia" w:cstheme="majorEastAsia"/>
                <w:sz w:val="24"/>
                <w:highlight w:val="green"/>
              </w:rPr>
            </w:pPr>
            <w:r>
              <w:rPr>
                <w:rFonts w:hint="eastAsia" w:asciiTheme="majorEastAsia" w:hAnsiTheme="majorEastAsia" w:eastAsiaTheme="majorEastAsia" w:cstheme="majorEastAsia"/>
                <w:sz w:val="24"/>
              </w:rPr>
              <w:t>本项目最高限价</w:t>
            </w:r>
            <w:r>
              <w:rPr>
                <w:rFonts w:hint="eastAsia" w:asciiTheme="majorEastAsia" w:hAnsiTheme="majorEastAsia" w:eastAsiaTheme="majorEastAsia" w:cstheme="majorEastAsia"/>
                <w:sz w:val="24"/>
                <w:lang w:val="en-US" w:eastAsia="zh-CN"/>
              </w:rPr>
              <w:t>4.9</w:t>
            </w:r>
            <w:r>
              <w:rPr>
                <w:rFonts w:hint="eastAsia" w:asciiTheme="majorEastAsia" w:hAnsiTheme="majorEastAsia" w:eastAsiaTheme="majorEastAsia" w:cstheme="majorEastAsia"/>
                <w:sz w:val="24"/>
              </w:rPr>
              <w:t>万元，</w:t>
            </w:r>
            <w:r>
              <w:rPr>
                <w:rFonts w:hint="eastAsia"/>
                <w:kern w:val="0"/>
                <w:szCs w:val="18"/>
              </w:rPr>
              <w:t>超过最高限价的报价为无效报价。</w:t>
            </w:r>
          </w:p>
        </w:tc>
      </w:tr>
      <w:tr w14:paraId="6543C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1E415ACF">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559" w:type="dxa"/>
            <w:tcBorders>
              <w:top w:val="single" w:color="auto" w:sz="4" w:space="0"/>
              <w:left w:val="single" w:color="auto" w:sz="6" w:space="0"/>
              <w:bottom w:val="single" w:color="auto" w:sz="4" w:space="0"/>
              <w:right w:val="single" w:color="auto" w:sz="6" w:space="0"/>
            </w:tcBorders>
            <w:vAlign w:val="center"/>
          </w:tcPr>
          <w:p w14:paraId="1D0D34F5">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询价文件有效期</w:t>
            </w:r>
          </w:p>
        </w:tc>
        <w:tc>
          <w:tcPr>
            <w:tcW w:w="7513" w:type="dxa"/>
            <w:tcBorders>
              <w:top w:val="single" w:color="auto" w:sz="4" w:space="0"/>
              <w:left w:val="single" w:color="auto" w:sz="6" w:space="0"/>
              <w:bottom w:val="single" w:color="auto" w:sz="4" w:space="0"/>
              <w:right w:val="single" w:color="auto" w:sz="12" w:space="0"/>
            </w:tcBorders>
            <w:vAlign w:val="center"/>
          </w:tcPr>
          <w:p w14:paraId="33A50487">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个日历天（从询价申请截止之日计，如询价人因工作需要则相应延长。）</w:t>
            </w:r>
          </w:p>
        </w:tc>
      </w:tr>
      <w:tr w14:paraId="5967B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79B2B0C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559" w:type="dxa"/>
            <w:tcBorders>
              <w:top w:val="single" w:color="auto" w:sz="4" w:space="0"/>
              <w:left w:val="single" w:color="auto" w:sz="6" w:space="0"/>
              <w:bottom w:val="single" w:color="auto" w:sz="4" w:space="0"/>
              <w:right w:val="single" w:color="auto" w:sz="6" w:space="0"/>
            </w:tcBorders>
            <w:vAlign w:val="center"/>
          </w:tcPr>
          <w:p w14:paraId="4DFDB212">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评选时间和地点</w:t>
            </w:r>
          </w:p>
        </w:tc>
        <w:tc>
          <w:tcPr>
            <w:tcW w:w="7513" w:type="dxa"/>
            <w:tcBorders>
              <w:top w:val="single" w:color="auto" w:sz="4" w:space="0"/>
              <w:left w:val="single" w:color="auto" w:sz="6" w:space="0"/>
              <w:bottom w:val="single" w:color="auto" w:sz="4" w:space="0"/>
              <w:right w:val="single" w:color="auto" w:sz="12" w:space="0"/>
            </w:tcBorders>
            <w:vAlign w:val="center"/>
          </w:tcPr>
          <w:p w14:paraId="7D51B14F">
            <w:pPr>
              <w:pStyle w:val="25"/>
              <w:numPr>
                <w:ilvl w:val="0"/>
                <w:numId w:val="2"/>
              </w:numPr>
              <w:tabs>
                <w:tab w:val="left" w:pos="312"/>
              </w:tabs>
              <w:spacing w:line="360" w:lineRule="exact"/>
              <w:ind w:firstLineChars="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评选时间：202</w:t>
            </w:r>
            <w:r>
              <w:rPr>
                <w:rFonts w:hint="eastAsia" w:asciiTheme="majorEastAsia" w:hAnsiTheme="majorEastAsia" w:eastAsiaTheme="majorEastAsia" w:cstheme="majorEastAsia"/>
                <w:bCs/>
                <w:sz w:val="24"/>
                <w:lang w:val="en-US" w:eastAsia="zh-CN"/>
              </w:rPr>
              <w:t>5</w:t>
            </w:r>
            <w:r>
              <w:rPr>
                <w:rFonts w:hint="eastAsia" w:asciiTheme="majorEastAsia" w:hAnsiTheme="majorEastAsia" w:eastAsiaTheme="majorEastAsia" w:cstheme="majorEastAsia"/>
                <w:bCs/>
                <w:sz w:val="24"/>
                <w:lang w:val="zh-CN"/>
              </w:rPr>
              <w:t>年</w:t>
            </w:r>
            <w:r>
              <w:rPr>
                <w:rFonts w:hint="eastAsia" w:asciiTheme="majorEastAsia" w:hAnsiTheme="majorEastAsia" w:eastAsiaTheme="majorEastAsia" w:cstheme="majorEastAsia"/>
                <w:bCs/>
                <w:sz w:val="24"/>
                <w:lang w:val="en-US" w:eastAsia="zh-CN"/>
              </w:rPr>
              <w:t>1</w:t>
            </w:r>
            <w:r>
              <w:rPr>
                <w:rFonts w:hint="eastAsia" w:asciiTheme="majorEastAsia" w:hAnsiTheme="majorEastAsia" w:eastAsiaTheme="majorEastAsia" w:cstheme="majorEastAsia"/>
                <w:bCs/>
                <w:sz w:val="24"/>
                <w:lang w:val="zh-CN"/>
              </w:rPr>
              <w:t>月</w:t>
            </w:r>
            <w:r>
              <w:rPr>
                <w:rFonts w:hint="eastAsia" w:asciiTheme="majorEastAsia" w:hAnsiTheme="majorEastAsia" w:eastAsiaTheme="majorEastAsia" w:cstheme="majorEastAsia"/>
                <w:bCs/>
                <w:sz w:val="24"/>
                <w:lang w:val="en-US" w:eastAsia="zh-CN"/>
              </w:rPr>
              <w:t>24</w:t>
            </w:r>
            <w:r>
              <w:rPr>
                <w:rFonts w:hint="eastAsia" w:asciiTheme="majorEastAsia" w:hAnsiTheme="majorEastAsia" w:eastAsiaTheme="majorEastAsia" w:cstheme="majorEastAsia"/>
                <w:bCs/>
                <w:sz w:val="24"/>
                <w:lang w:val="zh-CN"/>
              </w:rPr>
              <w:t>日</w:t>
            </w:r>
            <w:r>
              <w:rPr>
                <w:rFonts w:hint="eastAsia" w:asciiTheme="majorEastAsia" w:hAnsiTheme="majorEastAsia" w:eastAsiaTheme="majorEastAsia" w:cstheme="majorEastAsia"/>
                <w:bCs/>
                <w:sz w:val="24"/>
              </w:rPr>
              <w:t>9</w:t>
            </w:r>
            <w:r>
              <w:rPr>
                <w:rFonts w:hint="eastAsia" w:asciiTheme="majorEastAsia" w:hAnsiTheme="majorEastAsia" w:eastAsiaTheme="majorEastAsia" w:cstheme="majorEastAsia"/>
                <w:bCs/>
                <w:sz w:val="24"/>
                <w:lang w:val="zh-CN"/>
              </w:rPr>
              <w:t>:00（</w:t>
            </w:r>
            <w:r>
              <w:rPr>
                <w:rFonts w:hint="eastAsia" w:asciiTheme="majorEastAsia" w:hAnsiTheme="majorEastAsia" w:eastAsiaTheme="majorEastAsia" w:cstheme="majorEastAsia"/>
                <w:bCs/>
                <w:color w:val="000000" w:themeColor="text1"/>
                <w:sz w:val="24"/>
                <w:lang w:val="zh-CN"/>
              </w:rPr>
              <w:t>北京时间）</w:t>
            </w:r>
            <w:r>
              <w:rPr>
                <w:rFonts w:hint="eastAsia" w:asciiTheme="majorEastAsia" w:hAnsiTheme="majorEastAsia" w:eastAsiaTheme="majorEastAsia" w:cstheme="majorEastAsia"/>
                <w:bCs/>
                <w:sz w:val="24"/>
                <w:lang w:val="zh-CN"/>
              </w:rPr>
              <w:t>。</w:t>
            </w:r>
          </w:p>
          <w:p w14:paraId="29B21F2B">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lang w:val="zh-CN"/>
              </w:rPr>
              <w:t>2、评选地点：</w:t>
            </w:r>
            <w:r>
              <w:rPr>
                <w:rFonts w:hint="eastAsia" w:asciiTheme="majorEastAsia" w:hAnsiTheme="majorEastAsia" w:eastAsiaTheme="majorEastAsia" w:cstheme="majorEastAsia"/>
                <w:color w:val="333333"/>
                <w:sz w:val="24"/>
                <w:shd w:val="clear" w:color="auto" w:fill="FFFFFF"/>
              </w:rPr>
              <w:t>广汉市东西大街西二段147号</w:t>
            </w:r>
          </w:p>
        </w:tc>
      </w:tr>
      <w:tr w14:paraId="5FF73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2EACC986">
            <w:pPr>
              <w:spacing w:line="360" w:lineRule="exact"/>
              <w:jc w:val="center"/>
              <w:rPr>
                <w:rFonts w:asciiTheme="majorEastAsia" w:hAnsiTheme="majorEastAsia" w:eastAsiaTheme="majorEastAsia" w:cstheme="majorEastAsia"/>
                <w:sz w:val="24"/>
              </w:rPr>
            </w:pPr>
            <w:bookmarkStart w:id="25" w:name="_Toc86485832"/>
            <w:bookmarkStart w:id="26" w:name="_Toc86571969"/>
            <w:r>
              <w:rPr>
                <w:rFonts w:hint="eastAsia" w:asciiTheme="majorEastAsia" w:hAnsiTheme="majorEastAsia" w:eastAsiaTheme="majorEastAsia" w:cstheme="majorEastAsia"/>
                <w:sz w:val="24"/>
              </w:rPr>
              <w:t>12</w:t>
            </w:r>
          </w:p>
        </w:tc>
        <w:tc>
          <w:tcPr>
            <w:tcW w:w="1559" w:type="dxa"/>
            <w:tcBorders>
              <w:top w:val="single" w:color="auto" w:sz="4" w:space="0"/>
              <w:left w:val="single" w:color="auto" w:sz="6" w:space="0"/>
              <w:bottom w:val="single" w:color="auto" w:sz="4" w:space="0"/>
              <w:right w:val="single" w:color="auto" w:sz="6" w:space="0"/>
            </w:tcBorders>
            <w:vAlign w:val="center"/>
          </w:tcPr>
          <w:p w14:paraId="62922361">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中选标准</w:t>
            </w:r>
          </w:p>
        </w:tc>
        <w:tc>
          <w:tcPr>
            <w:tcW w:w="7513" w:type="dxa"/>
            <w:tcBorders>
              <w:top w:val="single" w:color="auto" w:sz="4" w:space="0"/>
              <w:left w:val="single" w:color="auto" w:sz="6" w:space="0"/>
              <w:bottom w:val="single" w:color="auto" w:sz="4" w:space="0"/>
              <w:right w:val="single" w:color="auto" w:sz="12" w:space="0"/>
            </w:tcBorders>
            <w:vAlign w:val="center"/>
          </w:tcPr>
          <w:p w14:paraId="442ED80F">
            <w:pPr>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由评审小组遵循公平、公正、科学和择优的原则， 对符合询价要求的询价人进行评审，确定中选人。</w:t>
            </w:r>
          </w:p>
        </w:tc>
      </w:tr>
      <w:bookmarkEnd w:id="25"/>
      <w:bookmarkEnd w:id="26"/>
    </w:tbl>
    <w:p w14:paraId="6950CB49">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bookmarkEnd w:id="9"/>
      <w:bookmarkEnd w:id="10"/>
      <w:bookmarkEnd w:id="11"/>
      <w:bookmarkEnd w:id="12"/>
      <w:bookmarkEnd w:id="13"/>
      <w:bookmarkEnd w:id="14"/>
      <w:bookmarkEnd w:id="15"/>
      <w:bookmarkEnd w:id="16"/>
      <w:bookmarkEnd w:id="17"/>
      <w:bookmarkEnd w:id="18"/>
      <w:bookmarkEnd w:id="19"/>
    </w:p>
    <w:p w14:paraId="1120B8A6">
      <w:pPr>
        <w:spacing w:line="380" w:lineRule="atLeast"/>
        <w:jc w:val="center"/>
        <w:outlineLvl w:val="5"/>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第三章 技术、商务及服务要求</w:t>
      </w:r>
    </w:p>
    <w:p w14:paraId="75A10943">
      <w:pPr>
        <w:spacing w:line="380" w:lineRule="atLeast"/>
        <w:jc w:val="center"/>
        <w:outlineLvl w:val="5"/>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采购</w:t>
      </w:r>
      <w:r>
        <w:rPr>
          <w:rFonts w:hint="eastAsia" w:asciiTheme="majorEastAsia" w:hAnsiTheme="majorEastAsia" w:eastAsiaTheme="majorEastAsia" w:cstheme="majorEastAsia"/>
          <w:b/>
          <w:sz w:val="32"/>
          <w:szCs w:val="32"/>
          <w:lang w:val="en-US" w:eastAsia="zh-CN"/>
        </w:rPr>
        <w:t>项目</w:t>
      </w:r>
    </w:p>
    <w:p w14:paraId="29C016B2">
      <w:pPr>
        <w:pStyle w:val="9"/>
        <w:spacing w:line="400" w:lineRule="exact"/>
        <w:rPr>
          <w:rFonts w:hint="eastAsia" w:asciiTheme="minorEastAsia" w:hAnsiTheme="minorEastAsia" w:eastAsiaTheme="minorEastAsia"/>
          <w:b/>
          <w:sz w:val="22"/>
          <w:lang w:eastAsia="zh-CN"/>
        </w:rPr>
      </w:pPr>
      <w:r>
        <w:rPr>
          <w:rFonts w:hint="eastAsia" w:asciiTheme="minorEastAsia" w:hAnsiTheme="minorEastAsia" w:eastAsiaTheme="minorEastAsia"/>
          <w:sz w:val="22"/>
        </w:rPr>
        <w:t>一．</w:t>
      </w:r>
      <w:r>
        <w:rPr>
          <w:rFonts w:hint="eastAsia" w:asciiTheme="minorEastAsia" w:hAnsiTheme="minorEastAsia" w:eastAsiaTheme="minorEastAsia"/>
          <w:b/>
          <w:sz w:val="22"/>
        </w:rPr>
        <w:t>项目范围</w:t>
      </w:r>
      <w:r>
        <w:rPr>
          <w:rFonts w:hint="eastAsia" w:asciiTheme="minorEastAsia" w:hAnsiTheme="minorEastAsia" w:eastAsiaTheme="minorEastAsia"/>
          <w:b/>
          <w:sz w:val="22"/>
          <w:lang w:eastAsia="zh-CN"/>
        </w:rPr>
        <w:t>：广汉市中医医院院内</w:t>
      </w:r>
    </w:p>
    <w:p w14:paraId="1648907A">
      <w:pPr>
        <w:adjustRightInd w:val="0"/>
        <w:snapToGrid w:val="0"/>
        <w:spacing w:line="400" w:lineRule="exact"/>
        <w:rPr>
          <w:rFonts w:hint="eastAsia" w:asciiTheme="minorEastAsia" w:hAnsiTheme="minorEastAsia" w:eastAsiaTheme="minorEastAsia"/>
          <w:b/>
          <w:sz w:val="22"/>
          <w:lang w:eastAsia="zh-CN"/>
        </w:rPr>
      </w:pPr>
      <w:r>
        <w:rPr>
          <w:rFonts w:hint="eastAsia" w:asciiTheme="minorEastAsia" w:hAnsiTheme="minorEastAsia" w:eastAsiaTheme="minorEastAsia"/>
          <w:sz w:val="22"/>
        </w:rPr>
        <w:t>二．</w:t>
      </w:r>
      <w:r>
        <w:rPr>
          <w:rFonts w:hint="eastAsia" w:asciiTheme="minorEastAsia" w:hAnsiTheme="minorEastAsia" w:eastAsiaTheme="minorEastAsia"/>
          <w:b/>
          <w:sz w:val="22"/>
        </w:rPr>
        <w:t>项目内容</w:t>
      </w:r>
      <w:r>
        <w:rPr>
          <w:rFonts w:hint="eastAsia" w:asciiTheme="minorEastAsia" w:hAnsiTheme="minorEastAsia" w:eastAsiaTheme="minorEastAsia"/>
          <w:b/>
          <w:sz w:val="22"/>
          <w:lang w:eastAsia="zh-CN"/>
        </w:rPr>
        <w:t>：租赁植物数量及种类如下：</w:t>
      </w:r>
    </w:p>
    <w:p w14:paraId="1744ECDF">
      <w:pPr>
        <w:pStyle w:val="9"/>
        <w:ind w:firstLine="420"/>
        <w:rPr>
          <w:rFonts w:hint="eastAsia" w:cs="Times New Roman" w:asciiTheme="minorEastAsia" w:hAnsiTheme="minorEastAsia" w:eastAsiaTheme="minorEastAsia"/>
          <w:sz w:val="22"/>
          <w:lang w:val="en-US" w:eastAsia="zh-CN"/>
        </w:rPr>
      </w:pPr>
      <w:r>
        <w:rPr>
          <w:rFonts w:hint="eastAsia" w:cs="Times New Roman" w:asciiTheme="minorEastAsia" w:hAnsiTheme="minorEastAsia" w:eastAsiaTheme="minorEastAsia"/>
          <w:sz w:val="22"/>
          <w:lang w:val="en-US" w:eastAsia="zh-CN"/>
        </w:rPr>
        <w:t>1、</w:t>
      </w:r>
      <w:r>
        <w:rPr>
          <w:rFonts w:hint="eastAsia" w:cs="Times New Roman" w:asciiTheme="minorEastAsia" w:hAnsiTheme="minorEastAsia" w:eastAsiaTheme="minorEastAsia"/>
          <w:sz w:val="22"/>
          <w:lang w:eastAsia="zh-CN"/>
        </w:rPr>
        <w:t>租赁植物数量：不低于</w:t>
      </w:r>
      <w:r>
        <w:rPr>
          <w:rFonts w:hint="eastAsia" w:cs="Times New Roman" w:asciiTheme="minorEastAsia" w:hAnsiTheme="minorEastAsia" w:eastAsiaTheme="minorEastAsia"/>
          <w:sz w:val="22"/>
          <w:lang w:val="en-US" w:eastAsia="zh-CN"/>
        </w:rPr>
        <w:t>171盆</w:t>
      </w:r>
    </w:p>
    <w:p w14:paraId="37E63569">
      <w:pPr>
        <w:pStyle w:val="9"/>
        <w:ind w:firstLine="420"/>
        <w:rPr>
          <w:rFonts w:hint="default" w:cs="Times New Roman" w:asciiTheme="minorEastAsia" w:hAnsiTheme="minorEastAsia" w:eastAsiaTheme="minorEastAsia"/>
          <w:color w:val="auto"/>
          <w:sz w:val="22"/>
          <w:lang w:val="en-US" w:eastAsia="zh-CN"/>
        </w:rPr>
      </w:pPr>
      <w:r>
        <w:rPr>
          <w:rFonts w:hint="eastAsia" w:cs="Times New Roman" w:asciiTheme="minorEastAsia" w:hAnsiTheme="minorEastAsia" w:eastAsiaTheme="minorEastAsia"/>
          <w:sz w:val="22"/>
          <w:lang w:val="en-US" w:eastAsia="zh-CN"/>
        </w:rPr>
        <w:t>2、植物种类：</w:t>
      </w:r>
      <w:r>
        <w:rPr>
          <w:rFonts w:hint="eastAsia" w:cs="Times New Roman" w:asciiTheme="minorEastAsia" w:hAnsiTheme="minorEastAsia" w:eastAsiaTheme="minorEastAsia"/>
          <w:color w:val="auto"/>
          <w:sz w:val="22"/>
          <w:lang w:eastAsia="zh-CN"/>
        </w:rPr>
        <w:t>夏威夷、金钱树、巴西木、非洲茉莉、摇钱树、也门铁、多层龙血树、伞尾葵、富贵椰子、天堂鸟、塔形非洲茉莉、步步高发财树、五彩朱胶、黑金刚、火山榕、幸福树、青苔、千年木、柱绿萝、多层龙血树、绿元宝、罗纹铁共计</w:t>
      </w:r>
      <w:r>
        <w:rPr>
          <w:rFonts w:hint="eastAsia" w:cs="Times New Roman" w:asciiTheme="minorEastAsia" w:hAnsiTheme="minorEastAsia" w:eastAsiaTheme="minorEastAsia"/>
          <w:color w:val="auto"/>
          <w:sz w:val="22"/>
          <w:lang w:val="en-US" w:eastAsia="zh-CN"/>
        </w:rPr>
        <w:t>21个品类</w:t>
      </w:r>
    </w:p>
    <w:p w14:paraId="085AC448">
      <w:pPr>
        <w:adjustRightInd w:val="0"/>
        <w:snapToGrid w:val="0"/>
        <w:spacing w:line="400" w:lineRule="exact"/>
        <w:rPr>
          <w:rFonts w:hint="eastAsia" w:asciiTheme="minorEastAsia" w:hAnsiTheme="minorEastAsia" w:eastAsiaTheme="minorEastAsia"/>
          <w:sz w:val="22"/>
          <w:lang w:eastAsia="zh-CN"/>
        </w:rPr>
      </w:pPr>
      <w:r>
        <w:rPr>
          <w:rFonts w:hint="eastAsia" w:asciiTheme="minorEastAsia" w:hAnsiTheme="minorEastAsia" w:eastAsiaTheme="minorEastAsia"/>
          <w:b/>
          <w:sz w:val="22"/>
        </w:rPr>
        <w:t>三．项目</w:t>
      </w:r>
      <w:r>
        <w:rPr>
          <w:rFonts w:asciiTheme="minorEastAsia" w:hAnsiTheme="minorEastAsia" w:eastAsiaTheme="minorEastAsia"/>
          <w:b/>
          <w:sz w:val="22"/>
        </w:rPr>
        <w:t>人员要求</w:t>
      </w:r>
      <w:r>
        <w:rPr>
          <w:rFonts w:hint="eastAsia" w:asciiTheme="minorEastAsia" w:hAnsiTheme="minorEastAsia" w:eastAsiaTheme="minorEastAsia"/>
          <w:b/>
          <w:sz w:val="22"/>
          <w:lang w:eastAsia="zh-CN"/>
        </w:rPr>
        <w:t>：</w:t>
      </w:r>
      <w:r>
        <w:rPr>
          <w:rFonts w:hint="eastAsia" w:asciiTheme="minorEastAsia" w:hAnsiTheme="minorEastAsia" w:eastAsiaTheme="minorEastAsia"/>
          <w:b w:val="0"/>
          <w:bCs/>
          <w:sz w:val="22"/>
          <w:lang w:eastAsia="zh-CN"/>
        </w:rPr>
        <w:t>提供种植技术人员，专业运输工具、</w:t>
      </w:r>
      <w:r>
        <w:rPr>
          <w:rFonts w:hint="eastAsia" w:asciiTheme="minorEastAsia" w:hAnsiTheme="minorEastAsia" w:eastAsiaTheme="minorEastAsia"/>
          <w:b w:val="0"/>
          <w:bCs/>
          <w:sz w:val="22"/>
        </w:rPr>
        <w:t>养护</w:t>
      </w:r>
      <w:r>
        <w:rPr>
          <w:rFonts w:hint="eastAsia" w:asciiTheme="minorEastAsia" w:hAnsiTheme="minorEastAsia" w:eastAsiaTheme="minorEastAsia"/>
          <w:b w:val="0"/>
          <w:bCs/>
          <w:sz w:val="22"/>
          <w:lang w:eastAsia="zh-CN"/>
        </w:rPr>
        <w:t>经验人员</w:t>
      </w:r>
    </w:p>
    <w:p w14:paraId="0E81088C">
      <w:pPr>
        <w:adjustRightInd w:val="0"/>
        <w:snapToGrid w:val="0"/>
        <w:spacing w:line="400" w:lineRule="exact"/>
        <w:rPr>
          <w:rFonts w:hint="eastAsia" w:asciiTheme="minorEastAsia" w:hAnsiTheme="minorEastAsia" w:eastAsiaTheme="minorEastAsia"/>
          <w:b/>
          <w:sz w:val="22"/>
          <w:lang w:eastAsia="zh-CN"/>
        </w:rPr>
      </w:pPr>
      <w:r>
        <w:rPr>
          <w:rFonts w:hint="eastAsia" w:asciiTheme="minorEastAsia" w:hAnsiTheme="minorEastAsia" w:eastAsiaTheme="minorEastAsia"/>
          <w:b/>
          <w:sz w:val="22"/>
        </w:rPr>
        <w:t>四．项目其他</w:t>
      </w:r>
      <w:r>
        <w:rPr>
          <w:rFonts w:asciiTheme="minorEastAsia" w:hAnsiTheme="minorEastAsia" w:eastAsiaTheme="minorEastAsia"/>
          <w:b/>
          <w:sz w:val="22"/>
        </w:rPr>
        <w:t>要求</w:t>
      </w:r>
      <w:r>
        <w:rPr>
          <w:rFonts w:hint="eastAsia" w:asciiTheme="minorEastAsia" w:hAnsiTheme="minorEastAsia" w:eastAsiaTheme="minorEastAsia"/>
          <w:b/>
          <w:sz w:val="22"/>
          <w:lang w:eastAsia="zh-CN"/>
        </w:rPr>
        <w:t>：</w:t>
      </w:r>
    </w:p>
    <w:p w14:paraId="5F5AC500">
      <w:pPr>
        <w:adjustRightInd w:val="0"/>
        <w:snapToGrid w:val="0"/>
        <w:spacing w:line="400" w:lineRule="exact"/>
        <w:ind w:firstLine="440" w:firstLineChars="200"/>
        <w:rPr>
          <w:rFonts w:hint="eastAsia" w:asciiTheme="minorEastAsia" w:hAnsiTheme="minorEastAsia" w:eastAsiaTheme="minorEastAsia"/>
          <w:b w:val="0"/>
          <w:bCs/>
          <w:sz w:val="22"/>
          <w:lang w:eastAsia="zh-CN"/>
        </w:rPr>
      </w:pPr>
      <w:r>
        <w:rPr>
          <w:rFonts w:hint="eastAsia" w:asciiTheme="minorEastAsia" w:hAnsiTheme="minorEastAsia" w:eastAsiaTheme="minorEastAsia"/>
          <w:b w:val="0"/>
          <w:bCs/>
          <w:sz w:val="22"/>
          <w:lang w:val="en-US" w:eastAsia="zh-CN"/>
        </w:rPr>
        <w:t>1、</w:t>
      </w:r>
      <w:r>
        <w:rPr>
          <w:rFonts w:hint="eastAsia" w:asciiTheme="minorEastAsia" w:hAnsiTheme="minorEastAsia" w:eastAsiaTheme="minorEastAsia"/>
          <w:b w:val="0"/>
          <w:bCs/>
          <w:sz w:val="22"/>
          <w:lang w:eastAsia="zh-CN"/>
        </w:rPr>
        <w:t>绿植茂盛，形态规整，花盆统一、无枯萎绿植。</w:t>
      </w:r>
    </w:p>
    <w:p w14:paraId="014FE603">
      <w:pPr>
        <w:adjustRightInd w:val="0"/>
        <w:snapToGrid w:val="0"/>
        <w:spacing w:line="400" w:lineRule="exact"/>
        <w:ind w:firstLine="420" w:firstLineChars="200"/>
        <w:rPr>
          <w:rFonts w:hint="eastAsia"/>
          <w:b w:val="0"/>
          <w:bCs/>
          <w:lang w:val="en-US" w:eastAsia="zh-CN"/>
        </w:rPr>
      </w:pPr>
      <w:r>
        <w:rPr>
          <w:rFonts w:hint="eastAsia"/>
          <w:b w:val="0"/>
          <w:bCs/>
          <w:lang w:val="en-US" w:eastAsia="zh-CN"/>
        </w:rPr>
        <w:t>2、绿植高度范围：≥80㎝—200㎝。</w:t>
      </w:r>
    </w:p>
    <w:p w14:paraId="7C97E90F">
      <w:pPr>
        <w:adjustRightInd w:val="0"/>
        <w:snapToGrid w:val="0"/>
        <w:spacing w:line="400" w:lineRule="exact"/>
        <w:ind w:firstLine="420" w:firstLineChars="200"/>
        <w:rPr>
          <w:rFonts w:hint="default"/>
          <w:b w:val="0"/>
          <w:bCs/>
          <w:lang w:val="en-US" w:eastAsia="zh-CN"/>
        </w:rPr>
      </w:pPr>
      <w:r>
        <w:rPr>
          <w:rFonts w:hint="eastAsia"/>
          <w:b w:val="0"/>
          <w:bCs/>
          <w:lang w:val="en-US" w:eastAsia="zh-CN"/>
        </w:rPr>
        <w:t>3、绿植摆放位置由采购人现场指定，品种根据植物季节进行每月更换维护。</w:t>
      </w:r>
    </w:p>
    <w:p w14:paraId="39DC82C3">
      <w:pPr>
        <w:adjustRightInd w:val="0"/>
        <w:snapToGrid w:val="0"/>
        <w:spacing w:line="400" w:lineRule="exact"/>
        <w:ind w:firstLine="420" w:firstLineChars="200"/>
        <w:rPr>
          <w:rFonts w:hint="default"/>
          <w:b w:val="0"/>
          <w:bCs/>
          <w:lang w:val="en-US" w:eastAsia="zh-CN"/>
        </w:rPr>
      </w:pPr>
      <w:r>
        <w:rPr>
          <w:rFonts w:hint="eastAsia"/>
          <w:b w:val="0"/>
          <w:bCs/>
          <w:lang w:val="en-US" w:eastAsia="zh-CN"/>
        </w:rPr>
        <w:t>3、采购人大型会议需要，供应商需提供临时免费盆栽绿植50盆，绿植大小由采购人确定。</w:t>
      </w:r>
    </w:p>
    <w:p w14:paraId="2F311176">
      <w:pPr>
        <w:adjustRightInd w:val="0"/>
        <w:snapToGrid w:val="0"/>
        <w:spacing w:line="400" w:lineRule="exact"/>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sz w:val="30"/>
          <w:szCs w:val="20"/>
        </w:rPr>
        <w:t>五、</w:t>
      </w:r>
      <w:r>
        <w:rPr>
          <w:rFonts w:hint="eastAsia" w:cs="宋体" w:asciiTheme="minorEastAsia" w:hAnsiTheme="minorEastAsia" w:eastAsiaTheme="minorEastAsia"/>
          <w:b/>
          <w:color w:val="000000" w:themeColor="text1"/>
        </w:rPr>
        <w:t>商务要求：</w:t>
      </w:r>
    </w:p>
    <w:p w14:paraId="2CA9C49F">
      <w:pPr>
        <w:pStyle w:val="9"/>
        <w:ind w:firstLine="420"/>
        <w:rPr>
          <w:rFonts w:asciiTheme="minorEastAsia" w:hAnsiTheme="minorEastAsia" w:eastAsiaTheme="minorEastAsia"/>
          <w:sz w:val="22"/>
        </w:rPr>
      </w:pPr>
      <w:r>
        <w:rPr>
          <w:rFonts w:hint="eastAsia" w:asciiTheme="minorEastAsia" w:hAnsiTheme="minorEastAsia" w:eastAsiaTheme="minorEastAsia"/>
          <w:sz w:val="22"/>
        </w:rPr>
        <w:t>1、服务期限：3年（服务合同每年一签，每年服务期满后经医院考核合格后</w:t>
      </w:r>
      <w:r>
        <w:rPr>
          <w:rFonts w:hint="eastAsia" w:asciiTheme="minorEastAsia" w:hAnsiTheme="minorEastAsia" w:eastAsiaTheme="minorEastAsia"/>
          <w:sz w:val="22"/>
          <w:lang w:eastAsia="zh-CN"/>
        </w:rPr>
        <w:t>，</w:t>
      </w:r>
      <w:r>
        <w:rPr>
          <w:rFonts w:hint="eastAsia" w:asciiTheme="minorEastAsia" w:hAnsiTheme="minorEastAsia" w:eastAsiaTheme="minorEastAsia"/>
          <w:sz w:val="22"/>
        </w:rPr>
        <w:t>续签服务合同）</w:t>
      </w:r>
    </w:p>
    <w:p w14:paraId="35DE373E">
      <w:pPr>
        <w:pStyle w:val="9"/>
        <w:ind w:firstLine="420"/>
        <w:rPr>
          <w:rFonts w:asciiTheme="minorEastAsia" w:hAnsiTheme="minorEastAsia" w:eastAsiaTheme="minorEastAsia"/>
          <w:sz w:val="22"/>
        </w:rPr>
      </w:pPr>
      <w:r>
        <w:rPr>
          <w:rFonts w:hint="eastAsia" w:asciiTheme="minorEastAsia" w:hAnsiTheme="minorEastAsia" w:eastAsiaTheme="minorEastAsia"/>
          <w:sz w:val="22"/>
        </w:rPr>
        <w:t>2、服务地点：广汉市中医医院。</w:t>
      </w:r>
    </w:p>
    <w:p w14:paraId="4DE80354">
      <w:pPr>
        <w:pStyle w:val="9"/>
        <w:ind w:firstLine="420"/>
        <w:rPr>
          <w:rFonts w:asciiTheme="minorEastAsia" w:hAnsiTheme="minorEastAsia" w:eastAsiaTheme="minorEastAsia"/>
          <w:sz w:val="22"/>
        </w:rPr>
      </w:pPr>
      <w:r>
        <w:rPr>
          <w:rFonts w:hint="eastAsia" w:asciiTheme="minorEastAsia" w:hAnsiTheme="minorEastAsia" w:eastAsiaTheme="minorEastAsia"/>
          <w:sz w:val="22"/>
        </w:rPr>
        <w:t>3、服务响应时间要求：</w:t>
      </w:r>
      <w:r>
        <w:rPr>
          <w:rFonts w:hint="eastAsia" w:asciiTheme="minorEastAsia" w:hAnsiTheme="minorEastAsia" w:eastAsiaTheme="minorEastAsia"/>
          <w:sz w:val="22"/>
          <w:lang w:val="en-US" w:eastAsia="zh-CN"/>
        </w:rPr>
        <w:t>5</w:t>
      </w:r>
      <w:r>
        <w:rPr>
          <w:rFonts w:hint="eastAsia" w:asciiTheme="minorEastAsia" w:hAnsiTheme="minorEastAsia" w:eastAsiaTheme="minorEastAsia"/>
          <w:sz w:val="22"/>
        </w:rPr>
        <w:t>分钟之内响应，</w:t>
      </w:r>
      <w:r>
        <w:rPr>
          <w:rFonts w:hint="eastAsia" w:asciiTheme="minorEastAsia" w:hAnsiTheme="minorEastAsia" w:eastAsiaTheme="minorEastAsia"/>
          <w:sz w:val="22"/>
          <w:lang w:val="en-US" w:eastAsia="zh-CN"/>
        </w:rPr>
        <w:t>20</w:t>
      </w:r>
      <w:r>
        <w:rPr>
          <w:rFonts w:hint="eastAsia" w:asciiTheme="minorEastAsia" w:hAnsiTheme="minorEastAsia" w:eastAsiaTheme="minorEastAsia"/>
          <w:sz w:val="22"/>
        </w:rPr>
        <w:t>分钟到现场。（实质性要求）</w:t>
      </w:r>
    </w:p>
    <w:p w14:paraId="5CDAAD57">
      <w:pPr>
        <w:pStyle w:val="9"/>
        <w:ind w:firstLine="420"/>
        <w:rPr>
          <w:rFonts w:asciiTheme="minorEastAsia" w:hAnsiTheme="minorEastAsia" w:eastAsiaTheme="minorEastAsia"/>
          <w:sz w:val="22"/>
        </w:rPr>
      </w:pPr>
      <w:r>
        <w:rPr>
          <w:rFonts w:hint="eastAsia" w:asciiTheme="minorEastAsia" w:hAnsiTheme="minorEastAsia" w:eastAsiaTheme="minorEastAsia"/>
          <w:sz w:val="22"/>
        </w:rPr>
        <w:t xml:space="preserve">4、验收的标准： 履约完成后30日内依据本项目招标文件要求和中标人投标文件及双方订立的合同进行验收； </w:t>
      </w:r>
    </w:p>
    <w:p w14:paraId="1A840453">
      <w:pPr>
        <w:pStyle w:val="9"/>
        <w:ind w:firstLine="420"/>
        <w:rPr>
          <w:rFonts w:asciiTheme="minorEastAsia" w:hAnsiTheme="minorEastAsia" w:eastAsiaTheme="minorEastAsia"/>
          <w:sz w:val="22"/>
        </w:rPr>
      </w:pPr>
      <w:r>
        <w:rPr>
          <w:rFonts w:hint="eastAsia" w:asciiTheme="minorEastAsia" w:hAnsiTheme="minorEastAsia" w:eastAsiaTheme="minorEastAsia"/>
          <w:sz w:val="22"/>
        </w:rPr>
        <w:t>5、付款方式：签订合同后</w:t>
      </w:r>
      <w:r>
        <w:rPr>
          <w:rFonts w:hint="eastAsia" w:asciiTheme="minorEastAsia" w:hAnsiTheme="minorEastAsia" w:eastAsiaTheme="minorEastAsia"/>
          <w:sz w:val="22"/>
          <w:lang w:eastAsia="zh-CN"/>
        </w:rPr>
        <w:t>，</w:t>
      </w:r>
      <w:r>
        <w:rPr>
          <w:rFonts w:hint="eastAsia" w:asciiTheme="minorEastAsia" w:hAnsiTheme="minorEastAsia" w:eastAsiaTheme="minorEastAsia"/>
          <w:sz w:val="22"/>
        </w:rPr>
        <w:t>合同履行</w:t>
      </w:r>
      <w:r>
        <w:rPr>
          <w:rFonts w:hint="eastAsia" w:asciiTheme="minorEastAsia" w:hAnsiTheme="minorEastAsia" w:eastAsiaTheme="minorEastAsia"/>
          <w:sz w:val="22"/>
          <w:lang w:eastAsia="zh-CN"/>
        </w:rPr>
        <w:t>完成一个年度的租赁服务，经采购人验收合格后，</w:t>
      </w:r>
      <w:r>
        <w:rPr>
          <w:rFonts w:hint="eastAsia" w:asciiTheme="minorEastAsia" w:hAnsiTheme="minorEastAsia" w:eastAsiaTheme="minorEastAsia"/>
          <w:sz w:val="22"/>
          <w:lang w:val="en-US" w:eastAsia="zh-CN"/>
        </w:rPr>
        <w:t>20个工作日</w:t>
      </w:r>
      <w:r>
        <w:rPr>
          <w:rFonts w:hint="eastAsia" w:asciiTheme="minorEastAsia" w:hAnsiTheme="minorEastAsia" w:eastAsiaTheme="minorEastAsia"/>
          <w:sz w:val="22"/>
        </w:rPr>
        <w:t>内支付合同金额的</w:t>
      </w:r>
      <w:r>
        <w:rPr>
          <w:rFonts w:hint="eastAsia" w:asciiTheme="minorEastAsia" w:hAnsiTheme="minorEastAsia" w:eastAsiaTheme="minorEastAsia"/>
          <w:sz w:val="22"/>
          <w:lang w:val="en-US" w:eastAsia="zh-CN"/>
        </w:rPr>
        <w:t>100</w:t>
      </w:r>
      <w:r>
        <w:rPr>
          <w:rFonts w:hint="eastAsia" w:asciiTheme="minorEastAsia" w:hAnsiTheme="minorEastAsia" w:eastAsiaTheme="minorEastAsia"/>
          <w:sz w:val="22"/>
        </w:rPr>
        <w:t>%。（实质性要求）</w:t>
      </w:r>
    </w:p>
    <w:p w14:paraId="5BB2108D">
      <w:pPr>
        <w:jc w:val="center"/>
        <w:rPr>
          <w:rFonts w:asciiTheme="majorEastAsia" w:hAnsiTheme="majorEastAsia" w:eastAsiaTheme="majorEastAsia" w:cstheme="majorEastAsia"/>
          <w:b/>
          <w:sz w:val="32"/>
          <w:szCs w:val="32"/>
        </w:rPr>
      </w:pPr>
    </w:p>
    <w:p w14:paraId="073CE867">
      <w:pPr>
        <w:jc w:val="center"/>
        <w:rPr>
          <w:rFonts w:asciiTheme="majorEastAsia" w:hAnsiTheme="majorEastAsia" w:eastAsiaTheme="majorEastAsia" w:cstheme="majorEastAsia"/>
          <w:b/>
          <w:sz w:val="32"/>
          <w:szCs w:val="32"/>
        </w:rPr>
      </w:pPr>
    </w:p>
    <w:p w14:paraId="2400927D">
      <w:pPr>
        <w:jc w:val="center"/>
        <w:rPr>
          <w:rFonts w:asciiTheme="majorEastAsia" w:hAnsiTheme="majorEastAsia" w:eastAsiaTheme="majorEastAsia" w:cstheme="majorEastAsia"/>
          <w:b/>
          <w:sz w:val="32"/>
          <w:szCs w:val="32"/>
        </w:rPr>
      </w:pPr>
    </w:p>
    <w:p w14:paraId="2E1D3B7C">
      <w:pPr>
        <w:jc w:val="center"/>
        <w:rPr>
          <w:rFonts w:asciiTheme="majorEastAsia" w:hAnsiTheme="majorEastAsia" w:eastAsiaTheme="majorEastAsia" w:cstheme="majorEastAsia"/>
          <w:b/>
          <w:sz w:val="32"/>
          <w:szCs w:val="32"/>
        </w:rPr>
      </w:pPr>
    </w:p>
    <w:p w14:paraId="0A702D8B">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14:paraId="102B149E">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 评选办法</w:t>
      </w:r>
    </w:p>
    <w:p w14:paraId="27711E70">
      <w:pPr>
        <w:pStyle w:val="5"/>
        <w:spacing w:line="240" w:lineRule="auto"/>
        <w:ind w:firstLine="482" w:firstLineChars="200"/>
        <w:rPr>
          <w:rFonts w:ascii="黑体" w:hAnsi="黑体"/>
          <w:sz w:val="24"/>
          <w:szCs w:val="24"/>
        </w:rPr>
      </w:pPr>
      <w:r>
        <w:rPr>
          <w:rFonts w:hint="eastAsia" w:ascii="黑体" w:hAnsi="黑体"/>
          <w:sz w:val="24"/>
          <w:szCs w:val="24"/>
        </w:rPr>
        <w:t>1、总则</w:t>
      </w:r>
    </w:p>
    <w:p w14:paraId="7FAD0CC9">
      <w:pPr>
        <w:ind w:firstLine="480" w:firstLineChars="200"/>
        <w:rPr>
          <w:rFonts w:ascii="宋体" w:hAnsi="宋体"/>
          <w:bCs/>
          <w:sz w:val="24"/>
          <w:szCs w:val="22"/>
        </w:rPr>
      </w:pPr>
      <w:r>
        <w:rPr>
          <w:rFonts w:hint="eastAsia" w:ascii="宋体" w:hAnsi="宋体"/>
          <w:bCs/>
          <w:sz w:val="24"/>
          <w:szCs w:val="22"/>
        </w:rPr>
        <w:t>1.1 根据询价人本次询价项目实际需求制定本评审办法。</w:t>
      </w:r>
    </w:p>
    <w:p w14:paraId="02D7ABD0">
      <w:pPr>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评审工作由采购人负责组织，具体评审事务由组建的评审小组负责。询价评审小组由询价人代表和有关专业人员</w:t>
      </w:r>
      <w:r>
        <w:rPr>
          <w:rFonts w:hint="eastAsia" w:ascii="宋体" w:hAnsi="宋体"/>
          <w:sz w:val="24"/>
        </w:rPr>
        <w:t>三人及以上单数组成</w:t>
      </w:r>
      <w:r>
        <w:rPr>
          <w:rFonts w:hint="eastAsia" w:ascii="宋体" w:hAnsi="宋体"/>
          <w:bCs/>
          <w:sz w:val="24"/>
          <w:szCs w:val="22"/>
        </w:rPr>
        <w:t>。</w:t>
      </w:r>
    </w:p>
    <w:p w14:paraId="35F4C5D7">
      <w:pPr>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评审工作应遵循公开、公平、公正、科学及择优的原则，并以相同的评审程序和标准对待所有的询价申请人。</w:t>
      </w:r>
    </w:p>
    <w:p w14:paraId="4218F397">
      <w:pPr>
        <w:ind w:firstLine="480" w:firstLineChars="200"/>
        <w:rPr>
          <w:rFonts w:ascii="宋体" w:hAnsi="宋体"/>
          <w:bCs/>
          <w:sz w:val="24"/>
          <w:szCs w:val="22"/>
        </w:rPr>
      </w:pPr>
      <w:r>
        <w:rPr>
          <w:rFonts w:hint="eastAsia" w:ascii="宋体" w:hAnsi="宋体"/>
          <w:bCs/>
          <w:sz w:val="24"/>
          <w:szCs w:val="22"/>
        </w:rPr>
        <w:t>1.4 评审小组按照询价文件规定的评审方法和标准进行评审，并独立履行下列职责：</w:t>
      </w:r>
    </w:p>
    <w:p w14:paraId="4F77CDD8">
      <w:pPr>
        <w:ind w:firstLine="480" w:firstLineChars="200"/>
        <w:rPr>
          <w:rFonts w:ascii="宋体" w:hAnsi="宋体"/>
          <w:bCs/>
          <w:sz w:val="24"/>
          <w:szCs w:val="22"/>
        </w:rPr>
      </w:pPr>
      <w:r>
        <w:rPr>
          <w:rFonts w:hint="eastAsia" w:ascii="宋体" w:hAnsi="宋体"/>
          <w:bCs/>
          <w:sz w:val="24"/>
          <w:szCs w:val="22"/>
        </w:rPr>
        <w:t>（1）审查询价申请文件是否符合询价文件要求，并作出评价；</w:t>
      </w:r>
    </w:p>
    <w:p w14:paraId="5862F291">
      <w:pPr>
        <w:ind w:firstLine="480" w:firstLineChars="200"/>
        <w:rPr>
          <w:rFonts w:ascii="宋体" w:hAnsi="宋体"/>
          <w:bCs/>
          <w:sz w:val="24"/>
          <w:szCs w:val="22"/>
        </w:rPr>
      </w:pPr>
      <w:r>
        <w:rPr>
          <w:rFonts w:hint="eastAsia" w:ascii="宋体" w:hAnsi="宋体"/>
          <w:bCs/>
          <w:sz w:val="24"/>
          <w:szCs w:val="22"/>
        </w:rPr>
        <w:t>（2）要求询价申请人对询价申请文件有关事项作出解释或者澄清；</w:t>
      </w:r>
    </w:p>
    <w:p w14:paraId="71A51172">
      <w:pPr>
        <w:ind w:firstLine="480" w:firstLineChars="200"/>
        <w:rPr>
          <w:rFonts w:ascii="宋体" w:hAnsi="宋体"/>
          <w:bCs/>
          <w:sz w:val="24"/>
          <w:szCs w:val="22"/>
        </w:rPr>
      </w:pPr>
      <w:r>
        <w:rPr>
          <w:rFonts w:hint="eastAsia" w:ascii="宋体" w:hAnsi="宋体"/>
          <w:bCs/>
          <w:sz w:val="24"/>
          <w:szCs w:val="22"/>
        </w:rPr>
        <w:t>（3）推荐候选申请人名单；</w:t>
      </w:r>
    </w:p>
    <w:p w14:paraId="73795B30">
      <w:pPr>
        <w:ind w:firstLine="480" w:firstLineChars="200"/>
        <w:rPr>
          <w:rFonts w:ascii="宋体" w:hAnsi="宋体"/>
          <w:bCs/>
          <w:sz w:val="24"/>
          <w:szCs w:val="22"/>
        </w:rPr>
      </w:pPr>
      <w:bookmarkStart w:id="27" w:name="_Toc217446098"/>
      <w:r>
        <w:rPr>
          <w:rFonts w:hint="eastAsia" w:ascii="宋体" w:hAnsi="宋体"/>
          <w:bCs/>
          <w:sz w:val="24"/>
          <w:szCs w:val="22"/>
        </w:rPr>
        <w:t>1.5评审小组决定申请文件的响应性，仅依据询价申请文件本身的内容，而不寻求外部的证据。</w:t>
      </w:r>
    </w:p>
    <w:p w14:paraId="104BA417">
      <w:pPr>
        <w:ind w:firstLine="480" w:firstLineChars="200"/>
        <w:rPr>
          <w:rFonts w:ascii="宋体" w:hAnsi="宋体"/>
          <w:bCs/>
          <w:sz w:val="24"/>
          <w:szCs w:val="22"/>
        </w:rPr>
      </w:pPr>
      <w:r>
        <w:rPr>
          <w:rFonts w:hint="eastAsia" w:ascii="宋体" w:hAnsi="宋体"/>
          <w:bCs/>
          <w:sz w:val="24"/>
          <w:szCs w:val="22"/>
        </w:rPr>
        <w:t>1.6评审小组发现询价文件表述不明确或需要说明的事项，可提请投标人书面解释说明。</w:t>
      </w:r>
    </w:p>
    <w:p w14:paraId="36DEACCA">
      <w:pPr>
        <w:pStyle w:val="5"/>
        <w:spacing w:line="240" w:lineRule="auto"/>
        <w:ind w:firstLine="482" w:firstLineChars="200"/>
        <w:rPr>
          <w:rFonts w:ascii="黑体" w:hAnsi="黑体"/>
          <w:sz w:val="24"/>
          <w:szCs w:val="24"/>
        </w:rPr>
      </w:pPr>
      <w:r>
        <w:rPr>
          <w:rFonts w:hint="eastAsia" w:ascii="黑体" w:hAnsi="黑体"/>
          <w:sz w:val="24"/>
          <w:szCs w:val="24"/>
        </w:rPr>
        <w:t>2、评审方法</w:t>
      </w:r>
    </w:p>
    <w:p w14:paraId="72D2E94D">
      <w:pPr>
        <w:tabs>
          <w:tab w:val="left" w:pos="720"/>
        </w:tabs>
        <w:ind w:firstLine="480" w:firstLineChars="200"/>
        <w:rPr>
          <w:rFonts w:hAnsi="宋体"/>
          <w:sz w:val="24"/>
        </w:rPr>
      </w:pPr>
      <w:r>
        <w:rPr>
          <w:rFonts w:hint="eastAsia" w:hAnsi="宋体"/>
          <w:sz w:val="24"/>
        </w:rPr>
        <w:t>2.1本项目评审方法为：</w:t>
      </w:r>
      <w:r>
        <w:rPr>
          <w:rFonts w:hint="eastAsia" w:hAnsi="宋体"/>
          <w:color w:val="000000" w:themeColor="text1"/>
          <w:sz w:val="24"/>
        </w:rPr>
        <w:t>询价采购。</w:t>
      </w:r>
    </w:p>
    <w:p w14:paraId="14C8FAFE">
      <w:pPr>
        <w:pStyle w:val="5"/>
        <w:spacing w:line="240" w:lineRule="auto"/>
        <w:ind w:firstLine="482" w:firstLineChars="200"/>
        <w:rPr>
          <w:rFonts w:ascii="黑体" w:hAnsi="黑体"/>
          <w:sz w:val="24"/>
          <w:szCs w:val="24"/>
        </w:rPr>
      </w:pPr>
      <w:r>
        <w:rPr>
          <w:rFonts w:hint="eastAsia" w:ascii="黑体" w:hAnsi="黑体"/>
          <w:sz w:val="24"/>
          <w:szCs w:val="24"/>
        </w:rPr>
        <w:t>3、评审程序</w:t>
      </w:r>
      <w:bookmarkEnd w:id="27"/>
    </w:p>
    <w:p w14:paraId="0ED42380">
      <w:pPr>
        <w:tabs>
          <w:tab w:val="left" w:pos="720"/>
        </w:tabs>
        <w:ind w:firstLine="480" w:firstLineChars="200"/>
        <w:rPr>
          <w:rFonts w:hAnsi="宋体"/>
          <w:sz w:val="24"/>
        </w:rPr>
      </w:pPr>
      <w:r>
        <w:rPr>
          <w:rFonts w:hint="eastAsia" w:hAnsi="宋体"/>
          <w:sz w:val="24"/>
        </w:rPr>
        <w:t>3.1询价申请文件初审。初审分为资格性检查和符合性检查。</w:t>
      </w:r>
    </w:p>
    <w:p w14:paraId="4BA26C9D">
      <w:pPr>
        <w:tabs>
          <w:tab w:val="left" w:pos="720"/>
        </w:tabs>
        <w:ind w:firstLine="480" w:firstLineChars="200"/>
        <w:rPr>
          <w:rFonts w:hAnsi="宋体"/>
          <w:sz w:val="24"/>
        </w:rPr>
      </w:pPr>
      <w:r>
        <w:rPr>
          <w:rFonts w:hint="eastAsia" w:hAnsi="宋体"/>
          <w:sz w:val="24"/>
        </w:rPr>
        <w:t>3.2资格性检查。依据询价文件的规定，对询价申请文件中的资格证明文件进行审查，以确定询价申请人是否具备申请资格。</w:t>
      </w:r>
    </w:p>
    <w:p w14:paraId="5B5D26A1">
      <w:pPr>
        <w:pStyle w:val="5"/>
        <w:spacing w:line="240" w:lineRule="auto"/>
        <w:ind w:firstLine="472" w:firstLineChars="196"/>
        <w:rPr>
          <w:rFonts w:ascii="宋体" w:hAnsi="宋体"/>
          <w:sz w:val="24"/>
          <w:szCs w:val="24"/>
        </w:rPr>
      </w:pPr>
      <w:r>
        <w:rPr>
          <w:rFonts w:hint="eastAsia" w:ascii="宋体" w:hAnsi="宋体"/>
          <w:sz w:val="24"/>
          <w:szCs w:val="24"/>
        </w:rPr>
        <w:t>4、</w:t>
      </w:r>
      <w:bookmarkStart w:id="28" w:name="_Toc217446061"/>
      <w:r>
        <w:rPr>
          <w:rFonts w:hint="eastAsia" w:ascii="宋体" w:hAnsi="宋体"/>
          <w:sz w:val="24"/>
          <w:szCs w:val="24"/>
        </w:rPr>
        <w:t>中选人的确定</w:t>
      </w:r>
    </w:p>
    <w:p w14:paraId="439F028F">
      <w:pPr>
        <w:ind w:firstLine="480" w:firstLineChars="200"/>
        <w:rPr>
          <w:rFonts w:hAnsi="宋体"/>
          <w:sz w:val="24"/>
        </w:rPr>
      </w:pPr>
      <w:r>
        <w:rPr>
          <w:rFonts w:hint="eastAsia" w:hAnsi="宋体"/>
          <w:sz w:val="24"/>
        </w:rPr>
        <w:t>4.1 确定原则</w:t>
      </w:r>
      <w:bookmarkEnd w:id="28"/>
      <w:r>
        <w:rPr>
          <w:rFonts w:hint="eastAsia" w:hAnsi="宋体"/>
          <w:sz w:val="24"/>
        </w:rPr>
        <w:t>：</w:t>
      </w:r>
    </w:p>
    <w:p w14:paraId="2CBDE8E6">
      <w:pPr>
        <w:ind w:firstLine="480" w:firstLineChars="200"/>
        <w:rPr>
          <w:rFonts w:hAnsi="宋体"/>
          <w:sz w:val="24"/>
        </w:rPr>
      </w:pPr>
      <w:r>
        <w:rPr>
          <w:rFonts w:hint="eastAsia" w:hAnsi="宋体"/>
          <w:sz w:val="24"/>
        </w:rPr>
        <w:t>（1）本项目根据</w:t>
      </w:r>
      <w:r>
        <w:rPr>
          <w:rFonts w:hint="eastAsia" w:ascii="宋体" w:hAnsi="宋体"/>
          <w:bCs/>
          <w:sz w:val="24"/>
          <w:szCs w:val="22"/>
        </w:rPr>
        <w:t>评审小组</w:t>
      </w:r>
      <w:r>
        <w:rPr>
          <w:rFonts w:hint="eastAsia" w:hAnsi="宋体"/>
          <w:sz w:val="24"/>
        </w:rPr>
        <w:t>推荐的中选候选人名单，按顺序确定中选人。（如果中选候选人及其现任法定代表人、主要负责人存在行贿犯罪记录，询价人不确定其为中选人。）</w:t>
      </w:r>
    </w:p>
    <w:p w14:paraId="1B73F11A">
      <w:pPr>
        <w:ind w:firstLine="480" w:firstLineChars="200"/>
        <w:rPr>
          <w:rFonts w:hAnsi="宋体"/>
          <w:sz w:val="24"/>
        </w:rPr>
      </w:pPr>
      <w:r>
        <w:rPr>
          <w:rFonts w:hint="eastAsia" w:hAnsi="宋体"/>
          <w:sz w:val="24"/>
        </w:rPr>
        <w:t>（2）询价人确定中选人过程中，发现中选候选人有下列情形之一的，应当不予确定其为中选人, 由后一位中选候选人接替，依次类推，或重新组织询价：</w:t>
      </w:r>
    </w:p>
    <w:p w14:paraId="1696ECBA">
      <w:pPr>
        <w:ind w:firstLine="832" w:firstLineChars="347"/>
        <w:rPr>
          <w:rFonts w:hAnsi="宋体"/>
          <w:sz w:val="24"/>
        </w:rPr>
      </w:pPr>
      <w:r>
        <w:rPr>
          <w:rFonts w:hint="eastAsia" w:hAnsi="宋体"/>
          <w:sz w:val="24"/>
        </w:rPr>
        <w:t>1）中选候选人存在违法、违规、违纪行为的；</w:t>
      </w:r>
    </w:p>
    <w:p w14:paraId="19982886">
      <w:pPr>
        <w:ind w:firstLine="832" w:firstLineChars="347"/>
        <w:rPr>
          <w:rFonts w:hAnsi="宋体"/>
          <w:sz w:val="24"/>
        </w:rPr>
      </w:pPr>
      <w:r>
        <w:rPr>
          <w:rFonts w:hint="eastAsia" w:hAnsi="宋体"/>
          <w:sz w:val="24"/>
        </w:rPr>
        <w:t>2）中选候选人在询价活动中提供虚假材料以谋取中选的；</w:t>
      </w:r>
    </w:p>
    <w:p w14:paraId="4255A815">
      <w:pPr>
        <w:ind w:firstLine="832" w:firstLineChars="347"/>
        <w:rPr>
          <w:rFonts w:hAnsi="宋体"/>
          <w:sz w:val="24"/>
        </w:rPr>
      </w:pPr>
      <w:r>
        <w:rPr>
          <w:rFonts w:hint="eastAsia" w:hAnsi="宋体"/>
          <w:sz w:val="24"/>
        </w:rPr>
        <w:t>3）中选候选人因不可抗力、社会经济形势发生重大变化、破产、重组等原因确定无法履行合同的；</w:t>
      </w:r>
    </w:p>
    <w:p w14:paraId="70B47DAC">
      <w:pPr>
        <w:ind w:firstLine="832" w:firstLineChars="347"/>
        <w:rPr>
          <w:rFonts w:hAnsi="宋体"/>
          <w:sz w:val="24"/>
        </w:rPr>
      </w:pPr>
      <w:r>
        <w:rPr>
          <w:rFonts w:hint="eastAsia" w:hAnsi="宋体"/>
          <w:sz w:val="24"/>
        </w:rPr>
        <w:t>4）中选候选人不能与询价人最终就合作事项达成一致意见，则询价人有权取消该项目合作。</w:t>
      </w:r>
    </w:p>
    <w:p w14:paraId="1942F7CA">
      <w:pPr>
        <w:ind w:firstLine="832" w:firstLineChars="347"/>
        <w:rPr>
          <w:rFonts w:hAnsi="宋体"/>
          <w:sz w:val="24"/>
        </w:rPr>
      </w:pPr>
      <w:r>
        <w:rPr>
          <w:rFonts w:hint="eastAsia" w:hAnsi="宋体"/>
          <w:sz w:val="24"/>
        </w:rPr>
        <w:t>（3）</w:t>
      </w:r>
      <w:r>
        <w:rPr>
          <w:rFonts w:hint="eastAsia" w:ascii="宋体" w:hAnsi="宋体"/>
          <w:sz w:val="24"/>
        </w:rPr>
        <w:t>询价人和中选候选人就项目合作具体情况沟通协商后进一步洽谈具体合作模式，若询价人不能与所有中标候选人最终就合作事项达成一致意见，则询价人有权取消该项目合作。</w:t>
      </w:r>
    </w:p>
    <w:p w14:paraId="79F4C5A0">
      <w:pPr>
        <w:ind w:firstLine="480" w:firstLineChars="200"/>
        <w:rPr>
          <w:rFonts w:hAnsi="宋体"/>
          <w:sz w:val="24"/>
        </w:rPr>
      </w:pPr>
      <w:bookmarkStart w:id="29" w:name="_Toc217446062"/>
      <w:r>
        <w:rPr>
          <w:rFonts w:hint="eastAsia" w:hAnsi="宋体"/>
          <w:sz w:val="24"/>
        </w:rPr>
        <w:t>4.2. 确定程序</w:t>
      </w:r>
      <w:bookmarkEnd w:id="29"/>
    </w:p>
    <w:p w14:paraId="53346937">
      <w:pPr>
        <w:ind w:firstLine="480" w:firstLineChars="200"/>
        <w:rPr>
          <w:rFonts w:hAnsi="宋体"/>
          <w:sz w:val="24"/>
        </w:rPr>
      </w:pPr>
      <w:r>
        <w:rPr>
          <w:rFonts w:hint="eastAsia" w:hAnsi="宋体"/>
          <w:sz w:val="24"/>
        </w:rPr>
        <w:t>4.2.1 评审小组将评审情况写出书面报告，推荐中选候选人，并按照报价高低标明排列顺序。报价相同的，按服务方案优劣顺序排列。</w:t>
      </w:r>
    </w:p>
    <w:p w14:paraId="4C9642BD">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4.2.2 采购人根据评审小组推荐，按照最低价中标法确定最后中标供应商，并发放中标通知书。</w:t>
      </w:r>
    </w:p>
    <w:p w14:paraId="2C45D2B5">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4.2.3 中标供应商持中标通知书与信息科商榷，信息科按照合同审批流程，完成采购合同签订。</w:t>
      </w:r>
    </w:p>
    <w:p w14:paraId="42254342">
      <w:pPr>
        <w:spacing w:line="400" w:lineRule="exact"/>
        <w:rPr>
          <w:rFonts w:asciiTheme="majorEastAsia" w:hAnsiTheme="majorEastAsia" w:eastAsiaTheme="majorEastAsia" w:cstheme="majorEastAsia"/>
          <w:b/>
          <w:sz w:val="24"/>
        </w:rPr>
      </w:pPr>
    </w:p>
    <w:p w14:paraId="623B6368">
      <w:pPr>
        <w:spacing w:line="400" w:lineRule="exact"/>
        <w:rPr>
          <w:rFonts w:asciiTheme="majorEastAsia" w:hAnsiTheme="majorEastAsia" w:eastAsiaTheme="majorEastAsia" w:cstheme="majorEastAsia"/>
          <w:b/>
          <w:sz w:val="24"/>
        </w:rPr>
      </w:pPr>
    </w:p>
    <w:p w14:paraId="4FCA3878">
      <w:pPr>
        <w:spacing w:line="400" w:lineRule="exact"/>
        <w:rPr>
          <w:rFonts w:asciiTheme="majorEastAsia" w:hAnsiTheme="majorEastAsia" w:eastAsiaTheme="majorEastAsia" w:cstheme="majorEastAsia"/>
          <w:b/>
          <w:sz w:val="24"/>
        </w:rPr>
      </w:pPr>
    </w:p>
    <w:p w14:paraId="60E57C10">
      <w:pPr>
        <w:spacing w:line="400" w:lineRule="exact"/>
        <w:rPr>
          <w:rFonts w:asciiTheme="majorEastAsia" w:hAnsiTheme="majorEastAsia" w:eastAsiaTheme="majorEastAsia" w:cstheme="majorEastAsia"/>
          <w:b/>
          <w:sz w:val="24"/>
        </w:rPr>
      </w:pPr>
    </w:p>
    <w:p w14:paraId="2CD2C94C">
      <w:pPr>
        <w:spacing w:line="400" w:lineRule="exact"/>
        <w:rPr>
          <w:rFonts w:asciiTheme="majorEastAsia" w:hAnsiTheme="majorEastAsia" w:eastAsiaTheme="majorEastAsia" w:cstheme="majorEastAsia"/>
          <w:b/>
          <w:sz w:val="24"/>
        </w:rPr>
      </w:pPr>
    </w:p>
    <w:p w14:paraId="472877B1">
      <w:pPr>
        <w:spacing w:line="400" w:lineRule="exact"/>
        <w:rPr>
          <w:rFonts w:asciiTheme="majorEastAsia" w:hAnsiTheme="majorEastAsia" w:eastAsiaTheme="majorEastAsia" w:cstheme="majorEastAsia"/>
          <w:b/>
          <w:sz w:val="24"/>
        </w:rPr>
      </w:pPr>
    </w:p>
    <w:p w14:paraId="2902FA35">
      <w:pPr>
        <w:spacing w:line="400" w:lineRule="exact"/>
        <w:rPr>
          <w:rFonts w:asciiTheme="majorEastAsia" w:hAnsiTheme="majorEastAsia" w:eastAsiaTheme="majorEastAsia" w:cstheme="majorEastAsia"/>
          <w:b/>
          <w:sz w:val="24"/>
        </w:rPr>
      </w:pPr>
    </w:p>
    <w:p w14:paraId="02D25AC7">
      <w:pPr>
        <w:spacing w:line="400" w:lineRule="exact"/>
        <w:rPr>
          <w:rFonts w:asciiTheme="majorEastAsia" w:hAnsiTheme="majorEastAsia" w:eastAsiaTheme="majorEastAsia" w:cstheme="majorEastAsia"/>
          <w:b/>
          <w:sz w:val="24"/>
        </w:rPr>
      </w:pPr>
    </w:p>
    <w:p w14:paraId="04B2A000">
      <w:pPr>
        <w:spacing w:line="400" w:lineRule="exact"/>
        <w:rPr>
          <w:rFonts w:asciiTheme="majorEastAsia" w:hAnsiTheme="majorEastAsia" w:eastAsiaTheme="majorEastAsia" w:cstheme="majorEastAsia"/>
          <w:b/>
          <w:sz w:val="24"/>
        </w:rPr>
      </w:pPr>
    </w:p>
    <w:p w14:paraId="2FF0002B">
      <w:pPr>
        <w:spacing w:line="400" w:lineRule="exact"/>
        <w:rPr>
          <w:rFonts w:asciiTheme="majorEastAsia" w:hAnsiTheme="majorEastAsia" w:eastAsiaTheme="majorEastAsia" w:cstheme="majorEastAsia"/>
          <w:b/>
          <w:sz w:val="24"/>
        </w:rPr>
      </w:pPr>
    </w:p>
    <w:p w14:paraId="6E5B8AAA">
      <w:pPr>
        <w:spacing w:line="400" w:lineRule="exact"/>
        <w:rPr>
          <w:rFonts w:asciiTheme="majorEastAsia" w:hAnsiTheme="majorEastAsia" w:eastAsiaTheme="majorEastAsia" w:cstheme="majorEastAsia"/>
          <w:b/>
          <w:sz w:val="24"/>
        </w:rPr>
      </w:pPr>
    </w:p>
    <w:p w14:paraId="77737B39">
      <w:pPr>
        <w:spacing w:line="400" w:lineRule="exact"/>
        <w:rPr>
          <w:rFonts w:asciiTheme="majorEastAsia" w:hAnsiTheme="majorEastAsia" w:eastAsiaTheme="majorEastAsia" w:cstheme="majorEastAsia"/>
          <w:b/>
          <w:sz w:val="24"/>
        </w:rPr>
      </w:pPr>
    </w:p>
    <w:p w14:paraId="50744228">
      <w:pPr>
        <w:spacing w:line="360" w:lineRule="exact"/>
        <w:rPr>
          <w:rFonts w:asciiTheme="majorEastAsia" w:hAnsiTheme="majorEastAsia" w:eastAsiaTheme="majorEastAsia" w:cstheme="majorEastAsia"/>
          <w:sz w:val="24"/>
        </w:rPr>
      </w:pPr>
    </w:p>
    <w:p w14:paraId="57585648">
      <w:pPr>
        <w:pStyle w:val="9"/>
        <w:rPr>
          <w:rFonts w:asciiTheme="majorEastAsia" w:hAnsiTheme="majorEastAsia" w:eastAsiaTheme="majorEastAsia" w:cstheme="majorEastAsia"/>
          <w:sz w:val="24"/>
        </w:rPr>
      </w:pPr>
    </w:p>
    <w:p w14:paraId="4EBA308C">
      <w:pPr>
        <w:rPr>
          <w:rFonts w:asciiTheme="majorEastAsia" w:hAnsiTheme="majorEastAsia" w:eastAsiaTheme="majorEastAsia" w:cstheme="majorEastAsia"/>
          <w:sz w:val="24"/>
        </w:rPr>
      </w:pPr>
    </w:p>
    <w:p w14:paraId="21D1E873">
      <w:pPr>
        <w:pStyle w:val="9"/>
        <w:rPr>
          <w:rFonts w:asciiTheme="majorEastAsia" w:hAnsiTheme="majorEastAsia" w:eastAsiaTheme="majorEastAsia" w:cstheme="majorEastAsia"/>
          <w:sz w:val="24"/>
        </w:rPr>
      </w:pPr>
    </w:p>
    <w:p w14:paraId="4DF90AA3">
      <w:pPr>
        <w:rPr>
          <w:rFonts w:asciiTheme="majorEastAsia" w:hAnsiTheme="majorEastAsia" w:eastAsiaTheme="majorEastAsia" w:cstheme="majorEastAsia"/>
          <w:sz w:val="24"/>
        </w:rPr>
      </w:pPr>
    </w:p>
    <w:p w14:paraId="7ECC2846">
      <w:pPr>
        <w:pStyle w:val="9"/>
        <w:rPr>
          <w:rFonts w:asciiTheme="majorEastAsia" w:hAnsiTheme="majorEastAsia" w:eastAsiaTheme="majorEastAsia" w:cstheme="majorEastAsia"/>
          <w:sz w:val="24"/>
        </w:rPr>
      </w:pPr>
    </w:p>
    <w:p w14:paraId="0DE8A2AA">
      <w:pPr>
        <w:rPr>
          <w:rFonts w:asciiTheme="majorEastAsia" w:hAnsiTheme="majorEastAsia" w:eastAsiaTheme="majorEastAsia" w:cstheme="majorEastAsia"/>
          <w:sz w:val="24"/>
        </w:rPr>
      </w:pPr>
    </w:p>
    <w:p w14:paraId="331E5B9A">
      <w:pPr>
        <w:pStyle w:val="9"/>
        <w:rPr>
          <w:rFonts w:asciiTheme="majorEastAsia" w:hAnsiTheme="majorEastAsia" w:eastAsiaTheme="majorEastAsia" w:cstheme="majorEastAsia"/>
          <w:sz w:val="24"/>
        </w:rPr>
      </w:pPr>
    </w:p>
    <w:p w14:paraId="7DB1A99E">
      <w:pPr>
        <w:rPr>
          <w:rFonts w:asciiTheme="majorEastAsia" w:hAnsiTheme="majorEastAsia" w:eastAsiaTheme="majorEastAsia" w:cstheme="majorEastAsia"/>
          <w:sz w:val="24"/>
        </w:rPr>
      </w:pPr>
    </w:p>
    <w:p w14:paraId="54B955A0">
      <w:pPr>
        <w:pStyle w:val="9"/>
        <w:rPr>
          <w:rFonts w:asciiTheme="majorEastAsia" w:hAnsiTheme="majorEastAsia" w:eastAsiaTheme="majorEastAsia" w:cstheme="majorEastAsia"/>
          <w:sz w:val="24"/>
        </w:rPr>
      </w:pPr>
    </w:p>
    <w:p w14:paraId="25C67616">
      <w:pPr>
        <w:rPr>
          <w:rFonts w:asciiTheme="majorEastAsia" w:hAnsiTheme="majorEastAsia" w:eastAsiaTheme="majorEastAsia" w:cstheme="majorEastAsia"/>
          <w:sz w:val="24"/>
        </w:rPr>
      </w:pPr>
    </w:p>
    <w:p w14:paraId="36729A5F">
      <w:pPr>
        <w:pStyle w:val="9"/>
        <w:rPr>
          <w:rFonts w:asciiTheme="majorEastAsia" w:hAnsiTheme="majorEastAsia" w:eastAsiaTheme="majorEastAsia" w:cstheme="majorEastAsia"/>
          <w:sz w:val="24"/>
        </w:rPr>
      </w:pPr>
    </w:p>
    <w:p w14:paraId="63394031">
      <w:pPr>
        <w:rPr>
          <w:rFonts w:asciiTheme="majorEastAsia" w:hAnsiTheme="majorEastAsia" w:eastAsiaTheme="majorEastAsia" w:cstheme="majorEastAsia"/>
          <w:sz w:val="24"/>
        </w:rPr>
      </w:pPr>
    </w:p>
    <w:p w14:paraId="6BC3D9B8">
      <w:pPr>
        <w:pStyle w:val="9"/>
        <w:rPr>
          <w:rFonts w:asciiTheme="majorEastAsia" w:hAnsiTheme="majorEastAsia" w:eastAsiaTheme="majorEastAsia" w:cstheme="majorEastAsia"/>
          <w:sz w:val="24"/>
        </w:rPr>
      </w:pPr>
    </w:p>
    <w:p w14:paraId="33F68F35">
      <w:pPr>
        <w:rPr>
          <w:rFonts w:asciiTheme="majorEastAsia" w:hAnsiTheme="majorEastAsia" w:eastAsiaTheme="majorEastAsia" w:cstheme="majorEastAsia"/>
          <w:sz w:val="24"/>
        </w:rPr>
      </w:pPr>
    </w:p>
    <w:p w14:paraId="65FF3095">
      <w:pPr>
        <w:rPr>
          <w:rFonts w:asciiTheme="majorEastAsia" w:hAnsiTheme="majorEastAsia" w:eastAsiaTheme="majorEastAsia" w:cstheme="majorEastAsia"/>
          <w:sz w:val="24"/>
        </w:rPr>
      </w:pPr>
    </w:p>
    <w:p w14:paraId="3FCDE5A4">
      <w:pPr>
        <w:pStyle w:val="4"/>
        <w:spacing w:before="0" w:after="0" w:line="380" w:lineRule="atLeas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第五章 </w:t>
      </w:r>
      <w:bookmarkStart w:id="30" w:name="_Toc18552"/>
      <w:bookmarkStart w:id="31" w:name="_Toc463873875"/>
      <w:r>
        <w:rPr>
          <w:rFonts w:hint="eastAsia" w:asciiTheme="majorEastAsia" w:hAnsiTheme="majorEastAsia" w:eastAsiaTheme="majorEastAsia" w:cstheme="majorEastAsia"/>
          <w:sz w:val="32"/>
          <w:szCs w:val="32"/>
        </w:rPr>
        <w:t>询价文件格式</w:t>
      </w:r>
      <w:bookmarkEnd w:id="30"/>
      <w:bookmarkEnd w:id="31"/>
    </w:p>
    <w:bookmarkEnd w:id="20"/>
    <w:bookmarkEnd w:id="21"/>
    <w:bookmarkEnd w:id="22"/>
    <w:bookmarkEnd w:id="23"/>
    <w:bookmarkEnd w:id="24"/>
    <w:p w14:paraId="0637490D">
      <w:pPr>
        <w:widowControl/>
        <w:spacing w:line="380" w:lineRule="atLeast"/>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供应商自拟</w:t>
      </w:r>
    </w:p>
    <w:p w14:paraId="38A70853">
      <w:pPr>
        <w:pStyle w:val="9"/>
        <w:spacing w:line="400" w:lineRule="exact"/>
        <w:jc w:val="center"/>
        <w:rPr>
          <w:rFonts w:asciiTheme="minorEastAsia" w:hAnsiTheme="minorEastAsia" w:eastAsiaTheme="minorEastAsia"/>
          <w:b/>
          <w:sz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0386">
    <w:pPr>
      <w:pStyle w:val="1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56F89FDE">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A64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B8389"/>
    <w:multiLevelType w:val="singleLevel"/>
    <w:tmpl w:val="CFAB8389"/>
    <w:lvl w:ilvl="0" w:tentative="0">
      <w:start w:val="1"/>
      <w:numFmt w:val="chineseCounting"/>
      <w:suff w:val="nothing"/>
      <w:lvlText w:val="%1、"/>
      <w:lvlJc w:val="left"/>
      <w:rPr>
        <w:rFonts w:hint="eastAsia"/>
      </w:rPr>
    </w:lvl>
  </w:abstractNum>
  <w:abstractNum w:abstractNumId="1">
    <w:nsid w:val="4181259A"/>
    <w:multiLevelType w:val="multilevel"/>
    <w:tmpl w:val="418125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0ZWY4NWUzZGEzNzA4Y2UzODA1YmM3MDAwNDdkMDIifQ=="/>
  </w:docVars>
  <w:rsids>
    <w:rsidRoot w:val="001B77FE"/>
    <w:rsid w:val="00000957"/>
    <w:rsid w:val="0000104B"/>
    <w:rsid w:val="0000267A"/>
    <w:rsid w:val="00002944"/>
    <w:rsid w:val="00002DEE"/>
    <w:rsid w:val="000032A5"/>
    <w:rsid w:val="00003F2E"/>
    <w:rsid w:val="00004E74"/>
    <w:rsid w:val="00005B74"/>
    <w:rsid w:val="00012BF7"/>
    <w:rsid w:val="00016BEB"/>
    <w:rsid w:val="00016F08"/>
    <w:rsid w:val="00020FC2"/>
    <w:rsid w:val="0002164A"/>
    <w:rsid w:val="000217B9"/>
    <w:rsid w:val="00025E59"/>
    <w:rsid w:val="00033C66"/>
    <w:rsid w:val="00036288"/>
    <w:rsid w:val="0003699F"/>
    <w:rsid w:val="000409D9"/>
    <w:rsid w:val="00052082"/>
    <w:rsid w:val="0005664A"/>
    <w:rsid w:val="00057CF1"/>
    <w:rsid w:val="00060335"/>
    <w:rsid w:val="00061D97"/>
    <w:rsid w:val="00064BD7"/>
    <w:rsid w:val="00066942"/>
    <w:rsid w:val="00070133"/>
    <w:rsid w:val="000727F8"/>
    <w:rsid w:val="00075441"/>
    <w:rsid w:val="000768D5"/>
    <w:rsid w:val="00080CDE"/>
    <w:rsid w:val="00084F61"/>
    <w:rsid w:val="00085B96"/>
    <w:rsid w:val="00091BA6"/>
    <w:rsid w:val="00091F8F"/>
    <w:rsid w:val="000A16AE"/>
    <w:rsid w:val="000A284C"/>
    <w:rsid w:val="000A45B7"/>
    <w:rsid w:val="000A7555"/>
    <w:rsid w:val="000C6BD7"/>
    <w:rsid w:val="000D0F1E"/>
    <w:rsid w:val="000D2E87"/>
    <w:rsid w:val="000D372D"/>
    <w:rsid w:val="000D4522"/>
    <w:rsid w:val="000D4701"/>
    <w:rsid w:val="000D7B09"/>
    <w:rsid w:val="000D7C03"/>
    <w:rsid w:val="000E28D6"/>
    <w:rsid w:val="000E387E"/>
    <w:rsid w:val="000E3C9A"/>
    <w:rsid w:val="000E54D3"/>
    <w:rsid w:val="000E69B2"/>
    <w:rsid w:val="000E7952"/>
    <w:rsid w:val="000F12B4"/>
    <w:rsid w:val="000F12ED"/>
    <w:rsid w:val="000F2777"/>
    <w:rsid w:val="000F5FC9"/>
    <w:rsid w:val="000F72BC"/>
    <w:rsid w:val="000F7EC3"/>
    <w:rsid w:val="00100C32"/>
    <w:rsid w:val="00105AA2"/>
    <w:rsid w:val="00107875"/>
    <w:rsid w:val="00107C05"/>
    <w:rsid w:val="001122E4"/>
    <w:rsid w:val="0011302F"/>
    <w:rsid w:val="0011327A"/>
    <w:rsid w:val="001133C4"/>
    <w:rsid w:val="0011668B"/>
    <w:rsid w:val="0012491F"/>
    <w:rsid w:val="00125836"/>
    <w:rsid w:val="0012638E"/>
    <w:rsid w:val="00126A93"/>
    <w:rsid w:val="00127701"/>
    <w:rsid w:val="00131FAC"/>
    <w:rsid w:val="00141A78"/>
    <w:rsid w:val="001466C7"/>
    <w:rsid w:val="00152407"/>
    <w:rsid w:val="00155E5F"/>
    <w:rsid w:val="00156B04"/>
    <w:rsid w:val="0015795D"/>
    <w:rsid w:val="001613A7"/>
    <w:rsid w:val="0016471E"/>
    <w:rsid w:val="001667F2"/>
    <w:rsid w:val="00176C11"/>
    <w:rsid w:val="00177DA9"/>
    <w:rsid w:val="00191C3A"/>
    <w:rsid w:val="00191F39"/>
    <w:rsid w:val="0019702A"/>
    <w:rsid w:val="00197276"/>
    <w:rsid w:val="001A132B"/>
    <w:rsid w:val="001A1E37"/>
    <w:rsid w:val="001A549B"/>
    <w:rsid w:val="001B00E8"/>
    <w:rsid w:val="001B0C42"/>
    <w:rsid w:val="001B389B"/>
    <w:rsid w:val="001B5E9B"/>
    <w:rsid w:val="001B7622"/>
    <w:rsid w:val="001B77FE"/>
    <w:rsid w:val="001C2FE4"/>
    <w:rsid w:val="001C50C7"/>
    <w:rsid w:val="001C6482"/>
    <w:rsid w:val="001D0118"/>
    <w:rsid w:val="001D12B3"/>
    <w:rsid w:val="001D13E6"/>
    <w:rsid w:val="001D16C7"/>
    <w:rsid w:val="001D183B"/>
    <w:rsid w:val="001D1E5A"/>
    <w:rsid w:val="001D60A2"/>
    <w:rsid w:val="001D7DFF"/>
    <w:rsid w:val="001E314A"/>
    <w:rsid w:val="001E3B50"/>
    <w:rsid w:val="001E3E32"/>
    <w:rsid w:val="001E544B"/>
    <w:rsid w:val="001E5E2A"/>
    <w:rsid w:val="001F1468"/>
    <w:rsid w:val="001F2C79"/>
    <w:rsid w:val="001F43D0"/>
    <w:rsid w:val="00201009"/>
    <w:rsid w:val="00201AE0"/>
    <w:rsid w:val="00202334"/>
    <w:rsid w:val="00204010"/>
    <w:rsid w:val="00206298"/>
    <w:rsid w:val="0021016C"/>
    <w:rsid w:val="00210793"/>
    <w:rsid w:val="00212016"/>
    <w:rsid w:val="00213B4D"/>
    <w:rsid w:val="002146FF"/>
    <w:rsid w:val="00225A46"/>
    <w:rsid w:val="002275E9"/>
    <w:rsid w:val="00234671"/>
    <w:rsid w:val="002347D3"/>
    <w:rsid w:val="00234919"/>
    <w:rsid w:val="00245093"/>
    <w:rsid w:val="002500CE"/>
    <w:rsid w:val="00261190"/>
    <w:rsid w:val="00261638"/>
    <w:rsid w:val="0026490E"/>
    <w:rsid w:val="00272357"/>
    <w:rsid w:val="00273298"/>
    <w:rsid w:val="002739AE"/>
    <w:rsid w:val="0027408D"/>
    <w:rsid w:val="00276A48"/>
    <w:rsid w:val="002809F8"/>
    <w:rsid w:val="00282DD5"/>
    <w:rsid w:val="00287378"/>
    <w:rsid w:val="00294618"/>
    <w:rsid w:val="002958CB"/>
    <w:rsid w:val="00295A08"/>
    <w:rsid w:val="002A566E"/>
    <w:rsid w:val="002A7956"/>
    <w:rsid w:val="002A7A56"/>
    <w:rsid w:val="002B5894"/>
    <w:rsid w:val="002B6FA8"/>
    <w:rsid w:val="002C1697"/>
    <w:rsid w:val="002C3F5C"/>
    <w:rsid w:val="002C7E32"/>
    <w:rsid w:val="002D7B34"/>
    <w:rsid w:val="002E6EFE"/>
    <w:rsid w:val="002F2B86"/>
    <w:rsid w:val="002F692E"/>
    <w:rsid w:val="003000EC"/>
    <w:rsid w:val="00302A69"/>
    <w:rsid w:val="00310E55"/>
    <w:rsid w:val="003117D1"/>
    <w:rsid w:val="003126B1"/>
    <w:rsid w:val="00314120"/>
    <w:rsid w:val="00315345"/>
    <w:rsid w:val="0031664E"/>
    <w:rsid w:val="00324AE2"/>
    <w:rsid w:val="00324B04"/>
    <w:rsid w:val="00325E1D"/>
    <w:rsid w:val="0032629C"/>
    <w:rsid w:val="00326E89"/>
    <w:rsid w:val="0034127A"/>
    <w:rsid w:val="00346998"/>
    <w:rsid w:val="0034773E"/>
    <w:rsid w:val="003503FE"/>
    <w:rsid w:val="00350D96"/>
    <w:rsid w:val="0035472D"/>
    <w:rsid w:val="00354787"/>
    <w:rsid w:val="003605B2"/>
    <w:rsid w:val="00361678"/>
    <w:rsid w:val="00362F00"/>
    <w:rsid w:val="00363858"/>
    <w:rsid w:val="00367F30"/>
    <w:rsid w:val="00371891"/>
    <w:rsid w:val="0037382B"/>
    <w:rsid w:val="00377E67"/>
    <w:rsid w:val="0038186E"/>
    <w:rsid w:val="00385E7A"/>
    <w:rsid w:val="00391089"/>
    <w:rsid w:val="00391136"/>
    <w:rsid w:val="00393357"/>
    <w:rsid w:val="00393D02"/>
    <w:rsid w:val="00394F1B"/>
    <w:rsid w:val="00395399"/>
    <w:rsid w:val="00395E1D"/>
    <w:rsid w:val="0039619E"/>
    <w:rsid w:val="003A0305"/>
    <w:rsid w:val="003A06DB"/>
    <w:rsid w:val="003A2625"/>
    <w:rsid w:val="003A2B96"/>
    <w:rsid w:val="003A30E6"/>
    <w:rsid w:val="003A3D99"/>
    <w:rsid w:val="003B091F"/>
    <w:rsid w:val="003B1AB4"/>
    <w:rsid w:val="003B2BBC"/>
    <w:rsid w:val="003C6E4D"/>
    <w:rsid w:val="003D1155"/>
    <w:rsid w:val="003D243F"/>
    <w:rsid w:val="003E28B2"/>
    <w:rsid w:val="003E3CE5"/>
    <w:rsid w:val="003F3D12"/>
    <w:rsid w:val="003F4135"/>
    <w:rsid w:val="003F495E"/>
    <w:rsid w:val="003F51BE"/>
    <w:rsid w:val="00401CCE"/>
    <w:rsid w:val="00407B4F"/>
    <w:rsid w:val="00411E52"/>
    <w:rsid w:val="00416F32"/>
    <w:rsid w:val="00420038"/>
    <w:rsid w:val="00422696"/>
    <w:rsid w:val="004244D4"/>
    <w:rsid w:val="00424E85"/>
    <w:rsid w:val="00430429"/>
    <w:rsid w:val="00432212"/>
    <w:rsid w:val="00434D28"/>
    <w:rsid w:val="0043508E"/>
    <w:rsid w:val="00435103"/>
    <w:rsid w:val="00436BF2"/>
    <w:rsid w:val="004409D5"/>
    <w:rsid w:val="0044230E"/>
    <w:rsid w:val="00442E2B"/>
    <w:rsid w:val="0044308D"/>
    <w:rsid w:val="004450A7"/>
    <w:rsid w:val="004500EE"/>
    <w:rsid w:val="00452B01"/>
    <w:rsid w:val="00452DD9"/>
    <w:rsid w:val="00453778"/>
    <w:rsid w:val="00456526"/>
    <w:rsid w:val="00457B9D"/>
    <w:rsid w:val="00460863"/>
    <w:rsid w:val="00461340"/>
    <w:rsid w:val="004633B4"/>
    <w:rsid w:val="00466BA4"/>
    <w:rsid w:val="00470312"/>
    <w:rsid w:val="004725AD"/>
    <w:rsid w:val="0047386A"/>
    <w:rsid w:val="0047603E"/>
    <w:rsid w:val="00476844"/>
    <w:rsid w:val="00482F68"/>
    <w:rsid w:val="004843CB"/>
    <w:rsid w:val="0049596A"/>
    <w:rsid w:val="00496523"/>
    <w:rsid w:val="004A4E15"/>
    <w:rsid w:val="004A50D6"/>
    <w:rsid w:val="004A5AA3"/>
    <w:rsid w:val="004A63E1"/>
    <w:rsid w:val="004A69DF"/>
    <w:rsid w:val="004A7224"/>
    <w:rsid w:val="004B29B1"/>
    <w:rsid w:val="004B41A3"/>
    <w:rsid w:val="004B63B7"/>
    <w:rsid w:val="004B7D7D"/>
    <w:rsid w:val="004C011D"/>
    <w:rsid w:val="004C0C34"/>
    <w:rsid w:val="004C135B"/>
    <w:rsid w:val="004C1E74"/>
    <w:rsid w:val="004C1E83"/>
    <w:rsid w:val="004D0856"/>
    <w:rsid w:val="004D1F3F"/>
    <w:rsid w:val="004D5B75"/>
    <w:rsid w:val="004E08B2"/>
    <w:rsid w:val="004E1C18"/>
    <w:rsid w:val="004E54C5"/>
    <w:rsid w:val="004F222D"/>
    <w:rsid w:val="004F2FFD"/>
    <w:rsid w:val="004F58A5"/>
    <w:rsid w:val="00501707"/>
    <w:rsid w:val="00502441"/>
    <w:rsid w:val="0050682A"/>
    <w:rsid w:val="005135D2"/>
    <w:rsid w:val="00515777"/>
    <w:rsid w:val="00520426"/>
    <w:rsid w:val="00520C93"/>
    <w:rsid w:val="00521195"/>
    <w:rsid w:val="00523400"/>
    <w:rsid w:val="005261B7"/>
    <w:rsid w:val="005265D2"/>
    <w:rsid w:val="005318A8"/>
    <w:rsid w:val="005360B6"/>
    <w:rsid w:val="005363C4"/>
    <w:rsid w:val="00540E9B"/>
    <w:rsid w:val="005429A7"/>
    <w:rsid w:val="00543FB4"/>
    <w:rsid w:val="0054440B"/>
    <w:rsid w:val="005466C3"/>
    <w:rsid w:val="00546C7E"/>
    <w:rsid w:val="005507E8"/>
    <w:rsid w:val="00551A97"/>
    <w:rsid w:val="005543A1"/>
    <w:rsid w:val="00554B1B"/>
    <w:rsid w:val="00555225"/>
    <w:rsid w:val="0055534A"/>
    <w:rsid w:val="005559A7"/>
    <w:rsid w:val="00560DD5"/>
    <w:rsid w:val="0056180F"/>
    <w:rsid w:val="005630C4"/>
    <w:rsid w:val="0056400E"/>
    <w:rsid w:val="0056477C"/>
    <w:rsid w:val="0056684B"/>
    <w:rsid w:val="00566C08"/>
    <w:rsid w:val="00566ED6"/>
    <w:rsid w:val="0057160E"/>
    <w:rsid w:val="00572323"/>
    <w:rsid w:val="00576588"/>
    <w:rsid w:val="00583934"/>
    <w:rsid w:val="005868CC"/>
    <w:rsid w:val="00593665"/>
    <w:rsid w:val="00596DAA"/>
    <w:rsid w:val="005A0132"/>
    <w:rsid w:val="005A0E1A"/>
    <w:rsid w:val="005A2920"/>
    <w:rsid w:val="005A2B67"/>
    <w:rsid w:val="005A2C41"/>
    <w:rsid w:val="005A66C6"/>
    <w:rsid w:val="005A70B6"/>
    <w:rsid w:val="005B035D"/>
    <w:rsid w:val="005B0F68"/>
    <w:rsid w:val="005D0693"/>
    <w:rsid w:val="005D0BBF"/>
    <w:rsid w:val="005D0F6F"/>
    <w:rsid w:val="005D1C52"/>
    <w:rsid w:val="005D29EE"/>
    <w:rsid w:val="005D4DAA"/>
    <w:rsid w:val="005E19A8"/>
    <w:rsid w:val="005E3721"/>
    <w:rsid w:val="005E724E"/>
    <w:rsid w:val="005F1DBB"/>
    <w:rsid w:val="00605E8B"/>
    <w:rsid w:val="00606BD7"/>
    <w:rsid w:val="00613D7C"/>
    <w:rsid w:val="00615AB2"/>
    <w:rsid w:val="00616132"/>
    <w:rsid w:val="0061763D"/>
    <w:rsid w:val="00632BBD"/>
    <w:rsid w:val="0063402B"/>
    <w:rsid w:val="00637C33"/>
    <w:rsid w:val="00641A57"/>
    <w:rsid w:val="006437C1"/>
    <w:rsid w:val="0064665F"/>
    <w:rsid w:val="0064704D"/>
    <w:rsid w:val="00657F93"/>
    <w:rsid w:val="0066200F"/>
    <w:rsid w:val="00662196"/>
    <w:rsid w:val="00664C5A"/>
    <w:rsid w:val="0066671F"/>
    <w:rsid w:val="00667D85"/>
    <w:rsid w:val="00672C2F"/>
    <w:rsid w:val="006732C1"/>
    <w:rsid w:val="0067593F"/>
    <w:rsid w:val="0067653B"/>
    <w:rsid w:val="00676A6B"/>
    <w:rsid w:val="00676E18"/>
    <w:rsid w:val="006810FC"/>
    <w:rsid w:val="0068130A"/>
    <w:rsid w:val="00684274"/>
    <w:rsid w:val="00687F68"/>
    <w:rsid w:val="0069292F"/>
    <w:rsid w:val="006957CD"/>
    <w:rsid w:val="006960B3"/>
    <w:rsid w:val="00697883"/>
    <w:rsid w:val="006A010F"/>
    <w:rsid w:val="006A1A3F"/>
    <w:rsid w:val="006A2FC4"/>
    <w:rsid w:val="006A4875"/>
    <w:rsid w:val="006A6FDD"/>
    <w:rsid w:val="006B0541"/>
    <w:rsid w:val="006B0F92"/>
    <w:rsid w:val="006B2FE1"/>
    <w:rsid w:val="006B6766"/>
    <w:rsid w:val="006C0D9C"/>
    <w:rsid w:val="006C210D"/>
    <w:rsid w:val="006C300C"/>
    <w:rsid w:val="006C4FA0"/>
    <w:rsid w:val="006D1161"/>
    <w:rsid w:val="006D1396"/>
    <w:rsid w:val="006D1E78"/>
    <w:rsid w:val="006D5D75"/>
    <w:rsid w:val="006D7E01"/>
    <w:rsid w:val="006E16B3"/>
    <w:rsid w:val="006E1FA0"/>
    <w:rsid w:val="006E3F62"/>
    <w:rsid w:val="006E6E01"/>
    <w:rsid w:val="006F13EA"/>
    <w:rsid w:val="006F6982"/>
    <w:rsid w:val="006F7F3B"/>
    <w:rsid w:val="00700524"/>
    <w:rsid w:val="007018F0"/>
    <w:rsid w:val="007058A6"/>
    <w:rsid w:val="0070703A"/>
    <w:rsid w:val="00707C3C"/>
    <w:rsid w:val="007104DD"/>
    <w:rsid w:val="0071619F"/>
    <w:rsid w:val="007220F4"/>
    <w:rsid w:val="0072454E"/>
    <w:rsid w:val="00726D9E"/>
    <w:rsid w:val="0073091A"/>
    <w:rsid w:val="007314BC"/>
    <w:rsid w:val="007341EB"/>
    <w:rsid w:val="0073472F"/>
    <w:rsid w:val="00734945"/>
    <w:rsid w:val="00735E2D"/>
    <w:rsid w:val="00743648"/>
    <w:rsid w:val="00743BA0"/>
    <w:rsid w:val="00747178"/>
    <w:rsid w:val="00751324"/>
    <w:rsid w:val="00753129"/>
    <w:rsid w:val="00753C76"/>
    <w:rsid w:val="0076092B"/>
    <w:rsid w:val="00760C84"/>
    <w:rsid w:val="00763243"/>
    <w:rsid w:val="007640C0"/>
    <w:rsid w:val="007667E4"/>
    <w:rsid w:val="00770D69"/>
    <w:rsid w:val="007711E7"/>
    <w:rsid w:val="007733BC"/>
    <w:rsid w:val="00774A9C"/>
    <w:rsid w:val="0077610D"/>
    <w:rsid w:val="007808BD"/>
    <w:rsid w:val="00782881"/>
    <w:rsid w:val="00783923"/>
    <w:rsid w:val="00784792"/>
    <w:rsid w:val="00784839"/>
    <w:rsid w:val="00785932"/>
    <w:rsid w:val="007864D6"/>
    <w:rsid w:val="007924DA"/>
    <w:rsid w:val="00795645"/>
    <w:rsid w:val="007A294D"/>
    <w:rsid w:val="007A2E7C"/>
    <w:rsid w:val="007A4E84"/>
    <w:rsid w:val="007A520D"/>
    <w:rsid w:val="007A5870"/>
    <w:rsid w:val="007A60B3"/>
    <w:rsid w:val="007A6380"/>
    <w:rsid w:val="007B13F9"/>
    <w:rsid w:val="007B4CDD"/>
    <w:rsid w:val="007B59EE"/>
    <w:rsid w:val="007B78E1"/>
    <w:rsid w:val="007B7AB9"/>
    <w:rsid w:val="007C0DBF"/>
    <w:rsid w:val="007C14C3"/>
    <w:rsid w:val="007C48F0"/>
    <w:rsid w:val="007C4A44"/>
    <w:rsid w:val="007C5B02"/>
    <w:rsid w:val="007C5D4B"/>
    <w:rsid w:val="007C626E"/>
    <w:rsid w:val="007D037E"/>
    <w:rsid w:val="007D27A5"/>
    <w:rsid w:val="007D2CA7"/>
    <w:rsid w:val="007D32F3"/>
    <w:rsid w:val="007D4E07"/>
    <w:rsid w:val="007D5A8F"/>
    <w:rsid w:val="007E07F3"/>
    <w:rsid w:val="007F06BE"/>
    <w:rsid w:val="007F2108"/>
    <w:rsid w:val="007F405D"/>
    <w:rsid w:val="007F4D0F"/>
    <w:rsid w:val="007F4E97"/>
    <w:rsid w:val="007F504F"/>
    <w:rsid w:val="007F5CAB"/>
    <w:rsid w:val="007F7833"/>
    <w:rsid w:val="00802C65"/>
    <w:rsid w:val="008106CF"/>
    <w:rsid w:val="008125FA"/>
    <w:rsid w:val="00812B3D"/>
    <w:rsid w:val="00813306"/>
    <w:rsid w:val="00813FBE"/>
    <w:rsid w:val="0081541F"/>
    <w:rsid w:val="008201E7"/>
    <w:rsid w:val="008208F5"/>
    <w:rsid w:val="008225A4"/>
    <w:rsid w:val="008245F5"/>
    <w:rsid w:val="00833BE1"/>
    <w:rsid w:val="00834C3B"/>
    <w:rsid w:val="00837D78"/>
    <w:rsid w:val="0084337B"/>
    <w:rsid w:val="008557AB"/>
    <w:rsid w:val="008574AC"/>
    <w:rsid w:val="00861191"/>
    <w:rsid w:val="008616D0"/>
    <w:rsid w:val="00862DCF"/>
    <w:rsid w:val="00864589"/>
    <w:rsid w:val="008667E1"/>
    <w:rsid w:val="00867667"/>
    <w:rsid w:val="00874624"/>
    <w:rsid w:val="008747D8"/>
    <w:rsid w:val="0088227D"/>
    <w:rsid w:val="00882532"/>
    <w:rsid w:val="008827F6"/>
    <w:rsid w:val="00884102"/>
    <w:rsid w:val="00885DBC"/>
    <w:rsid w:val="008872AE"/>
    <w:rsid w:val="00887F57"/>
    <w:rsid w:val="0089169B"/>
    <w:rsid w:val="00893AAA"/>
    <w:rsid w:val="00893FA5"/>
    <w:rsid w:val="00894C73"/>
    <w:rsid w:val="008A0B20"/>
    <w:rsid w:val="008A2A70"/>
    <w:rsid w:val="008A2E39"/>
    <w:rsid w:val="008A3F64"/>
    <w:rsid w:val="008A54B4"/>
    <w:rsid w:val="008B07EF"/>
    <w:rsid w:val="008B1912"/>
    <w:rsid w:val="008B2368"/>
    <w:rsid w:val="008B243A"/>
    <w:rsid w:val="008B3D4E"/>
    <w:rsid w:val="008B656F"/>
    <w:rsid w:val="008B76F6"/>
    <w:rsid w:val="008C1300"/>
    <w:rsid w:val="008D08AC"/>
    <w:rsid w:val="008D1555"/>
    <w:rsid w:val="008D4964"/>
    <w:rsid w:val="008D4A7F"/>
    <w:rsid w:val="008E0C39"/>
    <w:rsid w:val="008E2AFD"/>
    <w:rsid w:val="008E444C"/>
    <w:rsid w:val="008E4CEE"/>
    <w:rsid w:val="008F24B7"/>
    <w:rsid w:val="008F486E"/>
    <w:rsid w:val="008F762B"/>
    <w:rsid w:val="00900896"/>
    <w:rsid w:val="009014C1"/>
    <w:rsid w:val="00906122"/>
    <w:rsid w:val="00912A6A"/>
    <w:rsid w:val="00914715"/>
    <w:rsid w:val="00916A96"/>
    <w:rsid w:val="0092177D"/>
    <w:rsid w:val="00924ABB"/>
    <w:rsid w:val="00932005"/>
    <w:rsid w:val="00932425"/>
    <w:rsid w:val="0093411B"/>
    <w:rsid w:val="0093470B"/>
    <w:rsid w:val="00940625"/>
    <w:rsid w:val="009453F6"/>
    <w:rsid w:val="00950240"/>
    <w:rsid w:val="0095243C"/>
    <w:rsid w:val="00953A31"/>
    <w:rsid w:val="00962F9D"/>
    <w:rsid w:val="009636E7"/>
    <w:rsid w:val="00963AB5"/>
    <w:rsid w:val="0096559B"/>
    <w:rsid w:val="00965EAE"/>
    <w:rsid w:val="00965F68"/>
    <w:rsid w:val="00966A82"/>
    <w:rsid w:val="0096707A"/>
    <w:rsid w:val="00967453"/>
    <w:rsid w:val="0097103F"/>
    <w:rsid w:val="009718C1"/>
    <w:rsid w:val="00972331"/>
    <w:rsid w:val="0097388A"/>
    <w:rsid w:val="00976281"/>
    <w:rsid w:val="009766D1"/>
    <w:rsid w:val="009779E5"/>
    <w:rsid w:val="00981024"/>
    <w:rsid w:val="00982880"/>
    <w:rsid w:val="00983B61"/>
    <w:rsid w:val="00983EF7"/>
    <w:rsid w:val="00984AC9"/>
    <w:rsid w:val="00987F12"/>
    <w:rsid w:val="00991613"/>
    <w:rsid w:val="009949B2"/>
    <w:rsid w:val="00995D2C"/>
    <w:rsid w:val="009A08E0"/>
    <w:rsid w:val="009A226E"/>
    <w:rsid w:val="009A3497"/>
    <w:rsid w:val="009A3CE8"/>
    <w:rsid w:val="009A4FEF"/>
    <w:rsid w:val="009A5748"/>
    <w:rsid w:val="009A74DD"/>
    <w:rsid w:val="009B2B27"/>
    <w:rsid w:val="009B656F"/>
    <w:rsid w:val="009B69F7"/>
    <w:rsid w:val="009B6D65"/>
    <w:rsid w:val="009B7149"/>
    <w:rsid w:val="009C7C45"/>
    <w:rsid w:val="009D172C"/>
    <w:rsid w:val="009D18F8"/>
    <w:rsid w:val="009D3F80"/>
    <w:rsid w:val="009D4777"/>
    <w:rsid w:val="009E014B"/>
    <w:rsid w:val="009E31B9"/>
    <w:rsid w:val="009F067C"/>
    <w:rsid w:val="009F5315"/>
    <w:rsid w:val="009F5ABC"/>
    <w:rsid w:val="009F7D4B"/>
    <w:rsid w:val="00A0003E"/>
    <w:rsid w:val="00A012B5"/>
    <w:rsid w:val="00A04DB8"/>
    <w:rsid w:val="00A06BE6"/>
    <w:rsid w:val="00A06CF9"/>
    <w:rsid w:val="00A0789B"/>
    <w:rsid w:val="00A12041"/>
    <w:rsid w:val="00A14E12"/>
    <w:rsid w:val="00A20EA4"/>
    <w:rsid w:val="00A21363"/>
    <w:rsid w:val="00A2168B"/>
    <w:rsid w:val="00A2393E"/>
    <w:rsid w:val="00A23ABB"/>
    <w:rsid w:val="00A24001"/>
    <w:rsid w:val="00A24319"/>
    <w:rsid w:val="00A27827"/>
    <w:rsid w:val="00A304ED"/>
    <w:rsid w:val="00A31390"/>
    <w:rsid w:val="00A321EA"/>
    <w:rsid w:val="00A331FC"/>
    <w:rsid w:val="00A362A1"/>
    <w:rsid w:val="00A374EA"/>
    <w:rsid w:val="00A4126D"/>
    <w:rsid w:val="00A41481"/>
    <w:rsid w:val="00A4266C"/>
    <w:rsid w:val="00A46446"/>
    <w:rsid w:val="00A5181E"/>
    <w:rsid w:val="00A5182D"/>
    <w:rsid w:val="00A52292"/>
    <w:rsid w:val="00A546D6"/>
    <w:rsid w:val="00A5539C"/>
    <w:rsid w:val="00A57ACD"/>
    <w:rsid w:val="00A57B82"/>
    <w:rsid w:val="00A620D4"/>
    <w:rsid w:val="00A6517E"/>
    <w:rsid w:val="00A65FBE"/>
    <w:rsid w:val="00A71199"/>
    <w:rsid w:val="00A71C96"/>
    <w:rsid w:val="00A815F4"/>
    <w:rsid w:val="00A81B48"/>
    <w:rsid w:val="00A82AF7"/>
    <w:rsid w:val="00A874BD"/>
    <w:rsid w:val="00A90384"/>
    <w:rsid w:val="00A93BA3"/>
    <w:rsid w:val="00A947DC"/>
    <w:rsid w:val="00A95946"/>
    <w:rsid w:val="00A97177"/>
    <w:rsid w:val="00AA1CC7"/>
    <w:rsid w:val="00AA7244"/>
    <w:rsid w:val="00AB1FBD"/>
    <w:rsid w:val="00AB4CB3"/>
    <w:rsid w:val="00AB630C"/>
    <w:rsid w:val="00AB6884"/>
    <w:rsid w:val="00AB6AAC"/>
    <w:rsid w:val="00AB74B6"/>
    <w:rsid w:val="00AC005A"/>
    <w:rsid w:val="00AC0D4E"/>
    <w:rsid w:val="00AC33BE"/>
    <w:rsid w:val="00AC398A"/>
    <w:rsid w:val="00AC4F92"/>
    <w:rsid w:val="00AC52EC"/>
    <w:rsid w:val="00AD0AFA"/>
    <w:rsid w:val="00AD0B24"/>
    <w:rsid w:val="00AD1959"/>
    <w:rsid w:val="00AD3234"/>
    <w:rsid w:val="00AD42A8"/>
    <w:rsid w:val="00AD61DF"/>
    <w:rsid w:val="00AD7AF2"/>
    <w:rsid w:val="00AE10A5"/>
    <w:rsid w:val="00AE2332"/>
    <w:rsid w:val="00AE3FBA"/>
    <w:rsid w:val="00AE3FDA"/>
    <w:rsid w:val="00AE6491"/>
    <w:rsid w:val="00AF0F6E"/>
    <w:rsid w:val="00AF7A97"/>
    <w:rsid w:val="00B007AA"/>
    <w:rsid w:val="00B06533"/>
    <w:rsid w:val="00B06573"/>
    <w:rsid w:val="00B07F3C"/>
    <w:rsid w:val="00B103A1"/>
    <w:rsid w:val="00B12DB1"/>
    <w:rsid w:val="00B13A30"/>
    <w:rsid w:val="00B141FC"/>
    <w:rsid w:val="00B268A1"/>
    <w:rsid w:val="00B309CF"/>
    <w:rsid w:val="00B32617"/>
    <w:rsid w:val="00B33A56"/>
    <w:rsid w:val="00B363F5"/>
    <w:rsid w:val="00B36E82"/>
    <w:rsid w:val="00B40AE4"/>
    <w:rsid w:val="00B41900"/>
    <w:rsid w:val="00B428DA"/>
    <w:rsid w:val="00B45234"/>
    <w:rsid w:val="00B45A81"/>
    <w:rsid w:val="00B4659B"/>
    <w:rsid w:val="00B47909"/>
    <w:rsid w:val="00B52A57"/>
    <w:rsid w:val="00B52C87"/>
    <w:rsid w:val="00B53DD4"/>
    <w:rsid w:val="00B5438C"/>
    <w:rsid w:val="00B54606"/>
    <w:rsid w:val="00B55069"/>
    <w:rsid w:val="00B608B3"/>
    <w:rsid w:val="00B63770"/>
    <w:rsid w:val="00B64B4F"/>
    <w:rsid w:val="00B66AAB"/>
    <w:rsid w:val="00B67333"/>
    <w:rsid w:val="00B703A3"/>
    <w:rsid w:val="00B70C3D"/>
    <w:rsid w:val="00B70FEC"/>
    <w:rsid w:val="00B74488"/>
    <w:rsid w:val="00B74865"/>
    <w:rsid w:val="00B818CA"/>
    <w:rsid w:val="00B82273"/>
    <w:rsid w:val="00B82964"/>
    <w:rsid w:val="00B84A0B"/>
    <w:rsid w:val="00B857BC"/>
    <w:rsid w:val="00B873ED"/>
    <w:rsid w:val="00B91494"/>
    <w:rsid w:val="00B95E90"/>
    <w:rsid w:val="00BA2D6D"/>
    <w:rsid w:val="00BA2D86"/>
    <w:rsid w:val="00BB0ADC"/>
    <w:rsid w:val="00BB0DE3"/>
    <w:rsid w:val="00BB11BE"/>
    <w:rsid w:val="00BB1EFB"/>
    <w:rsid w:val="00BB3447"/>
    <w:rsid w:val="00BB3812"/>
    <w:rsid w:val="00BB5A42"/>
    <w:rsid w:val="00BB7612"/>
    <w:rsid w:val="00BC31FB"/>
    <w:rsid w:val="00BC3D3F"/>
    <w:rsid w:val="00BC66F9"/>
    <w:rsid w:val="00BD3485"/>
    <w:rsid w:val="00BD3D6C"/>
    <w:rsid w:val="00BD5D0B"/>
    <w:rsid w:val="00BD66EC"/>
    <w:rsid w:val="00BD77A6"/>
    <w:rsid w:val="00BE532A"/>
    <w:rsid w:val="00BF120B"/>
    <w:rsid w:val="00BF1DD2"/>
    <w:rsid w:val="00BF285D"/>
    <w:rsid w:val="00BF2E6A"/>
    <w:rsid w:val="00BF420E"/>
    <w:rsid w:val="00BF5B53"/>
    <w:rsid w:val="00BF5EDB"/>
    <w:rsid w:val="00BF6B04"/>
    <w:rsid w:val="00BF7ADC"/>
    <w:rsid w:val="00C01004"/>
    <w:rsid w:val="00C02398"/>
    <w:rsid w:val="00C126B5"/>
    <w:rsid w:val="00C135AA"/>
    <w:rsid w:val="00C13639"/>
    <w:rsid w:val="00C16985"/>
    <w:rsid w:val="00C1751F"/>
    <w:rsid w:val="00C222A0"/>
    <w:rsid w:val="00C273F2"/>
    <w:rsid w:val="00C27BCA"/>
    <w:rsid w:val="00C307C5"/>
    <w:rsid w:val="00C329E4"/>
    <w:rsid w:val="00C42818"/>
    <w:rsid w:val="00C436F0"/>
    <w:rsid w:val="00C43CF6"/>
    <w:rsid w:val="00C4539D"/>
    <w:rsid w:val="00C46E7C"/>
    <w:rsid w:val="00C525DD"/>
    <w:rsid w:val="00C566F2"/>
    <w:rsid w:val="00C645D1"/>
    <w:rsid w:val="00C6532F"/>
    <w:rsid w:val="00C70D05"/>
    <w:rsid w:val="00C7592A"/>
    <w:rsid w:val="00C77BFE"/>
    <w:rsid w:val="00C80382"/>
    <w:rsid w:val="00C815E8"/>
    <w:rsid w:val="00C81EFB"/>
    <w:rsid w:val="00C839C4"/>
    <w:rsid w:val="00C84109"/>
    <w:rsid w:val="00C8447F"/>
    <w:rsid w:val="00C901CE"/>
    <w:rsid w:val="00C90B4E"/>
    <w:rsid w:val="00C92350"/>
    <w:rsid w:val="00C96305"/>
    <w:rsid w:val="00C96590"/>
    <w:rsid w:val="00CA15C0"/>
    <w:rsid w:val="00CA3369"/>
    <w:rsid w:val="00CA4ED2"/>
    <w:rsid w:val="00CA5536"/>
    <w:rsid w:val="00CB2E4B"/>
    <w:rsid w:val="00CB5E1D"/>
    <w:rsid w:val="00CB66D0"/>
    <w:rsid w:val="00CB6DE2"/>
    <w:rsid w:val="00CC00DB"/>
    <w:rsid w:val="00CC0A4A"/>
    <w:rsid w:val="00CC16EC"/>
    <w:rsid w:val="00CC4823"/>
    <w:rsid w:val="00CC4DC7"/>
    <w:rsid w:val="00CC54AB"/>
    <w:rsid w:val="00CC6A1D"/>
    <w:rsid w:val="00CC6A3F"/>
    <w:rsid w:val="00CC7511"/>
    <w:rsid w:val="00CC7F67"/>
    <w:rsid w:val="00CD1555"/>
    <w:rsid w:val="00CD167C"/>
    <w:rsid w:val="00CD1A19"/>
    <w:rsid w:val="00CD3D08"/>
    <w:rsid w:val="00CD4601"/>
    <w:rsid w:val="00CD5BC3"/>
    <w:rsid w:val="00CD66B1"/>
    <w:rsid w:val="00CF18BC"/>
    <w:rsid w:val="00CF24B6"/>
    <w:rsid w:val="00CF3BD0"/>
    <w:rsid w:val="00CF7900"/>
    <w:rsid w:val="00D00013"/>
    <w:rsid w:val="00D00E05"/>
    <w:rsid w:val="00D0152C"/>
    <w:rsid w:val="00D04338"/>
    <w:rsid w:val="00D07236"/>
    <w:rsid w:val="00D10CDC"/>
    <w:rsid w:val="00D12014"/>
    <w:rsid w:val="00D12464"/>
    <w:rsid w:val="00D14982"/>
    <w:rsid w:val="00D149CE"/>
    <w:rsid w:val="00D15B67"/>
    <w:rsid w:val="00D208B0"/>
    <w:rsid w:val="00D20CC9"/>
    <w:rsid w:val="00D21DF8"/>
    <w:rsid w:val="00D25CA3"/>
    <w:rsid w:val="00D27329"/>
    <w:rsid w:val="00D305D7"/>
    <w:rsid w:val="00D32B58"/>
    <w:rsid w:val="00D35C04"/>
    <w:rsid w:val="00D40218"/>
    <w:rsid w:val="00D41219"/>
    <w:rsid w:val="00D42734"/>
    <w:rsid w:val="00D463AC"/>
    <w:rsid w:val="00D47B5A"/>
    <w:rsid w:val="00D51EA6"/>
    <w:rsid w:val="00D53AF3"/>
    <w:rsid w:val="00D558B9"/>
    <w:rsid w:val="00D56BF7"/>
    <w:rsid w:val="00D61560"/>
    <w:rsid w:val="00D62EEF"/>
    <w:rsid w:val="00D65C18"/>
    <w:rsid w:val="00D6778D"/>
    <w:rsid w:val="00D736B1"/>
    <w:rsid w:val="00D73896"/>
    <w:rsid w:val="00D748F3"/>
    <w:rsid w:val="00D74C89"/>
    <w:rsid w:val="00D75DD7"/>
    <w:rsid w:val="00D75F3D"/>
    <w:rsid w:val="00D77D70"/>
    <w:rsid w:val="00D803B3"/>
    <w:rsid w:val="00D851CA"/>
    <w:rsid w:val="00D863E7"/>
    <w:rsid w:val="00D87614"/>
    <w:rsid w:val="00D91E6F"/>
    <w:rsid w:val="00D96FC8"/>
    <w:rsid w:val="00D97601"/>
    <w:rsid w:val="00DA165C"/>
    <w:rsid w:val="00DA6A3D"/>
    <w:rsid w:val="00DA6D35"/>
    <w:rsid w:val="00DB0390"/>
    <w:rsid w:val="00DB04E7"/>
    <w:rsid w:val="00DB0594"/>
    <w:rsid w:val="00DB0862"/>
    <w:rsid w:val="00DB1181"/>
    <w:rsid w:val="00DB18E7"/>
    <w:rsid w:val="00DB35B1"/>
    <w:rsid w:val="00DB58C4"/>
    <w:rsid w:val="00DB6B9E"/>
    <w:rsid w:val="00DB74EB"/>
    <w:rsid w:val="00DC0B88"/>
    <w:rsid w:val="00DC1143"/>
    <w:rsid w:val="00DC2DE6"/>
    <w:rsid w:val="00DC3AF5"/>
    <w:rsid w:val="00DC4346"/>
    <w:rsid w:val="00DC60C7"/>
    <w:rsid w:val="00DC73D1"/>
    <w:rsid w:val="00DC7750"/>
    <w:rsid w:val="00DD1F01"/>
    <w:rsid w:val="00DD26B4"/>
    <w:rsid w:val="00DD49E4"/>
    <w:rsid w:val="00DD61BE"/>
    <w:rsid w:val="00DD63EF"/>
    <w:rsid w:val="00DD6709"/>
    <w:rsid w:val="00DD6CAD"/>
    <w:rsid w:val="00DD7733"/>
    <w:rsid w:val="00DE0FC3"/>
    <w:rsid w:val="00DE2DED"/>
    <w:rsid w:val="00DF0672"/>
    <w:rsid w:val="00DF0975"/>
    <w:rsid w:val="00DF0F42"/>
    <w:rsid w:val="00DF51FC"/>
    <w:rsid w:val="00DF6110"/>
    <w:rsid w:val="00DF7595"/>
    <w:rsid w:val="00E072F4"/>
    <w:rsid w:val="00E10DAA"/>
    <w:rsid w:val="00E124CC"/>
    <w:rsid w:val="00E13132"/>
    <w:rsid w:val="00E132B5"/>
    <w:rsid w:val="00E16E45"/>
    <w:rsid w:val="00E20F9E"/>
    <w:rsid w:val="00E2121B"/>
    <w:rsid w:val="00E2233E"/>
    <w:rsid w:val="00E228A6"/>
    <w:rsid w:val="00E25B45"/>
    <w:rsid w:val="00E26C66"/>
    <w:rsid w:val="00E33258"/>
    <w:rsid w:val="00E3653F"/>
    <w:rsid w:val="00E37D3B"/>
    <w:rsid w:val="00E40381"/>
    <w:rsid w:val="00E51BCE"/>
    <w:rsid w:val="00E52D07"/>
    <w:rsid w:val="00E53777"/>
    <w:rsid w:val="00E563A1"/>
    <w:rsid w:val="00E61482"/>
    <w:rsid w:val="00E64949"/>
    <w:rsid w:val="00E714D1"/>
    <w:rsid w:val="00E751DF"/>
    <w:rsid w:val="00E75504"/>
    <w:rsid w:val="00E82E5B"/>
    <w:rsid w:val="00E8389F"/>
    <w:rsid w:val="00E84EF0"/>
    <w:rsid w:val="00E85AAB"/>
    <w:rsid w:val="00E907FC"/>
    <w:rsid w:val="00E91D50"/>
    <w:rsid w:val="00E95FDC"/>
    <w:rsid w:val="00E96F39"/>
    <w:rsid w:val="00EA2D42"/>
    <w:rsid w:val="00EA5122"/>
    <w:rsid w:val="00EA55BD"/>
    <w:rsid w:val="00EA6F21"/>
    <w:rsid w:val="00EA6F74"/>
    <w:rsid w:val="00EB47F8"/>
    <w:rsid w:val="00EC1C53"/>
    <w:rsid w:val="00EC4129"/>
    <w:rsid w:val="00EC4B54"/>
    <w:rsid w:val="00ED217E"/>
    <w:rsid w:val="00ED256E"/>
    <w:rsid w:val="00ED3F90"/>
    <w:rsid w:val="00ED5801"/>
    <w:rsid w:val="00ED6719"/>
    <w:rsid w:val="00EE41F5"/>
    <w:rsid w:val="00EF26B4"/>
    <w:rsid w:val="00EF312F"/>
    <w:rsid w:val="00EF3578"/>
    <w:rsid w:val="00EF3F78"/>
    <w:rsid w:val="00EF6063"/>
    <w:rsid w:val="00F00F19"/>
    <w:rsid w:val="00F01F17"/>
    <w:rsid w:val="00F0411A"/>
    <w:rsid w:val="00F052CC"/>
    <w:rsid w:val="00F07AB6"/>
    <w:rsid w:val="00F118FC"/>
    <w:rsid w:val="00F12220"/>
    <w:rsid w:val="00F1485E"/>
    <w:rsid w:val="00F2137C"/>
    <w:rsid w:val="00F21576"/>
    <w:rsid w:val="00F21AD3"/>
    <w:rsid w:val="00F21C01"/>
    <w:rsid w:val="00F2468F"/>
    <w:rsid w:val="00F26882"/>
    <w:rsid w:val="00F3004E"/>
    <w:rsid w:val="00F359D7"/>
    <w:rsid w:val="00F53BE1"/>
    <w:rsid w:val="00F53DD7"/>
    <w:rsid w:val="00F547A5"/>
    <w:rsid w:val="00F57D18"/>
    <w:rsid w:val="00F664AE"/>
    <w:rsid w:val="00F715DB"/>
    <w:rsid w:val="00F75809"/>
    <w:rsid w:val="00F7671E"/>
    <w:rsid w:val="00F76BDC"/>
    <w:rsid w:val="00F8149D"/>
    <w:rsid w:val="00F8484A"/>
    <w:rsid w:val="00F908FE"/>
    <w:rsid w:val="00F934A2"/>
    <w:rsid w:val="00F94EE7"/>
    <w:rsid w:val="00F966E7"/>
    <w:rsid w:val="00FA287A"/>
    <w:rsid w:val="00FA3FBB"/>
    <w:rsid w:val="00FA524F"/>
    <w:rsid w:val="00FB165B"/>
    <w:rsid w:val="00FB3015"/>
    <w:rsid w:val="00FC07EC"/>
    <w:rsid w:val="00FC2C81"/>
    <w:rsid w:val="00FC3A48"/>
    <w:rsid w:val="00FC46FE"/>
    <w:rsid w:val="00FC487A"/>
    <w:rsid w:val="00FD0A5C"/>
    <w:rsid w:val="00FD24B5"/>
    <w:rsid w:val="00FD7454"/>
    <w:rsid w:val="00FE6A16"/>
    <w:rsid w:val="00FE7D5C"/>
    <w:rsid w:val="02B265C8"/>
    <w:rsid w:val="031B2C7F"/>
    <w:rsid w:val="032E7494"/>
    <w:rsid w:val="067D77AC"/>
    <w:rsid w:val="07CA59FE"/>
    <w:rsid w:val="09C6146A"/>
    <w:rsid w:val="0A730B0F"/>
    <w:rsid w:val="0B7D626F"/>
    <w:rsid w:val="0BD2723A"/>
    <w:rsid w:val="0C8317C7"/>
    <w:rsid w:val="0D330EA4"/>
    <w:rsid w:val="0D635007"/>
    <w:rsid w:val="0DDE102D"/>
    <w:rsid w:val="0E5C05EF"/>
    <w:rsid w:val="1199551A"/>
    <w:rsid w:val="13753078"/>
    <w:rsid w:val="194B1768"/>
    <w:rsid w:val="1B27454C"/>
    <w:rsid w:val="20464723"/>
    <w:rsid w:val="210B5C89"/>
    <w:rsid w:val="222F46E4"/>
    <w:rsid w:val="29BA3E92"/>
    <w:rsid w:val="2C22657D"/>
    <w:rsid w:val="2E382087"/>
    <w:rsid w:val="2E56116F"/>
    <w:rsid w:val="2F2F40D4"/>
    <w:rsid w:val="30874105"/>
    <w:rsid w:val="30C07EBB"/>
    <w:rsid w:val="3107735E"/>
    <w:rsid w:val="323E39E4"/>
    <w:rsid w:val="35FE7742"/>
    <w:rsid w:val="392A5ED5"/>
    <w:rsid w:val="39842625"/>
    <w:rsid w:val="3A687753"/>
    <w:rsid w:val="3CB21B05"/>
    <w:rsid w:val="3D4A148F"/>
    <w:rsid w:val="3FB34479"/>
    <w:rsid w:val="428611BC"/>
    <w:rsid w:val="4325144D"/>
    <w:rsid w:val="43AC4C52"/>
    <w:rsid w:val="4609638B"/>
    <w:rsid w:val="468679DC"/>
    <w:rsid w:val="49030ECF"/>
    <w:rsid w:val="4C276FCF"/>
    <w:rsid w:val="4CD72EF4"/>
    <w:rsid w:val="4D771E27"/>
    <w:rsid w:val="4D88228C"/>
    <w:rsid w:val="4DB34C31"/>
    <w:rsid w:val="4E8A3DE2"/>
    <w:rsid w:val="4F492507"/>
    <w:rsid w:val="509176A9"/>
    <w:rsid w:val="516C53A0"/>
    <w:rsid w:val="51B065F1"/>
    <w:rsid w:val="52F91536"/>
    <w:rsid w:val="54887ACF"/>
    <w:rsid w:val="55FB7373"/>
    <w:rsid w:val="56E12A0D"/>
    <w:rsid w:val="5B01367D"/>
    <w:rsid w:val="5C471564"/>
    <w:rsid w:val="5E042315"/>
    <w:rsid w:val="60161739"/>
    <w:rsid w:val="601B6F8F"/>
    <w:rsid w:val="634B3692"/>
    <w:rsid w:val="643230FD"/>
    <w:rsid w:val="67323A7A"/>
    <w:rsid w:val="6BAE515B"/>
    <w:rsid w:val="6DB8406F"/>
    <w:rsid w:val="6DEF2B7A"/>
    <w:rsid w:val="6DFC322D"/>
    <w:rsid w:val="6FCE7B7A"/>
    <w:rsid w:val="71DE7A81"/>
    <w:rsid w:val="73E07E7C"/>
    <w:rsid w:val="7AE72447"/>
    <w:rsid w:val="7D58558B"/>
    <w:rsid w:val="7F125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20" w:after="120" w:line="576" w:lineRule="auto"/>
      <w:jc w:val="center"/>
      <w:outlineLvl w:val="0"/>
    </w:pPr>
    <w:rPr>
      <w:rFonts w:ascii="Times New Roman" w:hAnsi="Times New Roman"/>
      <w:b/>
      <w:kern w:val="44"/>
      <w:sz w:val="44"/>
      <w:szCs w:val="20"/>
    </w:rPr>
  </w:style>
  <w:style w:type="paragraph" w:styleId="5">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unhideWhenUsed/>
    <w:qFormat/>
    <w:uiPriority w:val="0"/>
    <w:pPr>
      <w:spacing w:afterLines="50" w:line="360" w:lineRule="auto"/>
      <w:ind w:firstLine="420" w:firstLineChars="200"/>
      <w:jc w:val="left"/>
    </w:pPr>
    <w:rPr>
      <w:rFonts w:ascii="Times New Roman" w:hAnsi="Times New Roman"/>
      <w:sz w:val="24"/>
    </w:rPr>
  </w:style>
  <w:style w:type="paragraph" w:styleId="3">
    <w:name w:val="index 7"/>
    <w:basedOn w:val="1"/>
    <w:next w:val="1"/>
    <w:qFormat/>
    <w:uiPriority w:val="0"/>
    <w:pPr>
      <w:ind w:left="1200" w:leftChars="1200"/>
    </w:pPr>
  </w:style>
  <w:style w:type="paragraph" w:styleId="8">
    <w:name w:val="annotation text"/>
    <w:basedOn w:val="1"/>
    <w:link w:val="30"/>
    <w:autoRedefine/>
    <w:qFormat/>
    <w:uiPriority w:val="0"/>
    <w:pPr>
      <w:jc w:val="left"/>
    </w:pPr>
    <w:rPr>
      <w:rFonts w:ascii="宋体" w:hAnsi="宋体"/>
      <w:kern w:val="0"/>
      <w:sz w:val="18"/>
      <w:szCs w:val="20"/>
    </w:rPr>
  </w:style>
  <w:style w:type="paragraph" w:styleId="9">
    <w:name w:val="Body Text"/>
    <w:basedOn w:val="1"/>
    <w:next w:val="10"/>
    <w:link w:val="24"/>
    <w:autoRedefine/>
    <w:unhideWhenUsed/>
    <w:qFormat/>
    <w:uiPriority w:val="99"/>
    <w:pPr>
      <w:spacing w:after="120"/>
    </w:pPr>
  </w:style>
  <w:style w:type="paragraph" w:styleId="10">
    <w:name w:val="Body Text First Indent"/>
    <w:basedOn w:val="9"/>
    <w:autoRedefine/>
    <w:qFormat/>
    <w:uiPriority w:val="0"/>
    <w:pPr>
      <w:ind w:firstLine="420" w:firstLineChars="100"/>
    </w:pPr>
    <w:rPr>
      <w:rFonts w:ascii="Times New Roman" w:hAnsi="Times New Roman"/>
    </w:rPr>
  </w:style>
  <w:style w:type="paragraph" w:styleId="11">
    <w:name w:val="Body Text Indent"/>
    <w:basedOn w:val="1"/>
    <w:link w:val="26"/>
    <w:autoRedefine/>
    <w:unhideWhenUsed/>
    <w:qFormat/>
    <w:uiPriority w:val="99"/>
    <w:pPr>
      <w:spacing w:after="120"/>
      <w:ind w:left="420" w:leftChars="200"/>
    </w:pPr>
  </w:style>
  <w:style w:type="paragraph" w:styleId="12">
    <w:name w:val="Balloon Text"/>
    <w:basedOn w:val="1"/>
    <w:link w:val="27"/>
    <w:autoRedefine/>
    <w:qFormat/>
    <w:uiPriority w:val="99"/>
    <w:rPr>
      <w:sz w:val="18"/>
      <w:szCs w:val="18"/>
    </w:rPr>
  </w:style>
  <w:style w:type="paragraph" w:styleId="13">
    <w:name w:val="footer"/>
    <w:basedOn w:val="1"/>
    <w:link w:val="33"/>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rFonts w:ascii="Times New Roman" w:hAnsi="Times New Roman"/>
      <w:b/>
      <w:bCs/>
      <w:caps/>
      <w:sz w:val="20"/>
      <w:szCs w:val="20"/>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annotation subject"/>
    <w:basedOn w:val="8"/>
    <w:next w:val="8"/>
    <w:link w:val="38"/>
    <w:autoRedefine/>
    <w:semiHidden/>
    <w:unhideWhenUsed/>
    <w:qFormat/>
    <w:uiPriority w:val="99"/>
    <w:rPr>
      <w:rFonts w:ascii="Calibri" w:hAnsi="Calibri"/>
      <w:b/>
      <w:bCs/>
      <w:kern w:val="2"/>
      <w:sz w:val="21"/>
      <w:szCs w:val="24"/>
    </w:rPr>
  </w:style>
  <w:style w:type="table" w:styleId="19">
    <w:name w:val="Table Grid"/>
    <w:basedOn w:val="18"/>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99"/>
    <w:rPr>
      <w:rFonts w:eastAsia="Times New Roman"/>
      <w:b/>
      <w:bCs/>
      <w:kern w:val="0"/>
      <w:sz w:val="20"/>
      <w:szCs w:val="20"/>
      <w:lang w:val="en-US" w:eastAsia="zh-CN"/>
    </w:rPr>
  </w:style>
  <w:style w:type="character" w:styleId="22">
    <w:name w:val="Hyperlink"/>
    <w:autoRedefine/>
    <w:qFormat/>
    <w:uiPriority w:val="0"/>
    <w:rPr>
      <w:color w:val="0000FF"/>
      <w:u w:val="single"/>
    </w:rPr>
  </w:style>
  <w:style w:type="character" w:styleId="23">
    <w:name w:val="annotation reference"/>
    <w:basedOn w:val="20"/>
    <w:autoRedefine/>
    <w:unhideWhenUsed/>
    <w:qFormat/>
    <w:uiPriority w:val="99"/>
    <w:rPr>
      <w:sz w:val="21"/>
      <w:szCs w:val="21"/>
    </w:rPr>
  </w:style>
  <w:style w:type="character" w:customStyle="1" w:styleId="24">
    <w:name w:val="正文文本 Char"/>
    <w:basedOn w:val="20"/>
    <w:link w:val="9"/>
    <w:autoRedefine/>
    <w:qFormat/>
    <w:uiPriority w:val="99"/>
    <w:rPr>
      <w:rFonts w:ascii="Calibri" w:hAnsi="Calibri" w:eastAsia="宋体" w:cs="Times New Roman"/>
      <w:szCs w:val="24"/>
    </w:rPr>
  </w:style>
  <w:style w:type="paragraph" w:styleId="25">
    <w:name w:val="List Paragraph"/>
    <w:basedOn w:val="1"/>
    <w:autoRedefine/>
    <w:qFormat/>
    <w:uiPriority w:val="34"/>
    <w:pPr>
      <w:ind w:firstLine="420" w:firstLineChars="200"/>
    </w:pPr>
  </w:style>
  <w:style w:type="character" w:customStyle="1" w:styleId="26">
    <w:name w:val="正文文本缩进 Char"/>
    <w:basedOn w:val="20"/>
    <w:link w:val="11"/>
    <w:autoRedefine/>
    <w:qFormat/>
    <w:uiPriority w:val="99"/>
    <w:rPr>
      <w:rFonts w:ascii="Calibri" w:hAnsi="Calibri" w:eastAsia="宋体" w:cs="Times New Roman"/>
      <w:szCs w:val="24"/>
    </w:rPr>
  </w:style>
  <w:style w:type="character" w:customStyle="1" w:styleId="27">
    <w:name w:val="批注框文本 Char"/>
    <w:basedOn w:val="20"/>
    <w:link w:val="12"/>
    <w:autoRedefine/>
    <w:qFormat/>
    <w:uiPriority w:val="99"/>
    <w:rPr>
      <w:rFonts w:ascii="Calibri" w:hAnsi="Calibri" w:eastAsia="宋体" w:cs="Times New Roman"/>
      <w:sz w:val="18"/>
      <w:szCs w:val="18"/>
    </w:rPr>
  </w:style>
  <w:style w:type="character" w:customStyle="1" w:styleId="28">
    <w:name w:val="页眉 Char"/>
    <w:basedOn w:val="20"/>
    <w:link w:val="14"/>
    <w:autoRedefine/>
    <w:qFormat/>
    <w:uiPriority w:val="99"/>
    <w:rPr>
      <w:rFonts w:ascii="Calibri" w:hAnsi="Calibri" w:eastAsia="宋体" w:cs="Times New Roman"/>
      <w:sz w:val="18"/>
      <w:szCs w:val="18"/>
    </w:rPr>
  </w:style>
  <w:style w:type="paragraph" w:customStyle="1" w:styleId="29">
    <w:name w:val="标题 5（有编号）（绿盟科技）"/>
    <w:next w:val="1"/>
    <w:autoRedefine/>
    <w:qFormat/>
    <w:uiPriority w:val="99"/>
    <w:pPr>
      <w:keepNext/>
      <w:keepLines/>
      <w:widowControl w:val="0"/>
      <w:spacing w:before="280" w:after="156" w:line="377" w:lineRule="auto"/>
      <w:jc w:val="both"/>
      <w:outlineLvl w:val="4"/>
    </w:pPr>
    <w:rPr>
      <w:rFonts w:ascii="Arial" w:hAnsi="Arial" w:eastAsia="黑体" w:cs="Arial"/>
      <w:b/>
      <w:bCs/>
      <w:sz w:val="24"/>
      <w:szCs w:val="22"/>
      <w:lang w:val="en-US" w:eastAsia="zh-CN" w:bidi="ar-SA"/>
    </w:rPr>
  </w:style>
  <w:style w:type="character" w:customStyle="1" w:styleId="30">
    <w:name w:val="批注文字 Char"/>
    <w:basedOn w:val="20"/>
    <w:link w:val="8"/>
    <w:autoRedefine/>
    <w:qFormat/>
    <w:uiPriority w:val="0"/>
    <w:rPr>
      <w:rFonts w:ascii="宋体" w:hAnsi="宋体" w:eastAsia="宋体" w:cs="Times New Roman"/>
      <w:kern w:val="0"/>
      <w:sz w:val="18"/>
      <w:szCs w:val="20"/>
    </w:rPr>
  </w:style>
  <w:style w:type="paragraph" w:customStyle="1" w:styleId="31">
    <w:name w:val="13、表格内居中正文"/>
    <w:basedOn w:val="1"/>
    <w:qFormat/>
    <w:uiPriority w:val="0"/>
    <w:pPr>
      <w:tabs>
        <w:tab w:val="left" w:pos="0"/>
      </w:tabs>
      <w:wordWrap w:val="0"/>
      <w:topLinePunct/>
      <w:spacing w:line="360" w:lineRule="exact"/>
      <w:jc w:val="center"/>
    </w:pPr>
    <w:rPr>
      <w:rFonts w:ascii="宋体" w:hAnsi="宋体"/>
      <w:kern w:val="0"/>
      <w:szCs w:val="20"/>
    </w:rPr>
  </w:style>
  <w:style w:type="paragraph" w:customStyle="1" w:styleId="32">
    <w:name w:val="12、表格内左对齐正文"/>
    <w:basedOn w:val="1"/>
    <w:qFormat/>
    <w:uiPriority w:val="0"/>
    <w:pPr>
      <w:tabs>
        <w:tab w:val="left" w:pos="0"/>
      </w:tabs>
      <w:wordWrap w:val="0"/>
      <w:topLinePunct/>
      <w:spacing w:line="360" w:lineRule="exact"/>
      <w:ind w:left="48" w:leftChars="20"/>
      <w:jc w:val="left"/>
    </w:pPr>
    <w:rPr>
      <w:rFonts w:ascii="宋体" w:hAnsi="宋体"/>
      <w:snapToGrid w:val="0"/>
      <w:kern w:val="0"/>
      <w:szCs w:val="20"/>
    </w:rPr>
  </w:style>
  <w:style w:type="character" w:customStyle="1" w:styleId="33">
    <w:name w:val="页脚 Char"/>
    <w:basedOn w:val="20"/>
    <w:link w:val="13"/>
    <w:qFormat/>
    <w:uiPriority w:val="99"/>
    <w:rPr>
      <w:rFonts w:ascii="Calibri" w:hAnsi="Calibri" w:eastAsia="宋体" w:cs="Times New Roman"/>
      <w:kern w:val="2"/>
      <w:sz w:val="18"/>
      <w:szCs w:val="18"/>
    </w:rPr>
  </w:style>
  <w:style w:type="character" w:customStyle="1" w:styleId="34">
    <w:name w:val="标题 2 Char"/>
    <w:basedOn w:val="20"/>
    <w:link w:val="5"/>
    <w:qFormat/>
    <w:uiPriority w:val="9"/>
    <w:rPr>
      <w:rFonts w:asciiTheme="majorHAnsi" w:hAnsiTheme="majorHAnsi" w:eastAsiaTheme="majorEastAsia" w:cstheme="majorBidi"/>
      <w:b/>
      <w:bCs/>
      <w:kern w:val="2"/>
      <w:sz w:val="32"/>
      <w:szCs w:val="32"/>
    </w:rPr>
  </w:style>
  <w:style w:type="paragraph" w:customStyle="1" w:styleId="35">
    <w:name w:val="正文 小四宋体（首行缩进两字+1.5倍行距）"/>
    <w:basedOn w:val="1"/>
    <w:qFormat/>
    <w:uiPriority w:val="0"/>
    <w:pPr>
      <w:spacing w:line="360" w:lineRule="auto"/>
      <w:ind w:firstLine="480" w:firstLineChars="200"/>
    </w:pPr>
    <w:rPr>
      <w:rFonts w:ascii="Arial" w:hAnsi="Arial" w:cs="宋体"/>
      <w:sz w:val="24"/>
      <w:szCs w:val="20"/>
    </w:rPr>
  </w:style>
  <w:style w:type="paragraph" w:customStyle="1" w:styleId="36">
    <w:name w:val="三级标题"/>
    <w:link w:val="37"/>
    <w:qFormat/>
    <w:uiPriority w:val="3"/>
    <w:pPr>
      <w:adjustRightInd w:val="0"/>
      <w:snapToGrid w:val="0"/>
      <w:spacing w:line="560" w:lineRule="exact"/>
      <w:ind w:firstLine="200" w:firstLineChars="200"/>
      <w:outlineLvl w:val="2"/>
    </w:pPr>
    <w:rPr>
      <w:rFonts w:ascii="仿宋_GB2312" w:eastAsia="仿宋_GB2312" w:hAnsiTheme="minorHAnsi" w:cstheme="minorBidi"/>
      <w:kern w:val="2"/>
      <w:sz w:val="32"/>
      <w:szCs w:val="21"/>
      <w:lang w:val="en-US" w:eastAsia="zh-CN" w:bidi="ar-SA"/>
    </w:rPr>
  </w:style>
  <w:style w:type="character" w:customStyle="1" w:styleId="37">
    <w:name w:val="三级标题 字符"/>
    <w:basedOn w:val="20"/>
    <w:link w:val="36"/>
    <w:qFormat/>
    <w:uiPriority w:val="3"/>
    <w:rPr>
      <w:rFonts w:ascii="仿宋_GB2312" w:eastAsia="仿宋_GB2312"/>
      <w:kern w:val="2"/>
      <w:sz w:val="32"/>
      <w:szCs w:val="21"/>
    </w:rPr>
  </w:style>
  <w:style w:type="character" w:customStyle="1" w:styleId="38">
    <w:name w:val="批注主题 Char"/>
    <w:basedOn w:val="30"/>
    <w:link w:val="17"/>
    <w:semiHidden/>
    <w:qFormat/>
    <w:uiPriority w:val="99"/>
    <w:rPr>
      <w:rFonts w:ascii="Calibri" w:hAnsi="Calibri" w:eastAsia="宋体" w:cs="Times New Roman"/>
      <w:b/>
      <w:bCs/>
      <w:kern w:val="2"/>
      <w:sz w:val="21"/>
      <w:szCs w:val="24"/>
    </w:rPr>
  </w:style>
  <w:style w:type="character" w:customStyle="1" w:styleId="39">
    <w:name w:val="标题 3 Char"/>
    <w:basedOn w:val="20"/>
    <w:link w:val="6"/>
    <w:semiHidden/>
    <w:qFormat/>
    <w:uiPriority w:val="9"/>
    <w:rPr>
      <w:rFonts w:ascii="Calibri" w:hAnsi="Calibri" w:eastAsia="宋体" w:cs="Times New Roman"/>
      <w:b/>
      <w:bCs/>
      <w:kern w:val="2"/>
      <w:sz w:val="32"/>
      <w:szCs w:val="32"/>
    </w:rPr>
  </w:style>
  <w:style w:type="character" w:customStyle="1" w:styleId="40">
    <w:name w:val="标题 4 Char"/>
    <w:basedOn w:val="20"/>
    <w:link w:val="7"/>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4040</Words>
  <Characters>4200</Characters>
  <Lines>47</Lines>
  <Paragraphs>13</Paragraphs>
  <TotalTime>0</TotalTime>
  <ScaleCrop>false</ScaleCrop>
  <LinksUpToDate>false</LinksUpToDate>
  <CharactersWithSpaces>4271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2023-07-25T01:33:00Z</dcterms:created>
  <dc:creator>zhj</dc:creator>
  <cp:lastModifiedBy>游克志</cp:lastModifiedBy>
  <dcterms:modified xsi:type="dcterms:W3CDTF">2025-01-20T09:19:52Z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C9A2D79DA32F457AA8E9861D491BC55F_13</vt:lpwstr>
  </property>
</Properties>
</file>