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ascii="黑体" w:hAnsi="黑体" w:eastAsia="黑体"/>
          <w:b/>
          <w:sz w:val="52"/>
          <w:szCs w:val="52"/>
        </w:rPr>
      </w:pPr>
      <w:r>
        <w:rPr>
          <w:rFonts w:hint="eastAsia" w:ascii="黑体" w:hAnsi="黑体" w:eastAsia="黑体"/>
          <w:b/>
          <w:sz w:val="52"/>
          <w:szCs w:val="52"/>
          <w:lang w:val="en-US" w:eastAsia="zh-CN"/>
        </w:rPr>
        <w:t>岷江</w:t>
      </w:r>
      <w:r>
        <w:rPr>
          <w:rFonts w:hint="eastAsia" w:ascii="黑体" w:hAnsi="黑体" w:eastAsia="黑体"/>
          <w:b/>
          <w:sz w:val="52"/>
          <w:szCs w:val="52"/>
        </w:rPr>
        <w:t>桥项目</w:t>
      </w:r>
    </w:p>
    <w:p>
      <w:pPr>
        <w:jc w:val="center"/>
        <w:rPr>
          <w:rFonts w:eastAsia="黑体"/>
          <w:b/>
          <w:sz w:val="52"/>
          <w:szCs w:val="52"/>
        </w:rPr>
      </w:pPr>
      <w:r>
        <w:rPr>
          <w:rFonts w:hint="eastAsia" w:ascii="黑体" w:hAnsi="黑体" w:eastAsia="黑体"/>
          <w:b/>
          <w:sz w:val="52"/>
          <w:szCs w:val="52"/>
          <w:lang w:val="en-US" w:eastAsia="zh-CN"/>
        </w:rPr>
        <w:t>定轧</w:t>
      </w:r>
      <w:r>
        <w:rPr>
          <w:rFonts w:hint="eastAsia" w:ascii="黑体" w:hAnsi="黑体" w:eastAsia="黑体"/>
          <w:b/>
          <w:sz w:val="52"/>
          <w:szCs w:val="52"/>
        </w:rPr>
        <w:t>钢板采购招标</w:t>
      </w:r>
    </w:p>
    <w:p/>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eastAsia="zh-CN"/>
        </w:rPr>
      </w:pPr>
      <w:r>
        <w:rPr>
          <w:rFonts w:hint="eastAsia" w:ascii="黑体" w:hAnsi="黑体" w:eastAsia="黑体"/>
          <w:sz w:val="32"/>
          <w:szCs w:val="32"/>
        </w:rPr>
        <w:t>招（议）标编号： CG-XTY-202</w:t>
      </w:r>
      <w:r>
        <w:rPr>
          <w:rFonts w:hint="eastAsia" w:ascii="黑体" w:hAnsi="黑体" w:eastAsia="黑体"/>
          <w:sz w:val="32"/>
          <w:szCs w:val="32"/>
          <w:lang w:val="en-US" w:eastAsia="zh-CN"/>
        </w:rPr>
        <w:t>30109-1</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年1月</w:t>
      </w:r>
      <w:r>
        <w:rPr>
          <w:rFonts w:hint="eastAsia" w:ascii="黑体" w:hAnsi="黑体" w:eastAsia="黑体"/>
          <w:sz w:val="32"/>
          <w:szCs w:val="32"/>
          <w:lang w:val="en-US" w:eastAsia="zh-CN"/>
        </w:rPr>
        <w:t>9</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岷江桥</w:t>
      </w:r>
      <w:r>
        <w:rPr>
          <w:rFonts w:hint="eastAsia"/>
          <w:color w:val="000000" w:themeColor="text1"/>
          <w:sz w:val="24"/>
          <w14:textFill>
            <w14:solidFill>
              <w14:schemeClr w14:val="tx1"/>
            </w14:solidFill>
          </w14:textFill>
        </w:rPr>
        <w:t>钢板采购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、招标物资：钢板，材质为</w:t>
      </w:r>
      <w:r>
        <w:rPr>
          <w:color w:val="000000" w:themeColor="text1"/>
          <w:sz w:val="24"/>
          <w14:textFill>
            <w14:solidFill>
              <w14:schemeClr w14:val="tx1"/>
            </w14:solidFill>
          </w14:textFill>
        </w:rPr>
        <w:t>Q355</w:t>
      </w:r>
      <w:r>
        <w:rPr>
          <w:rFonts w:hint="eastAsia"/>
          <w:color w:val="000000" w:themeColor="text1"/>
          <w:sz w:val="24"/>
          <w:lang w:val="en-US" w:eastAsia="zh-CN"/>
          <w14:textFill>
            <w14:solidFill>
              <w14:schemeClr w14:val="tx1"/>
            </w14:solidFill>
          </w14:textFill>
        </w:rPr>
        <w:t>NH</w:t>
      </w:r>
      <w:r>
        <w:rPr>
          <w:color w:val="000000" w:themeColor="text1"/>
          <w:sz w:val="24"/>
          <w14:textFill>
            <w14:solidFill>
              <w14:schemeClr w14:val="tx1"/>
            </w14:solidFill>
          </w14:textFill>
        </w:rPr>
        <w:t>C</w:t>
      </w:r>
      <w:r>
        <w:rPr>
          <w:rFonts w:hint="eastAsia"/>
          <w:color w:val="000000" w:themeColor="text1"/>
          <w:sz w:val="24"/>
          <w14:textFill>
            <w14:solidFill>
              <w14:schemeClr w14:val="tx1"/>
            </w14:solidFill>
          </w14:textFill>
        </w:rPr>
        <w:t>，共计采购</w:t>
      </w:r>
      <w:r>
        <w:rPr>
          <w:rFonts w:hint="eastAsia"/>
          <w:color w:val="000000" w:themeColor="text1"/>
          <w:sz w:val="24"/>
          <w:lang w:val="en-US" w:eastAsia="zh-CN"/>
          <w14:textFill>
            <w14:solidFill>
              <w14:schemeClr w14:val="tx1"/>
            </w14:solidFill>
          </w14:textFill>
        </w:rPr>
        <w:t>1602</w:t>
      </w:r>
      <w:r>
        <w:rPr>
          <w:rFonts w:hint="eastAsia"/>
          <w:color w:val="000000" w:themeColor="text1"/>
          <w:sz w:val="24"/>
          <w14:textFill>
            <w14:solidFill>
              <w14:schemeClr w14:val="tx1"/>
            </w14:solidFill>
          </w14:textFill>
        </w:rPr>
        <w:t>吨，规格及技术参数详见附件《报价清单表》。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、交货期为202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20</w:t>
      </w:r>
      <w:r>
        <w:rPr>
          <w:rFonts w:hint="eastAsia"/>
          <w:color w:val="000000" w:themeColor="text1"/>
          <w:sz w:val="24"/>
          <w14:textFill>
            <w14:solidFill>
              <w14:schemeClr w14:val="tx1"/>
            </w14:solidFill>
          </w14:textFill>
        </w:rPr>
        <w:t>日，交货地点为德阳市图们江路29号。</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2" w:firstLineChars="200"/>
        <w:rPr>
          <w:sz w:val="24"/>
          <w:lang w:val="en-US"/>
        </w:rPr>
      </w:pPr>
      <w:r>
        <w:rPr>
          <w:rFonts w:hint="eastAsia"/>
          <w:b/>
          <w:bCs/>
          <w:sz w:val="24"/>
          <w:lang w:val="en-US"/>
        </w:rPr>
        <w:t>（1）首次合作供应商</w:t>
      </w:r>
      <w:r>
        <w:rPr>
          <w:rFonts w:hint="eastAsia"/>
          <w:sz w:val="24"/>
          <w:lang w:val="en-US"/>
        </w:rPr>
        <w:t>：合同签订生效2日内甲方支付合同总额10%的定金，所有货物到厂</w:t>
      </w:r>
      <w:r>
        <w:rPr>
          <w:rFonts w:hint="eastAsia"/>
          <w:sz w:val="24"/>
          <w:lang w:val="en-US" w:eastAsia="zh-CN"/>
        </w:rPr>
        <w:t>（分两批次结算）</w:t>
      </w:r>
      <w:r>
        <w:rPr>
          <w:rFonts w:hint="eastAsia"/>
          <w:sz w:val="24"/>
          <w:lang w:val="en-US"/>
        </w:rPr>
        <w:t>，经甲方验收合格10日内，甲方支付至到厂货物货款的95%，剩余5%待第三方检验结果合格后15日内支付。</w:t>
      </w:r>
    </w:p>
    <w:p>
      <w:pPr>
        <w:pStyle w:val="2"/>
        <w:spacing w:line="360" w:lineRule="auto"/>
        <w:ind w:firstLine="482" w:firstLineChars="200"/>
        <w:rPr>
          <w:sz w:val="24"/>
          <w:lang w:val="en-US"/>
        </w:rPr>
      </w:pPr>
      <w:r>
        <w:rPr>
          <w:rFonts w:hint="eastAsia"/>
          <w:b/>
          <w:bCs/>
          <w:sz w:val="24"/>
          <w:lang w:val="en-US"/>
        </w:rPr>
        <w:t>（2）公司合格供方名录供应商</w:t>
      </w:r>
      <w:r>
        <w:rPr>
          <w:rFonts w:hint="eastAsia"/>
          <w:sz w:val="24"/>
          <w:lang w:val="en-US"/>
        </w:rPr>
        <w:t>：合同签订生效2日内甲方支付合同总额30%的定金，所有货物到厂</w:t>
      </w:r>
      <w:r>
        <w:rPr>
          <w:rFonts w:hint="eastAsia"/>
          <w:sz w:val="24"/>
          <w:lang w:val="en-US" w:eastAsia="zh-CN"/>
        </w:rPr>
        <w:t>（分两批次结算）</w:t>
      </w:r>
      <w:r>
        <w:rPr>
          <w:rFonts w:hint="eastAsia"/>
          <w:sz w:val="24"/>
          <w:lang w:val="en-US"/>
        </w:rPr>
        <w:t>，经甲方验收合格10日内，甲方支付至到厂货物货款的95%，剩余5%待第三方检验结果合格后15日内支付。</w:t>
      </w:r>
    </w:p>
    <w:p>
      <w:pPr>
        <w:pStyle w:val="2"/>
        <w:spacing w:line="360" w:lineRule="auto"/>
        <w:ind w:firstLine="480" w:firstLineChars="200"/>
        <w:rPr>
          <w:lang w:val="en-US" w:bidi="ar-SA"/>
        </w:rPr>
      </w:pPr>
      <w:r>
        <w:rPr>
          <w:rFonts w:hint="eastAsia"/>
          <w:sz w:val="24"/>
          <w:lang w:val="en-US"/>
        </w:rPr>
        <w:t>（3）甲方在支付进度款前，乙方须开具相应货款金额的增值税专用发票（包含定金）并提供对应的材质证书。甲方支付最后一笔货款前，供方须开具全部货物足额的增值税专用发票。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注册资本不得小于1000万元。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fldChar w:fldCharType="begin"/>
      </w:r>
      <w:r>
        <w:instrText xml:space="preserve"> HYPERLINK "mailto:scxtygq@163.com" </w:instrText>
      </w:r>
      <w:r>
        <w:fldChar w:fldCharType="separate"/>
      </w:r>
      <w:r>
        <w:rPr>
          <w:rStyle w:val="18"/>
          <w:rFonts w:hint="eastAsia"/>
          <w:color w:val="000000" w:themeColor="text1"/>
          <w:sz w:val="24"/>
          <w14:textFill>
            <w14:solidFill>
              <w14:schemeClr w14:val="tx1"/>
            </w14:solidFill>
          </w14:textFill>
        </w:rPr>
        <w:t>scxtygq@163.com</w:t>
      </w:r>
      <w:r>
        <w:rPr>
          <w:rStyle w:val="18"/>
          <w:rFonts w:hint="eastAsia"/>
          <w:color w:val="000000" w:themeColor="text1"/>
          <w:sz w:val="24"/>
          <w14:textFill>
            <w14:solidFill>
              <w14:schemeClr w14:val="tx1"/>
            </w14:solidFill>
          </w14:textFill>
        </w:rPr>
        <w:fldChar w:fldCharType="end"/>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1</w:t>
      </w:r>
      <w:r>
        <w:rPr>
          <w:rFonts w:hint="eastAsia"/>
          <w:color w:val="000000" w:themeColor="text1"/>
          <w:sz w:val="24"/>
          <w:lang w:val="en-US" w:eastAsia="zh-CN"/>
          <w14:textFill>
            <w14:solidFill>
              <w14:schemeClr w14:val="tx1"/>
            </w14:solidFill>
          </w14:textFill>
        </w:rPr>
        <w:t>0</w:t>
      </w:r>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15</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sz w:val="24"/>
        </w:rPr>
        <w:t>10</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p>
    <w:p>
      <w:pPr>
        <w:spacing w:line="360" w:lineRule="auto"/>
        <w:rPr>
          <w:sz w:val="24"/>
        </w:rPr>
      </w:pPr>
      <w:r>
        <w:rPr>
          <w:rFonts w:hint="eastAsia"/>
          <w:sz w:val="24"/>
        </w:rPr>
        <w:t>2.2投标保证金的形式：银行转账，投标保证金必须通过投标人的基本帐户以银行转帐的方式缴纳</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tbl>
      <w:tblPr>
        <w:tblStyle w:val="14"/>
        <w:tblpPr w:leftFromText="180" w:rightFromText="180" w:vertAnchor="text" w:horzAnchor="page" w:tblpX="1016" w:tblpY="157"/>
        <w:tblOverlap w:val="never"/>
        <w:tblW w:w="4856" w:type="pct"/>
        <w:tblInd w:w="0" w:type="dxa"/>
        <w:tblLayout w:type="autofit"/>
        <w:tblCellMar>
          <w:top w:w="0" w:type="dxa"/>
          <w:left w:w="28" w:type="dxa"/>
          <w:bottom w:w="0" w:type="dxa"/>
          <w:right w:w="0" w:type="dxa"/>
        </w:tblCellMar>
      </w:tblPr>
      <w:tblGrid>
        <w:gridCol w:w="526"/>
        <w:gridCol w:w="807"/>
        <w:gridCol w:w="1814"/>
        <w:gridCol w:w="992"/>
        <w:gridCol w:w="1009"/>
        <w:gridCol w:w="977"/>
        <w:gridCol w:w="1273"/>
        <w:gridCol w:w="977"/>
        <w:gridCol w:w="1065"/>
        <w:gridCol w:w="1308"/>
        <w:gridCol w:w="1630"/>
        <w:gridCol w:w="1340"/>
        <w:gridCol w:w="910"/>
      </w:tblGrid>
      <w:tr>
        <w:tblPrEx>
          <w:tblCellMar>
            <w:top w:w="0" w:type="dxa"/>
            <w:left w:w="28" w:type="dxa"/>
            <w:bottom w:w="0" w:type="dxa"/>
            <w:right w:w="0" w:type="dxa"/>
          </w:tblCellMar>
        </w:tblPrEx>
        <w:trPr>
          <w:trHeight w:val="405" w:hRule="atLeast"/>
        </w:trPr>
        <w:tc>
          <w:tcPr>
            <w:tcW w:w="5000" w:type="pct"/>
            <w:gridSpan w:val="13"/>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cs="宋体" w:asciiTheme="minorEastAsia" w:hAnsiTheme="minorEastAsia"/>
                <w:b/>
                <w:bCs/>
                <w:sz w:val="22"/>
                <w:szCs w:val="22"/>
              </w:rPr>
            </w:pPr>
            <w:r>
              <w:rPr>
                <w:rStyle w:val="22"/>
                <w:rFonts w:hint="default" w:asciiTheme="minorEastAsia" w:hAnsiTheme="minorEastAsia" w:eastAsiaTheme="minorEastAsia"/>
                <w:b/>
                <w:bCs/>
                <w:color w:val="auto"/>
                <w:sz w:val="22"/>
                <w:szCs w:val="22"/>
                <w:u w:val="none"/>
                <w:lang w:bidi="ar"/>
              </w:rPr>
              <w:t>报</w:t>
            </w:r>
            <w:r>
              <w:rPr>
                <w:rStyle w:val="23"/>
                <w:rFonts w:asciiTheme="minorEastAsia" w:hAnsiTheme="minorEastAsia"/>
                <w:b/>
                <w:bCs/>
                <w:color w:val="auto"/>
                <w:sz w:val="22"/>
                <w:szCs w:val="22"/>
                <w:u w:val="none"/>
                <w:lang w:bidi="ar"/>
              </w:rPr>
              <w:t xml:space="preserve">  </w:t>
            </w:r>
            <w:r>
              <w:rPr>
                <w:rStyle w:val="22"/>
                <w:rFonts w:hint="default" w:asciiTheme="minorEastAsia" w:hAnsiTheme="minorEastAsia" w:eastAsiaTheme="minorEastAsia"/>
                <w:b/>
                <w:bCs/>
                <w:color w:val="auto"/>
                <w:sz w:val="22"/>
                <w:szCs w:val="22"/>
                <w:u w:val="none"/>
                <w:lang w:bidi="ar"/>
              </w:rPr>
              <w:t>价</w:t>
            </w:r>
            <w:r>
              <w:rPr>
                <w:rStyle w:val="23"/>
                <w:rFonts w:asciiTheme="minorEastAsia" w:hAnsiTheme="minorEastAsia"/>
                <w:b/>
                <w:bCs/>
                <w:color w:val="auto"/>
                <w:sz w:val="22"/>
                <w:szCs w:val="22"/>
                <w:u w:val="none"/>
                <w:lang w:bidi="ar"/>
              </w:rPr>
              <w:t xml:space="preserve">  </w:t>
            </w:r>
            <w:r>
              <w:rPr>
                <w:rStyle w:val="22"/>
                <w:rFonts w:hint="default" w:asciiTheme="minorEastAsia" w:hAnsiTheme="minorEastAsia" w:eastAsiaTheme="minorEastAsia"/>
                <w:b/>
                <w:bCs/>
                <w:color w:val="auto"/>
                <w:sz w:val="22"/>
                <w:szCs w:val="22"/>
                <w:u w:val="none"/>
                <w:lang w:bidi="ar"/>
              </w:rPr>
              <w:t>明</w:t>
            </w:r>
            <w:r>
              <w:rPr>
                <w:rStyle w:val="23"/>
                <w:rFonts w:asciiTheme="minorEastAsia" w:hAnsiTheme="minorEastAsia"/>
                <w:b/>
                <w:bCs/>
                <w:color w:val="auto"/>
                <w:sz w:val="22"/>
                <w:szCs w:val="22"/>
                <w:u w:val="none"/>
                <w:lang w:bidi="ar"/>
              </w:rPr>
              <w:t xml:space="preserve">  </w:t>
            </w:r>
            <w:r>
              <w:rPr>
                <w:rStyle w:val="22"/>
                <w:rFonts w:hint="default" w:asciiTheme="minorEastAsia" w:hAnsiTheme="minorEastAsia" w:eastAsiaTheme="minorEastAsia"/>
                <w:b/>
                <w:bCs/>
                <w:color w:val="auto"/>
                <w:sz w:val="22"/>
                <w:szCs w:val="22"/>
                <w:u w:val="none"/>
                <w:lang w:bidi="ar"/>
              </w:rPr>
              <w:t>细</w:t>
            </w:r>
            <w:r>
              <w:rPr>
                <w:rStyle w:val="23"/>
                <w:rFonts w:asciiTheme="minorEastAsia" w:hAnsiTheme="minorEastAsia"/>
                <w:b/>
                <w:bCs/>
                <w:color w:val="auto"/>
                <w:sz w:val="22"/>
                <w:szCs w:val="22"/>
                <w:u w:val="none"/>
                <w:lang w:bidi="ar"/>
              </w:rPr>
              <w:t xml:space="preserve">  </w:t>
            </w:r>
            <w:r>
              <w:rPr>
                <w:rStyle w:val="22"/>
                <w:rFonts w:hint="default" w:asciiTheme="minorEastAsia" w:hAnsiTheme="minorEastAsia" w:eastAsiaTheme="minorEastAsia"/>
                <w:b/>
                <w:bCs/>
                <w:color w:val="auto"/>
                <w:sz w:val="22"/>
                <w:szCs w:val="22"/>
                <w:u w:val="none"/>
                <w:lang w:bidi="ar"/>
              </w:rPr>
              <w:t>表</w:t>
            </w:r>
          </w:p>
        </w:tc>
      </w:tr>
      <w:tr>
        <w:tblPrEx>
          <w:tblCellMar>
            <w:top w:w="0" w:type="dxa"/>
            <w:left w:w="28" w:type="dxa"/>
            <w:bottom w:w="0" w:type="dxa"/>
            <w:right w:w="0" w:type="dxa"/>
          </w:tblCellMar>
        </w:tblPrEx>
        <w:trPr>
          <w:trHeight w:val="405" w:hRule="atLeast"/>
        </w:trPr>
        <w:tc>
          <w:tcPr>
            <w:tcW w:w="3227" w:type="pct"/>
            <w:gridSpan w:val="9"/>
            <w:tcBorders>
              <w:top w:val="single" w:color="000000" w:sz="8" w:space="0"/>
              <w:left w:val="single" w:color="000000" w:sz="8" w:space="0"/>
              <w:bottom w:val="single" w:color="000000" w:sz="8" w:space="0"/>
              <w:right w:val="nil"/>
            </w:tcBorders>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询</w:t>
            </w:r>
            <w:r>
              <w:rPr>
                <w:rFonts w:cs="Times New Roman" w:asciiTheme="minorEastAsia" w:hAnsiTheme="minorEastAsia"/>
                <w:kern w:val="0"/>
                <w:sz w:val="22"/>
                <w:szCs w:val="22"/>
                <w:lang w:bidi="ar"/>
              </w:rPr>
              <w:t xml:space="preserve">         </w:t>
            </w:r>
            <w:r>
              <w:rPr>
                <w:rFonts w:hint="eastAsia" w:cs="宋体" w:asciiTheme="minorEastAsia" w:hAnsiTheme="minorEastAsia"/>
                <w:kern w:val="0"/>
                <w:sz w:val="22"/>
                <w:szCs w:val="22"/>
                <w:lang w:bidi="ar"/>
              </w:rPr>
              <w:t>价</w:t>
            </w:r>
            <w:r>
              <w:rPr>
                <w:rFonts w:cs="Times New Roman" w:asciiTheme="minorEastAsia" w:hAnsiTheme="minorEastAsia"/>
                <w:kern w:val="0"/>
                <w:sz w:val="22"/>
                <w:szCs w:val="22"/>
                <w:lang w:bidi="ar"/>
              </w:rPr>
              <w:t xml:space="preserve">        </w:t>
            </w:r>
            <w:r>
              <w:rPr>
                <w:rFonts w:hint="eastAsia" w:cs="宋体" w:asciiTheme="minorEastAsia" w:hAnsiTheme="minorEastAsia"/>
                <w:kern w:val="0"/>
                <w:sz w:val="22"/>
                <w:szCs w:val="22"/>
                <w:lang w:bidi="ar"/>
              </w:rPr>
              <w:t>内</w:t>
            </w:r>
            <w:r>
              <w:rPr>
                <w:rFonts w:cs="Times New Roman" w:asciiTheme="minorEastAsia" w:hAnsiTheme="minorEastAsia"/>
                <w:kern w:val="0"/>
                <w:sz w:val="22"/>
                <w:szCs w:val="22"/>
                <w:lang w:bidi="ar"/>
              </w:rPr>
              <w:t xml:space="preserve">         </w:t>
            </w:r>
            <w:r>
              <w:rPr>
                <w:rFonts w:hint="eastAsia" w:cs="宋体" w:asciiTheme="minorEastAsia" w:hAnsiTheme="minorEastAsia"/>
                <w:kern w:val="0"/>
                <w:sz w:val="22"/>
                <w:szCs w:val="22"/>
                <w:lang w:bidi="ar"/>
              </w:rPr>
              <w:t>容</w:t>
            </w:r>
          </w:p>
        </w:tc>
        <w:tc>
          <w:tcPr>
            <w:tcW w:w="1462"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报</w:t>
            </w:r>
            <w:r>
              <w:rPr>
                <w:rFonts w:cs="Times New Roman" w:asciiTheme="minorEastAsia" w:hAnsiTheme="minorEastAsia"/>
                <w:kern w:val="0"/>
                <w:sz w:val="22"/>
                <w:szCs w:val="22"/>
                <w:lang w:bidi="ar"/>
              </w:rPr>
              <w:t xml:space="preserve">  </w:t>
            </w:r>
            <w:r>
              <w:rPr>
                <w:rFonts w:hint="eastAsia" w:cs="宋体" w:asciiTheme="minorEastAsia" w:hAnsiTheme="minorEastAsia"/>
                <w:kern w:val="0"/>
                <w:sz w:val="22"/>
                <w:szCs w:val="22"/>
                <w:lang w:bidi="ar"/>
              </w:rPr>
              <w:t>价</w:t>
            </w:r>
            <w:r>
              <w:rPr>
                <w:rFonts w:cs="Times New Roman" w:asciiTheme="minorEastAsia" w:hAnsiTheme="minorEastAsia"/>
                <w:kern w:val="0"/>
                <w:sz w:val="22"/>
                <w:szCs w:val="22"/>
                <w:lang w:bidi="ar"/>
              </w:rPr>
              <w:t xml:space="preserve">   </w:t>
            </w:r>
            <w:r>
              <w:rPr>
                <w:rFonts w:hint="eastAsia" w:cs="宋体" w:asciiTheme="minorEastAsia" w:hAnsiTheme="minorEastAsia"/>
                <w:kern w:val="0"/>
                <w:sz w:val="22"/>
                <w:szCs w:val="22"/>
                <w:lang w:bidi="ar"/>
              </w:rPr>
              <w:t>内</w:t>
            </w:r>
            <w:r>
              <w:rPr>
                <w:rFonts w:cs="Times New Roman" w:asciiTheme="minorEastAsia" w:hAnsiTheme="minorEastAsia"/>
                <w:kern w:val="0"/>
                <w:sz w:val="22"/>
                <w:szCs w:val="22"/>
                <w:lang w:bidi="ar"/>
              </w:rPr>
              <w:t xml:space="preserve">   </w:t>
            </w:r>
            <w:r>
              <w:rPr>
                <w:rFonts w:hint="eastAsia" w:cs="宋体" w:asciiTheme="minorEastAsia" w:hAnsiTheme="minorEastAsia"/>
                <w:kern w:val="0"/>
                <w:sz w:val="22"/>
                <w:szCs w:val="22"/>
                <w:lang w:bidi="ar"/>
              </w:rPr>
              <w:t>容</w:t>
            </w: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其它</w:t>
            </w:r>
          </w:p>
        </w:tc>
      </w:tr>
      <w:tr>
        <w:tblPrEx>
          <w:tblCellMar>
            <w:top w:w="0" w:type="dxa"/>
            <w:left w:w="28" w:type="dxa"/>
            <w:bottom w:w="0" w:type="dxa"/>
            <w:right w:w="0" w:type="dxa"/>
          </w:tblCellMar>
        </w:tblPrEx>
        <w:trPr>
          <w:trHeight w:val="300" w:hRule="atLeast"/>
        </w:trPr>
        <w:tc>
          <w:tcPr>
            <w:tcW w:w="18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序号</w:t>
            </w:r>
          </w:p>
        </w:tc>
        <w:tc>
          <w:tcPr>
            <w:tcW w:w="27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名称</w:t>
            </w:r>
          </w:p>
        </w:tc>
        <w:tc>
          <w:tcPr>
            <w:tcW w:w="62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执行标准</w:t>
            </w:r>
          </w:p>
        </w:tc>
        <w:tc>
          <w:tcPr>
            <w:tcW w:w="33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材质</w:t>
            </w:r>
          </w:p>
        </w:tc>
        <w:tc>
          <w:tcPr>
            <w:tcW w:w="345"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color w:val="000000"/>
                <w:sz w:val="22"/>
                <w:szCs w:val="22"/>
              </w:rPr>
            </w:pPr>
            <w:r>
              <w:rPr>
                <w:rFonts w:hint="eastAsia"/>
                <w:color w:val="000000"/>
                <w:sz w:val="22"/>
                <w:szCs w:val="22"/>
              </w:rPr>
              <w:t>厚</w:t>
            </w:r>
          </w:p>
          <w:p>
            <w:pPr>
              <w:widowControl/>
              <w:jc w:val="center"/>
              <w:textAlignment w:val="center"/>
              <w:rPr>
                <w:rFonts w:cs="宋体" w:asciiTheme="minorEastAsia" w:hAnsiTheme="minorEastAsia"/>
                <w:sz w:val="22"/>
                <w:szCs w:val="22"/>
              </w:rPr>
            </w:pPr>
            <w:r>
              <w:rPr>
                <w:rFonts w:hint="eastAsia"/>
                <w:color w:val="000000"/>
                <w:sz w:val="22"/>
                <w:szCs w:val="22"/>
              </w:rPr>
              <w:t>（mm）</w:t>
            </w:r>
          </w:p>
        </w:tc>
        <w:tc>
          <w:tcPr>
            <w:tcW w:w="334" w:type="pct"/>
            <w:vMerge w:val="restart"/>
            <w:tcBorders>
              <w:top w:val="single" w:color="000000" w:sz="8" w:space="0"/>
              <w:left w:val="single" w:color="000000" w:sz="8" w:space="0"/>
              <w:right w:val="single" w:color="000000" w:sz="8" w:space="0"/>
            </w:tcBorders>
            <w:vAlign w:val="center"/>
          </w:tcPr>
          <w:p>
            <w:pPr>
              <w:widowControl/>
              <w:jc w:val="center"/>
              <w:textAlignment w:val="center"/>
              <w:rPr>
                <w:color w:val="000000"/>
                <w:sz w:val="22"/>
                <w:szCs w:val="22"/>
              </w:rPr>
            </w:pPr>
            <w:r>
              <w:rPr>
                <w:rFonts w:hint="eastAsia"/>
                <w:color w:val="000000"/>
                <w:sz w:val="22"/>
                <w:szCs w:val="22"/>
              </w:rPr>
              <w:t>宽</w:t>
            </w:r>
          </w:p>
          <w:p>
            <w:pPr>
              <w:widowControl/>
              <w:jc w:val="center"/>
              <w:textAlignment w:val="center"/>
              <w:rPr>
                <w:rFonts w:cs="宋体" w:asciiTheme="minorEastAsia" w:hAnsiTheme="minorEastAsia"/>
                <w:kern w:val="0"/>
                <w:sz w:val="22"/>
                <w:szCs w:val="22"/>
                <w:lang w:bidi="ar"/>
              </w:rPr>
            </w:pPr>
            <w:r>
              <w:rPr>
                <w:rFonts w:hint="eastAsia"/>
                <w:color w:val="000000"/>
                <w:sz w:val="22"/>
                <w:szCs w:val="22"/>
              </w:rPr>
              <w:t>（mm）</w:t>
            </w:r>
          </w:p>
        </w:tc>
        <w:tc>
          <w:tcPr>
            <w:tcW w:w="435" w:type="pct"/>
            <w:vMerge w:val="restart"/>
            <w:tcBorders>
              <w:top w:val="single" w:color="000000" w:sz="8" w:space="0"/>
              <w:left w:val="single" w:color="000000" w:sz="8" w:space="0"/>
              <w:right w:val="single" w:color="000000" w:sz="8" w:space="0"/>
            </w:tcBorders>
            <w:vAlign w:val="center"/>
          </w:tcPr>
          <w:p>
            <w:pPr>
              <w:widowControl/>
              <w:jc w:val="center"/>
              <w:textAlignment w:val="center"/>
              <w:rPr>
                <w:color w:val="000000"/>
                <w:sz w:val="22"/>
                <w:szCs w:val="22"/>
              </w:rPr>
            </w:pPr>
            <w:r>
              <w:rPr>
                <w:rFonts w:hint="eastAsia"/>
                <w:color w:val="000000"/>
                <w:sz w:val="22"/>
                <w:szCs w:val="22"/>
              </w:rPr>
              <w:t>长</w:t>
            </w:r>
          </w:p>
          <w:p>
            <w:pPr>
              <w:widowControl/>
              <w:jc w:val="center"/>
              <w:textAlignment w:val="center"/>
              <w:rPr>
                <w:rFonts w:cs="宋体" w:asciiTheme="minorEastAsia" w:hAnsiTheme="minorEastAsia"/>
                <w:kern w:val="0"/>
                <w:sz w:val="22"/>
                <w:szCs w:val="22"/>
                <w:lang w:bidi="ar"/>
              </w:rPr>
            </w:pPr>
            <w:r>
              <w:rPr>
                <w:rFonts w:hint="eastAsia"/>
                <w:color w:val="000000"/>
                <w:sz w:val="22"/>
                <w:szCs w:val="22"/>
              </w:rPr>
              <w:t>（mm）</w:t>
            </w:r>
          </w:p>
        </w:tc>
        <w:tc>
          <w:tcPr>
            <w:tcW w:w="33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kern w:val="0"/>
                <w:sz w:val="22"/>
                <w:szCs w:val="22"/>
                <w:lang w:bidi="ar"/>
              </w:rPr>
            </w:pPr>
            <w:r>
              <w:rPr>
                <w:rFonts w:hint="eastAsia" w:cs="宋体" w:asciiTheme="minorEastAsia" w:hAnsiTheme="minorEastAsia"/>
                <w:kern w:val="0"/>
                <w:sz w:val="22"/>
                <w:szCs w:val="22"/>
                <w:lang w:bidi="ar"/>
              </w:rPr>
              <w:t>数量</w:t>
            </w:r>
          </w:p>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（张）</w:t>
            </w:r>
          </w:p>
        </w:tc>
        <w:tc>
          <w:tcPr>
            <w:tcW w:w="36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kern w:val="0"/>
                <w:sz w:val="22"/>
                <w:szCs w:val="22"/>
                <w:lang w:bidi="ar"/>
              </w:rPr>
            </w:pPr>
            <w:r>
              <w:rPr>
                <w:rFonts w:hint="eastAsia" w:cs="宋体" w:asciiTheme="minorEastAsia" w:hAnsiTheme="minorEastAsia"/>
                <w:kern w:val="0"/>
                <w:sz w:val="22"/>
                <w:szCs w:val="22"/>
                <w:lang w:bidi="ar"/>
              </w:rPr>
              <w:t>重量</w:t>
            </w:r>
          </w:p>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（t）</w:t>
            </w:r>
          </w:p>
        </w:tc>
        <w:tc>
          <w:tcPr>
            <w:tcW w:w="1004"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报价</w:t>
            </w:r>
            <w:r>
              <w:rPr>
                <w:rFonts w:cs="Times New Roman" w:asciiTheme="minorEastAsia" w:hAnsiTheme="minorEastAsia"/>
                <w:kern w:val="0"/>
                <w:sz w:val="22"/>
                <w:szCs w:val="22"/>
                <w:lang w:bidi="ar"/>
              </w:rPr>
              <w:t>(</w:t>
            </w:r>
            <w:r>
              <w:rPr>
                <w:rFonts w:hint="eastAsia" w:cs="宋体" w:asciiTheme="minorEastAsia" w:hAnsiTheme="minorEastAsia"/>
                <w:kern w:val="0"/>
                <w:sz w:val="22"/>
                <w:szCs w:val="22"/>
                <w:lang w:bidi="ar"/>
              </w:rPr>
              <w:t>含税含运费</w:t>
            </w:r>
            <w:r>
              <w:rPr>
                <w:rFonts w:cs="Times New Roman" w:asciiTheme="minorEastAsia" w:hAnsiTheme="minorEastAsia"/>
                <w:kern w:val="0"/>
                <w:sz w:val="22"/>
                <w:szCs w:val="22"/>
                <w:lang w:bidi="ar"/>
              </w:rPr>
              <w:t>)</w:t>
            </w:r>
          </w:p>
        </w:tc>
        <w:tc>
          <w:tcPr>
            <w:tcW w:w="458"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贵方承诺的交货期</w:t>
            </w:r>
          </w:p>
        </w:tc>
        <w:tc>
          <w:tcPr>
            <w:tcW w:w="311"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sz w:val="22"/>
                <w:szCs w:val="22"/>
              </w:rPr>
              <w:t>备注</w:t>
            </w:r>
          </w:p>
        </w:tc>
      </w:tr>
      <w:tr>
        <w:tblPrEx>
          <w:tblCellMar>
            <w:top w:w="0" w:type="dxa"/>
            <w:left w:w="28" w:type="dxa"/>
            <w:bottom w:w="0" w:type="dxa"/>
            <w:right w:w="0" w:type="dxa"/>
          </w:tblCellMar>
        </w:tblPrEx>
        <w:trPr>
          <w:trHeight w:val="300" w:hRule="atLeast"/>
        </w:trPr>
        <w:tc>
          <w:tcPr>
            <w:tcW w:w="18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2"/>
                <w:szCs w:val="22"/>
              </w:rPr>
            </w:pPr>
          </w:p>
        </w:tc>
        <w:tc>
          <w:tcPr>
            <w:tcW w:w="27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2"/>
                <w:szCs w:val="22"/>
              </w:rPr>
            </w:pPr>
          </w:p>
        </w:tc>
        <w:tc>
          <w:tcPr>
            <w:tcW w:w="62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2"/>
                <w:szCs w:val="22"/>
              </w:rPr>
            </w:pPr>
          </w:p>
        </w:tc>
        <w:tc>
          <w:tcPr>
            <w:tcW w:w="33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2"/>
                <w:szCs w:val="22"/>
              </w:rPr>
            </w:pPr>
          </w:p>
        </w:tc>
        <w:tc>
          <w:tcPr>
            <w:tcW w:w="345"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2"/>
                <w:szCs w:val="22"/>
              </w:rPr>
            </w:pPr>
          </w:p>
        </w:tc>
        <w:tc>
          <w:tcPr>
            <w:tcW w:w="334" w:type="pct"/>
            <w:vMerge w:val="continue"/>
            <w:tcBorders>
              <w:left w:val="single" w:color="000000" w:sz="8" w:space="0"/>
              <w:bottom w:val="single" w:color="000000" w:sz="8" w:space="0"/>
              <w:right w:val="single" w:color="000000" w:sz="8" w:space="0"/>
            </w:tcBorders>
          </w:tcPr>
          <w:p>
            <w:pPr>
              <w:rPr>
                <w:rFonts w:cs="宋体" w:asciiTheme="minorEastAsia" w:hAnsiTheme="minorEastAsia"/>
                <w:sz w:val="22"/>
                <w:szCs w:val="22"/>
              </w:rPr>
            </w:pPr>
          </w:p>
        </w:tc>
        <w:tc>
          <w:tcPr>
            <w:tcW w:w="435" w:type="pct"/>
            <w:vMerge w:val="continue"/>
            <w:tcBorders>
              <w:left w:val="single" w:color="000000" w:sz="8" w:space="0"/>
              <w:bottom w:val="single" w:color="000000" w:sz="8" w:space="0"/>
              <w:right w:val="single" w:color="000000" w:sz="8" w:space="0"/>
            </w:tcBorders>
          </w:tcPr>
          <w:p>
            <w:pPr>
              <w:jc w:val="center"/>
              <w:rPr>
                <w:rFonts w:cs="宋体" w:asciiTheme="minorEastAsia" w:hAnsiTheme="minorEastAsia"/>
                <w:sz w:val="22"/>
                <w:szCs w:val="22"/>
              </w:rPr>
            </w:pPr>
          </w:p>
        </w:tc>
        <w:tc>
          <w:tcPr>
            <w:tcW w:w="33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2"/>
                <w:szCs w:val="22"/>
              </w:rPr>
            </w:pPr>
          </w:p>
        </w:tc>
        <w:tc>
          <w:tcPr>
            <w:tcW w:w="36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2"/>
                <w:szCs w:val="22"/>
              </w:rPr>
            </w:pPr>
          </w:p>
        </w:tc>
        <w:tc>
          <w:tcPr>
            <w:tcW w:w="447" w:type="pct"/>
            <w:tcBorders>
              <w:top w:val="nil"/>
              <w:left w:val="nil"/>
              <w:bottom w:val="nil"/>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单价（元/t）</w:t>
            </w:r>
          </w:p>
        </w:tc>
        <w:tc>
          <w:tcPr>
            <w:tcW w:w="557" w:type="pct"/>
            <w:tcBorders>
              <w:top w:val="nil"/>
              <w:left w:val="nil"/>
              <w:bottom w:val="nil"/>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总价（元）</w:t>
            </w:r>
          </w:p>
        </w:tc>
        <w:tc>
          <w:tcPr>
            <w:tcW w:w="45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cs="宋体" w:asciiTheme="minorEastAsia" w:hAnsiTheme="minorEastAsia"/>
                <w:sz w:val="22"/>
                <w:szCs w:val="22"/>
              </w:rPr>
            </w:pPr>
          </w:p>
        </w:tc>
        <w:tc>
          <w:tcPr>
            <w:tcW w:w="311"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2"/>
                <w:szCs w:val="22"/>
              </w:rPr>
            </w:pPr>
            <w:r>
              <w:rPr>
                <w:rFonts w:cs="Arial Narrow" w:asciiTheme="minorEastAsia" w:hAnsiTheme="minorEastAsia"/>
                <w:kern w:val="0"/>
                <w:sz w:val="22"/>
                <w:szCs w:val="22"/>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30</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2440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9480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35</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190.645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2"/>
                <w:szCs w:val="22"/>
              </w:rPr>
            </w:pPr>
            <w:r>
              <w:rPr>
                <w:rFonts w:cs="Arial Narrow" w:asciiTheme="minorEastAsia" w:hAnsiTheme="minorEastAsia"/>
                <w:kern w:val="0"/>
                <w:sz w:val="22"/>
                <w:szCs w:val="22"/>
                <w:lang w:bidi="ar"/>
              </w:rPr>
              <w:t>2</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30</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2440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12040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20</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138.360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3</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30</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2440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10900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3</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18.789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4</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30</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2440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10620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3</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18.306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5</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30</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2440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11260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3</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19.410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6</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2040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11590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8.166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7</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2450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9480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8</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23.336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8</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2450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12040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4</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14.820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9</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2340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9480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15</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41.790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1</w:t>
            </w:r>
            <w:r>
              <w:rPr>
                <w:rFonts w:cs="Arial Narrow" w:asciiTheme="minorEastAsia" w:hAnsiTheme="minorEastAsia"/>
                <w:kern w:val="0"/>
                <w:sz w:val="22"/>
                <w:szCs w:val="22"/>
                <w:lang w:bidi="ar"/>
              </w:rPr>
              <w:t>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2340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12040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35.390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1</w:t>
            </w:r>
            <w:r>
              <w:rPr>
                <w:rFonts w:cs="Arial Narrow" w:asciiTheme="minorEastAsia" w:hAnsiTheme="minorEastAsia"/>
                <w:kern w:val="0"/>
                <w:sz w:val="22"/>
                <w:szCs w:val="22"/>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2340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10240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6.020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1</w:t>
            </w:r>
            <w:r>
              <w:rPr>
                <w:rFonts w:cs="Arial Narrow" w:asciiTheme="minorEastAsia" w:hAnsiTheme="minorEastAsia"/>
                <w:kern w:val="0"/>
                <w:sz w:val="22"/>
                <w:szCs w:val="22"/>
                <w:lang w:bidi="ar"/>
              </w:rPr>
              <w:t>2</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2340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11760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6.912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1</w:t>
            </w:r>
            <w:r>
              <w:rPr>
                <w:rFonts w:cs="Arial Narrow" w:asciiTheme="minorEastAsia" w:hAnsiTheme="minorEastAsia"/>
                <w:kern w:val="0"/>
                <w:sz w:val="22"/>
                <w:szCs w:val="22"/>
                <w:lang w:bidi="ar"/>
              </w:rPr>
              <w:t>3</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14</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2220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10350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36</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90.900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1</w:t>
            </w:r>
            <w:r>
              <w:rPr>
                <w:rFonts w:cs="Arial Narrow" w:asciiTheme="minorEastAsia" w:hAnsiTheme="minorEastAsia"/>
                <w:kern w:val="0"/>
                <w:sz w:val="22"/>
                <w:szCs w:val="22"/>
                <w:lang w:bidi="ar"/>
              </w:rPr>
              <w:t>4</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14</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2220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8800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5</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10.735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1</w:t>
            </w:r>
            <w:r>
              <w:rPr>
                <w:rFonts w:cs="Arial Narrow" w:asciiTheme="minorEastAsia" w:hAnsiTheme="minorEastAsia"/>
                <w:kern w:val="0"/>
                <w:sz w:val="22"/>
                <w:szCs w:val="22"/>
                <w:lang w:bidi="ar"/>
              </w:rPr>
              <w:t>5</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14</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2220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10880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5</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13.270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1</w:t>
            </w:r>
            <w:r>
              <w:rPr>
                <w:rFonts w:cs="Arial Narrow" w:asciiTheme="minorEastAsia" w:hAnsiTheme="minorEastAsia"/>
                <w:kern w:val="0"/>
                <w:sz w:val="22"/>
                <w:szCs w:val="22"/>
                <w:lang w:bidi="ar"/>
              </w:rPr>
              <w:t>6</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2220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10430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4</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8.724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1</w:t>
            </w:r>
            <w:r>
              <w:rPr>
                <w:rFonts w:cs="Arial Narrow" w:asciiTheme="minorEastAsia" w:hAnsiTheme="minorEastAsia"/>
                <w:kern w:val="0"/>
                <w:sz w:val="22"/>
                <w:szCs w:val="22"/>
                <w:lang w:bidi="ar"/>
              </w:rPr>
              <w:t>7</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2220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10870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3</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6.819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1</w:t>
            </w:r>
            <w:r>
              <w:rPr>
                <w:rFonts w:cs="Arial Narrow" w:asciiTheme="minorEastAsia" w:hAnsiTheme="minorEastAsia"/>
                <w:kern w:val="0"/>
                <w:sz w:val="22"/>
                <w:szCs w:val="22"/>
                <w:lang w:bidi="ar"/>
              </w:rPr>
              <w:t>8</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2220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11700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4</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9.788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1</w:t>
            </w:r>
            <w:r>
              <w:rPr>
                <w:rFonts w:cs="Arial Narrow" w:asciiTheme="minorEastAsia" w:hAnsiTheme="minorEastAsia"/>
                <w:kern w:val="0"/>
                <w:sz w:val="22"/>
                <w:szCs w:val="22"/>
                <w:lang w:bidi="ar"/>
              </w:rPr>
              <w:t>9</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2320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9560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6</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12.534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2</w:t>
            </w:r>
            <w:r>
              <w:rPr>
                <w:rFonts w:cs="Arial Narrow" w:asciiTheme="minorEastAsia" w:hAnsiTheme="minorEastAsia"/>
                <w:kern w:val="0"/>
                <w:sz w:val="22"/>
                <w:szCs w:val="22"/>
                <w:lang w:bidi="ar"/>
              </w:rPr>
              <w:t>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2320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10900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6</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14.292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2</w:t>
            </w:r>
            <w:r>
              <w:rPr>
                <w:rFonts w:cs="Arial Narrow" w:asciiTheme="minorEastAsia" w:hAnsiTheme="minorEastAsia"/>
                <w:kern w:val="0"/>
                <w:sz w:val="22"/>
                <w:szCs w:val="22"/>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2120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11320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21</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47.481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2</w:t>
            </w:r>
            <w:r>
              <w:rPr>
                <w:rFonts w:cs="Arial Narrow" w:asciiTheme="minorEastAsia" w:hAnsiTheme="minorEastAsia"/>
                <w:kern w:val="0"/>
                <w:sz w:val="22"/>
                <w:szCs w:val="22"/>
                <w:lang w:bidi="ar"/>
              </w:rPr>
              <w:t>2</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2240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11320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26.279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2</w:t>
            </w:r>
            <w:r>
              <w:rPr>
                <w:rFonts w:cs="Arial Narrow" w:asciiTheme="minorEastAsia" w:hAnsiTheme="minorEastAsia"/>
                <w:kern w:val="0"/>
                <w:sz w:val="22"/>
                <w:szCs w:val="22"/>
                <w:lang w:bidi="ar"/>
              </w:rPr>
              <w:t>3</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2280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11320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8</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19.448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2</w:t>
            </w:r>
            <w:r>
              <w:rPr>
                <w:rFonts w:cs="Arial Narrow" w:asciiTheme="minorEastAsia" w:hAnsiTheme="minorEastAsia"/>
                <w:kern w:val="0"/>
                <w:sz w:val="22"/>
                <w:szCs w:val="22"/>
                <w:lang w:bidi="ar"/>
              </w:rPr>
              <w:t>4</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2330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11320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24.850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2</w:t>
            </w:r>
            <w:r>
              <w:rPr>
                <w:rFonts w:cs="Arial Narrow" w:asciiTheme="minorEastAsia" w:hAnsiTheme="minorEastAsia"/>
                <w:kern w:val="0"/>
                <w:sz w:val="22"/>
                <w:szCs w:val="22"/>
                <w:lang w:bidi="ar"/>
              </w:rPr>
              <w:t>5</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2430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11320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8</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20.728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2</w:t>
            </w:r>
            <w:r>
              <w:rPr>
                <w:rFonts w:cs="Arial Narrow" w:asciiTheme="minorEastAsia" w:hAnsiTheme="minorEastAsia"/>
                <w:kern w:val="0"/>
                <w:sz w:val="22"/>
                <w:szCs w:val="22"/>
                <w:lang w:bidi="ar"/>
              </w:rPr>
              <w:t>6</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2350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11320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26</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65.156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2</w:t>
            </w:r>
            <w:r>
              <w:rPr>
                <w:rFonts w:cs="Arial Narrow" w:asciiTheme="minorEastAsia" w:hAnsiTheme="minorEastAsia"/>
                <w:kern w:val="0"/>
                <w:sz w:val="22"/>
                <w:szCs w:val="22"/>
                <w:lang w:bidi="ar"/>
              </w:rPr>
              <w:t>7</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2530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11320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64.752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2</w:t>
            </w:r>
            <w:r>
              <w:rPr>
                <w:rFonts w:cs="Arial Narrow" w:asciiTheme="minorEastAsia" w:hAnsiTheme="minorEastAsia"/>
                <w:kern w:val="0"/>
                <w:sz w:val="22"/>
                <w:szCs w:val="22"/>
                <w:lang w:bidi="ar"/>
              </w:rPr>
              <w:t>8</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2580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11320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66.024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2</w:t>
            </w:r>
            <w:r>
              <w:rPr>
                <w:rFonts w:cs="Arial Narrow" w:asciiTheme="minorEastAsia" w:hAnsiTheme="minorEastAsia"/>
                <w:kern w:val="0"/>
                <w:sz w:val="22"/>
                <w:szCs w:val="22"/>
                <w:lang w:bidi="ar"/>
              </w:rPr>
              <w:t>9</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1860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11360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8</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13.272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3</w:t>
            </w:r>
            <w:r>
              <w:rPr>
                <w:rFonts w:cs="Arial Narrow" w:asciiTheme="minorEastAsia" w:hAnsiTheme="minorEastAsia"/>
                <w:kern w:val="0"/>
                <w:sz w:val="22"/>
                <w:szCs w:val="22"/>
                <w:lang w:bidi="ar"/>
              </w:rPr>
              <w:t>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1860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10840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4</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6.332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3</w:t>
            </w:r>
            <w:r>
              <w:rPr>
                <w:rFonts w:cs="Arial Narrow" w:asciiTheme="minorEastAsia" w:hAnsiTheme="minorEastAsia"/>
                <w:kern w:val="0"/>
                <w:sz w:val="22"/>
                <w:szCs w:val="22"/>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8</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2170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10130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14</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19.320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3</w:t>
            </w:r>
            <w:r>
              <w:rPr>
                <w:rFonts w:cs="Arial Narrow" w:asciiTheme="minorEastAsia" w:hAnsiTheme="minorEastAsia"/>
                <w:kern w:val="0"/>
                <w:sz w:val="22"/>
                <w:szCs w:val="22"/>
                <w:lang w:bidi="ar"/>
              </w:rPr>
              <w:t>2</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8</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2170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10650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14.510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3</w:t>
            </w:r>
            <w:r>
              <w:rPr>
                <w:rFonts w:cs="Arial Narrow" w:asciiTheme="minorEastAsia" w:hAnsiTheme="minorEastAsia"/>
                <w:kern w:val="0"/>
                <w:sz w:val="22"/>
                <w:szCs w:val="22"/>
                <w:lang w:bidi="ar"/>
              </w:rPr>
              <w:t>3</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8</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2170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11550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18.888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3</w:t>
            </w:r>
            <w:r>
              <w:rPr>
                <w:rFonts w:cs="Arial Narrow" w:asciiTheme="minorEastAsia" w:hAnsiTheme="minorEastAsia"/>
                <w:kern w:val="0"/>
                <w:sz w:val="22"/>
                <w:szCs w:val="22"/>
                <w:lang w:bidi="ar"/>
              </w:rPr>
              <w:t>4</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8</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2170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11800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19.296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s="Arial Narrow" w:asciiTheme="minorEastAsia" w:hAnsiTheme="minorEastAsia"/>
                <w:kern w:val="0"/>
                <w:sz w:val="22"/>
                <w:szCs w:val="22"/>
                <w:lang w:bidi="ar"/>
              </w:rPr>
              <w:t>3</w:t>
            </w:r>
            <w:r>
              <w:rPr>
                <w:rFonts w:cs="Arial Narrow" w:asciiTheme="minorEastAsia" w:hAnsiTheme="minorEastAsia"/>
                <w:kern w:val="0"/>
                <w:sz w:val="22"/>
                <w:szCs w:val="22"/>
                <w:lang w:bidi="ar"/>
              </w:rPr>
              <w:t>5</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asciiTheme="minorEastAsia" w:hAnsiTheme="minorEastAsia"/>
                <w:sz w:val="22"/>
                <w:szCs w:val="22"/>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8</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2490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9760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15.260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36</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8</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2150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11100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4</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5.996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37</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20</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2380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11960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3</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13.407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38</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2220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10870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4.546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39</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8</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2170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10130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2.760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40</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2170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10480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18</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32.130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41</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2170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11770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5</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10.025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42</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2070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9380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7</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12.803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43</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2110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9430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9</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16.866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44</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10250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6</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14.022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45</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10850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6</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14.838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46</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10930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5</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12.460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47</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11050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7</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17.633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48</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11150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6</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15.252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49</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11250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5</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12.825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50</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11400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5</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12.995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51</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11700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3</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8.001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52</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11850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3</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8.103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53</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12050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3</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8.241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54</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2490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10060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6</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14.160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55</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2490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10630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5</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12.465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56</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2490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10830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6</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15.240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57</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2490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10920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9</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23.049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58</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2490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11020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31.020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59</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2490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11120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9</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23.472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60</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2490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11220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6</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15.792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61</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2530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11380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6</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16.272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62</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2530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11930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5</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14.215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63</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2530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11510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4</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10.972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64</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2530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12030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6</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17.202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65</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2250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10420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3</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8.835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66</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2250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11030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5</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15.585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67</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2250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11310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4</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12.784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69"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kern w:val="0"/>
                <w:sz w:val="22"/>
                <w:szCs w:val="22"/>
                <w:lang w:bidi="ar"/>
              </w:rPr>
            </w:pPr>
            <w:r>
              <w:rPr>
                <w:rFonts w:hint="default" w:ascii="Arial Narrow" w:hAnsi="Arial Narrow" w:eastAsia="Arial Narrow" w:cs="Arial Narrow"/>
                <w:i w:val="0"/>
                <w:iCs w:val="0"/>
                <w:color w:val="000000"/>
                <w:kern w:val="0"/>
                <w:sz w:val="22"/>
                <w:szCs w:val="22"/>
                <w:u w:val="none"/>
                <w:lang w:val="en-US" w:eastAsia="zh-CN" w:bidi="ar"/>
              </w:rPr>
              <w:t>68</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GB/T 4171-2008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2"/>
                <w:szCs w:val="22"/>
              </w:rPr>
            </w:pPr>
            <w:r>
              <w:rPr>
                <w:rFonts w:hint="default" w:ascii="Arial Narrow" w:hAnsi="Arial Narrow" w:eastAsia="Arial Narrow" w:cs="Arial Narrow"/>
                <w:i w:val="0"/>
                <w:iCs w:val="0"/>
                <w:color w:val="000000"/>
                <w:kern w:val="0"/>
                <w:sz w:val="22"/>
                <w:szCs w:val="22"/>
                <w:u w:val="none"/>
                <w:lang w:val="en-US" w:eastAsia="zh-CN" w:bidi="ar"/>
              </w:rPr>
              <w:t>Q355NHC</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2330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12020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Narrow" w:hAnsi="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5</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color w:val="00000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17.590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40" w:hRule="atLeast"/>
        </w:trPr>
        <w:tc>
          <w:tcPr>
            <w:tcW w:w="1760"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2"/>
                <w:szCs w:val="22"/>
              </w:rPr>
            </w:pPr>
            <w:r>
              <w:rPr>
                <w:rStyle w:val="24"/>
                <w:rFonts w:hint="default" w:asciiTheme="minorEastAsia" w:hAnsiTheme="minorEastAsia" w:eastAsiaTheme="minorEastAsia"/>
                <w:color w:val="auto"/>
                <w:sz w:val="22"/>
                <w:szCs w:val="22"/>
                <w:lang w:bidi="ar"/>
              </w:rPr>
              <w:t>合计</w:t>
            </w:r>
          </w:p>
        </w:tc>
        <w:tc>
          <w:tcPr>
            <w:tcW w:w="334" w:type="pct"/>
            <w:tcBorders>
              <w:top w:val="single" w:color="000000" w:sz="8" w:space="0"/>
              <w:left w:val="single" w:color="000000" w:sz="8" w:space="0"/>
              <w:bottom w:val="single" w:color="000000" w:sz="8" w:space="0"/>
              <w:right w:val="single" w:color="000000" w:sz="8" w:space="0"/>
            </w:tcBorders>
          </w:tcPr>
          <w:p>
            <w:pPr>
              <w:widowControl/>
              <w:jc w:val="center"/>
              <w:textAlignment w:val="center"/>
              <w:rPr>
                <w:rFonts w:cs="Arial Narrow" w:asciiTheme="minorEastAsia" w:hAnsiTheme="minorEastAsia"/>
                <w:sz w:val="22"/>
                <w:szCs w:val="22"/>
              </w:rPr>
            </w:pPr>
          </w:p>
        </w:tc>
        <w:tc>
          <w:tcPr>
            <w:tcW w:w="435" w:type="pct"/>
            <w:tcBorders>
              <w:top w:val="single" w:color="000000" w:sz="8" w:space="0"/>
              <w:left w:val="single" w:color="000000" w:sz="8" w:space="0"/>
              <w:bottom w:val="single" w:color="000000" w:sz="8" w:space="0"/>
              <w:right w:val="single" w:color="000000" w:sz="8" w:space="0"/>
            </w:tcBorders>
          </w:tcPr>
          <w:p>
            <w:pPr>
              <w:widowControl/>
              <w:jc w:val="center"/>
              <w:textAlignment w:val="center"/>
              <w:rPr>
                <w:rFonts w:cs="Arial Narrow" w:asciiTheme="minorEastAsia" w:hAnsiTheme="minorEastAsia"/>
                <w:sz w:val="22"/>
                <w:szCs w:val="22"/>
              </w:rPr>
            </w:pP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568</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Arial Narrow"/>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1602.158 </w:t>
            </w:r>
          </w:p>
        </w:tc>
        <w:tc>
          <w:tcPr>
            <w:tcW w:w="44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cs="宋体" w:asciiTheme="minorEastAsia" w:hAnsiTheme="min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2"/>
                <w:szCs w:val="22"/>
              </w:rPr>
            </w:pPr>
          </w:p>
        </w:tc>
      </w:tr>
      <w:tr>
        <w:tblPrEx>
          <w:tblCellMar>
            <w:top w:w="0" w:type="dxa"/>
            <w:left w:w="28" w:type="dxa"/>
            <w:bottom w:w="0" w:type="dxa"/>
            <w:right w:w="0" w:type="dxa"/>
          </w:tblCellMar>
        </w:tblPrEx>
        <w:trPr>
          <w:trHeight w:val="340" w:hRule="atLeast"/>
        </w:trPr>
        <w:tc>
          <w:tcPr>
            <w:tcW w:w="5000" w:type="pct"/>
            <w:gridSpan w:val="13"/>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cs="宋体" w:asciiTheme="minorEastAsia" w:hAnsiTheme="minorEastAsia"/>
                <w:sz w:val="22"/>
                <w:szCs w:val="22"/>
              </w:rPr>
            </w:pPr>
            <w:r>
              <w:rPr>
                <w:rFonts w:hint="eastAsia" w:cs="宋体" w:asciiTheme="minorEastAsia" w:hAnsiTheme="minorEastAsia"/>
                <w:sz w:val="22"/>
                <w:szCs w:val="22"/>
              </w:rPr>
              <w:t>技术要求：1.交货状态：热轧 ；2.尺寸、外形精度要求：GB/T709-2006，厚度偏差满足B类要求。3.钢板探伤要求：满足GB/T 4171-2008等相关规范的要求。</w:t>
            </w:r>
          </w:p>
        </w:tc>
      </w:tr>
      <w:tr>
        <w:tblPrEx>
          <w:tblCellMar>
            <w:top w:w="0" w:type="dxa"/>
            <w:left w:w="28" w:type="dxa"/>
            <w:bottom w:w="0" w:type="dxa"/>
            <w:right w:w="0" w:type="dxa"/>
          </w:tblCellMar>
        </w:tblPrEx>
        <w:trPr>
          <w:trHeight w:val="340" w:hRule="atLeast"/>
        </w:trPr>
        <w:tc>
          <w:tcPr>
            <w:tcW w:w="1760"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default" w:asciiTheme="minorEastAsia" w:hAnsiTheme="minorEastAsia" w:eastAsiaTheme="minorEastAsia"/>
                <w:color w:val="auto"/>
                <w:sz w:val="22"/>
                <w:szCs w:val="22"/>
                <w:lang w:bidi="ar"/>
              </w:rPr>
            </w:pPr>
            <w:r>
              <w:rPr>
                <w:rFonts w:hint="eastAsia" w:cs="宋体" w:asciiTheme="minorEastAsia" w:hAnsiTheme="minorEastAsia"/>
                <w:kern w:val="0"/>
                <w:sz w:val="22"/>
                <w:szCs w:val="22"/>
                <w:lang w:bidi="ar"/>
              </w:rPr>
              <w:t xml:space="preserve">是否完全响应合同：   是 </w:t>
            </w:r>
            <w:r>
              <w:rPr>
                <w:rFonts w:hint="eastAsia" w:cs="宋体" w:asciiTheme="minorEastAsia" w:hAnsiTheme="minorEastAsia"/>
                <w:kern w:val="0"/>
                <w:sz w:val="22"/>
                <w:szCs w:val="22"/>
                <w:lang w:bidi="ar"/>
              </w:rPr>
              <w:sym w:font="Wingdings 2" w:char="00A3"/>
            </w:r>
            <w:r>
              <w:rPr>
                <w:rFonts w:hint="eastAsia" w:cs="宋体" w:asciiTheme="minorEastAsia" w:hAnsiTheme="minorEastAsia"/>
                <w:kern w:val="0"/>
                <w:sz w:val="22"/>
                <w:szCs w:val="22"/>
                <w:lang w:bidi="ar"/>
              </w:rPr>
              <w:t xml:space="preserve">      否 </w:t>
            </w:r>
            <w:r>
              <w:rPr>
                <w:rFonts w:hint="eastAsia" w:cs="宋体" w:asciiTheme="minorEastAsia" w:hAnsiTheme="minorEastAsia"/>
                <w:kern w:val="0"/>
                <w:sz w:val="22"/>
                <w:szCs w:val="22"/>
                <w:lang w:bidi="ar"/>
              </w:rPr>
              <w:sym w:font="Wingdings 2" w:char="00A3"/>
            </w:r>
            <w:r>
              <w:rPr>
                <w:rFonts w:hint="eastAsia" w:cs="宋体" w:asciiTheme="minorEastAsia" w:hAnsiTheme="minorEastAsia"/>
                <w:kern w:val="0"/>
                <w:sz w:val="22"/>
                <w:szCs w:val="22"/>
                <w:lang w:bidi="ar"/>
              </w:rPr>
              <w:t xml:space="preserve">  </w:t>
            </w:r>
          </w:p>
        </w:tc>
        <w:tc>
          <w:tcPr>
            <w:tcW w:w="334" w:type="pct"/>
            <w:tcBorders>
              <w:top w:val="single" w:color="000000" w:sz="8" w:space="0"/>
              <w:left w:val="single" w:color="000000" w:sz="8" w:space="0"/>
              <w:bottom w:val="single" w:color="000000" w:sz="8" w:space="0"/>
              <w:right w:val="single" w:color="000000" w:sz="8" w:space="0"/>
            </w:tcBorders>
          </w:tcPr>
          <w:p>
            <w:pPr>
              <w:rPr>
                <w:rFonts w:cs="宋体" w:asciiTheme="minorEastAsia" w:hAnsiTheme="minorEastAsia"/>
                <w:sz w:val="22"/>
                <w:szCs w:val="22"/>
              </w:rPr>
            </w:pPr>
          </w:p>
        </w:tc>
        <w:tc>
          <w:tcPr>
            <w:tcW w:w="435" w:type="pct"/>
            <w:tcBorders>
              <w:top w:val="single" w:color="000000" w:sz="8" w:space="0"/>
              <w:left w:val="single" w:color="000000" w:sz="8" w:space="0"/>
              <w:bottom w:val="single" w:color="000000" w:sz="8" w:space="0"/>
              <w:right w:val="single" w:color="000000" w:sz="8" w:space="0"/>
            </w:tcBorders>
          </w:tcPr>
          <w:p>
            <w:pPr>
              <w:rPr>
                <w:rFonts w:cs="宋体" w:asciiTheme="minorEastAsia" w:hAnsiTheme="minorEastAsia"/>
                <w:sz w:val="22"/>
                <w:szCs w:val="22"/>
              </w:rPr>
            </w:pPr>
          </w:p>
        </w:tc>
        <w:tc>
          <w:tcPr>
            <w:tcW w:w="2471"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2"/>
                <w:szCs w:val="22"/>
              </w:rPr>
            </w:pPr>
            <w:r>
              <w:rPr>
                <w:rFonts w:hint="eastAsia" w:cs="宋体" w:asciiTheme="minorEastAsia" w:hAnsiTheme="minorEastAsia"/>
                <w:sz w:val="22"/>
                <w:szCs w:val="22"/>
              </w:rPr>
              <w:t>其他说明：</w:t>
            </w:r>
          </w:p>
        </w:tc>
      </w:tr>
    </w:tbl>
    <w:p>
      <w:pPr>
        <w:spacing w:line="360" w:lineRule="auto"/>
        <w:jc w:val="left"/>
        <w:rPr>
          <w:rFonts w:ascii="宋体" w:hAnsi="宋体" w:eastAsia="宋体" w:cs="宋体"/>
          <w:color w:val="0000FF"/>
          <w:sz w:val="24"/>
        </w:rPr>
      </w:pPr>
      <w:bookmarkStart w:id="0" w:name="_GoBack"/>
      <w:bookmarkEnd w:id="0"/>
    </w:p>
    <w:p>
      <w:pPr>
        <w:pStyle w:val="2"/>
        <w:rPr>
          <w:lang w:val="en-US" w:bidi="ar-SA"/>
        </w:rPr>
      </w:pPr>
    </w:p>
    <w:p>
      <w:pPr>
        <w:spacing w:line="360" w:lineRule="auto"/>
        <w:jc w:val="left"/>
        <w:rPr>
          <w:rFonts w:ascii="宋体" w:hAnsi="宋体" w:eastAsia="宋体" w:cs="宋体"/>
          <w:sz w:val="24"/>
        </w:rPr>
      </w:pPr>
      <w:r>
        <w:rPr>
          <w:rFonts w:hint="eastAsia" w:ascii="宋体" w:hAnsi="宋体" w:eastAsia="宋体" w:cs="宋体"/>
          <w:sz w:val="24"/>
        </w:rPr>
        <w:t>投标人法定代表人（或法定代表人授权代表）签字：</w:t>
      </w:r>
    </w:p>
    <w:p>
      <w:pPr>
        <w:spacing w:line="360" w:lineRule="auto"/>
        <w:jc w:val="left"/>
        <w:rPr>
          <w:rFonts w:ascii="宋体" w:hAnsi="宋体" w:eastAsia="宋体" w:cs="宋体"/>
          <w:sz w:val="24"/>
        </w:rPr>
      </w:pPr>
      <w:r>
        <w:rPr>
          <w:rFonts w:hint="eastAsia" w:ascii="宋体" w:hAnsi="宋体" w:eastAsia="宋体" w:cs="宋体"/>
          <w:sz w:val="24"/>
        </w:rPr>
        <w:t>投标人名称（签章）：</w:t>
      </w:r>
    </w:p>
    <w:p>
      <w:pPr>
        <w:spacing w:line="360" w:lineRule="auto"/>
        <w:jc w:val="left"/>
        <w:rPr>
          <w:rFonts w:ascii="宋体" w:hAnsi="宋体" w:eastAsia="宋体" w:cs="宋体"/>
          <w:sz w:val="24"/>
        </w:rPr>
      </w:pPr>
      <w:r>
        <w:rPr>
          <w:rFonts w:hint="eastAsia" w:ascii="宋体" w:hAnsi="宋体" w:eastAsia="宋体" w:cs="宋体"/>
          <w:sz w:val="24"/>
        </w:rPr>
        <w:t xml:space="preserve">日 期： 年   月 </w:t>
      </w:r>
      <w:r>
        <w:rPr>
          <w:rFonts w:ascii="宋体" w:hAnsi="宋体" w:eastAsia="宋体" w:cs="宋体"/>
          <w:sz w:val="24"/>
        </w:rPr>
        <w:t xml:space="preserve">  </w:t>
      </w:r>
      <w:r>
        <w:rPr>
          <w:rFonts w:hint="eastAsia" w:ascii="宋体" w:hAnsi="宋体" w:eastAsia="宋体" w:cs="宋体"/>
          <w:sz w:val="24"/>
        </w:rPr>
        <w:t xml:space="preserve">日 </w:t>
      </w:r>
    </w:p>
    <w:p>
      <w:pPr>
        <w:pStyle w:val="2"/>
        <w:rPr>
          <w:color w:val="0000FF"/>
          <w:sz w:val="24"/>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2"/>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定金：合同生效2日内需方支付合同总额</w:t>
      </w:r>
      <w:r>
        <w:rPr>
          <w:rFonts w:hint="eastAsia"/>
          <w:w w:val="82"/>
          <w:kern w:val="0"/>
          <w:sz w:val="28"/>
          <w:szCs w:val="28"/>
          <w:u w:val="single"/>
        </w:rPr>
        <w:t xml:space="preserve">        （不超过30%）</w:t>
      </w:r>
      <w:r>
        <w:rPr>
          <w:rFonts w:hint="eastAsia"/>
          <w:w w:val="82"/>
          <w:kern w:val="0"/>
          <w:sz w:val="28"/>
          <w:szCs w:val="28"/>
        </w:rPr>
        <w:t>。</w:t>
      </w:r>
    </w:p>
    <w:p>
      <w:pPr>
        <w:spacing w:before="120" w:beforeLines="50" w:line="500" w:lineRule="exact"/>
        <w:ind w:firstLine="458" w:firstLineChars="200"/>
        <w:rPr>
          <w:w w:val="82"/>
          <w:kern w:val="0"/>
          <w:sz w:val="28"/>
          <w:szCs w:val="28"/>
        </w:rPr>
      </w:pPr>
      <w:r>
        <w:rPr>
          <w:rFonts w:hint="eastAsia"/>
          <w:w w:val="82"/>
          <w:kern w:val="0"/>
          <w:sz w:val="28"/>
          <w:szCs w:val="28"/>
        </w:rPr>
        <w:t>4.2 进度款：</w:t>
      </w:r>
      <w:r>
        <w:rPr>
          <w:rFonts w:hint="eastAsia"/>
          <w:w w:val="82"/>
          <w:kern w:val="0"/>
          <w:sz w:val="28"/>
          <w:szCs w:val="28"/>
          <w:u w:val="single"/>
        </w:rPr>
        <w:t xml:space="preserve"> 当批次货物验收10日内，付至当批次货款的95%</w:t>
      </w:r>
      <w:r>
        <w:rPr>
          <w:rFonts w:hint="eastAsia"/>
          <w:w w:val="82"/>
          <w:kern w:val="0"/>
          <w:sz w:val="28"/>
          <w:szCs w:val="28"/>
        </w:rPr>
        <w:t xml:space="preserve"> 。</w:t>
      </w:r>
    </w:p>
    <w:p>
      <w:pPr>
        <w:spacing w:before="120" w:beforeLines="50" w:line="500" w:lineRule="exact"/>
        <w:ind w:firstLine="458" w:firstLineChars="200"/>
        <w:rPr>
          <w:w w:val="82"/>
          <w:kern w:val="0"/>
          <w:sz w:val="28"/>
          <w:szCs w:val="28"/>
        </w:rPr>
      </w:pPr>
      <w:r>
        <w:rPr>
          <w:rFonts w:hint="eastAsia"/>
          <w:w w:val="82"/>
          <w:kern w:val="0"/>
          <w:sz w:val="28"/>
          <w:szCs w:val="28"/>
        </w:rPr>
        <w:t>4.3 质保金：总货款的5%。第三方检测结果合格后15日内支付。</w:t>
      </w:r>
    </w:p>
    <w:p>
      <w:pPr>
        <w:spacing w:before="120" w:beforeLines="50" w:line="500" w:lineRule="exact"/>
        <w:ind w:firstLine="458" w:firstLineChars="200"/>
        <w:rPr>
          <w:w w:val="82"/>
          <w:kern w:val="0"/>
          <w:sz w:val="28"/>
          <w:szCs w:val="28"/>
        </w:rPr>
      </w:pPr>
      <w:r>
        <w:rPr>
          <w:rFonts w:hint="eastAsia"/>
          <w:w w:val="82"/>
          <w:kern w:val="0"/>
          <w:sz w:val="28"/>
          <w:szCs w:val="28"/>
        </w:rPr>
        <w:t>4.4 供方晚交货1天，需方晚付款3天；供方晚交货3天以上（含3天），每晚一天需方晚付款5天，依次累加。</w:t>
      </w:r>
    </w:p>
    <w:p>
      <w:pPr>
        <w:spacing w:line="500" w:lineRule="exact"/>
        <w:ind w:firstLine="458" w:firstLineChars="200"/>
        <w:rPr>
          <w:w w:val="82"/>
          <w:kern w:val="0"/>
          <w:sz w:val="28"/>
          <w:szCs w:val="28"/>
        </w:rPr>
      </w:pPr>
      <w:r>
        <w:rPr>
          <w:rFonts w:hint="eastAsia"/>
          <w:w w:val="82"/>
          <w:kern w:val="0"/>
          <w:sz w:val="28"/>
          <w:szCs w:val="28"/>
        </w:rPr>
        <w:t>4.5 需方在支付进度款前，供方须开具相应货款金额的增值税专用发票（包含定金）并提供对应的材质证书（一原四复）。需方支付最后一笔货款前，供方须开具全部货物足额的增值税专用发票。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sz w:val="24"/>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BF04F64"/>
    <w:rsid w:val="0D074A6C"/>
    <w:rsid w:val="158C525C"/>
    <w:rsid w:val="199D3F96"/>
    <w:rsid w:val="1A39185D"/>
    <w:rsid w:val="1F07713E"/>
    <w:rsid w:val="1F7F1DD4"/>
    <w:rsid w:val="23BA2F97"/>
    <w:rsid w:val="2A08297F"/>
    <w:rsid w:val="2DE62848"/>
    <w:rsid w:val="2EA756E3"/>
    <w:rsid w:val="307D48E1"/>
    <w:rsid w:val="32C23872"/>
    <w:rsid w:val="34A018E6"/>
    <w:rsid w:val="38FC2A7B"/>
    <w:rsid w:val="3C0D345A"/>
    <w:rsid w:val="3D3709FF"/>
    <w:rsid w:val="3DFB4929"/>
    <w:rsid w:val="433A3292"/>
    <w:rsid w:val="43B167AA"/>
    <w:rsid w:val="45AB028E"/>
    <w:rsid w:val="45B8114E"/>
    <w:rsid w:val="483D156B"/>
    <w:rsid w:val="48F5691C"/>
    <w:rsid w:val="49904129"/>
    <w:rsid w:val="4AA97B9F"/>
    <w:rsid w:val="4D1F19DC"/>
    <w:rsid w:val="503D0513"/>
    <w:rsid w:val="588E0972"/>
    <w:rsid w:val="5A500518"/>
    <w:rsid w:val="5A767B16"/>
    <w:rsid w:val="5ACC43F0"/>
    <w:rsid w:val="5B3240FE"/>
    <w:rsid w:val="5D592468"/>
    <w:rsid w:val="5D942CDE"/>
    <w:rsid w:val="5F03343C"/>
    <w:rsid w:val="60B41562"/>
    <w:rsid w:val="62DB68C0"/>
    <w:rsid w:val="636360E0"/>
    <w:rsid w:val="6366186B"/>
    <w:rsid w:val="63E944D3"/>
    <w:rsid w:val="64F56445"/>
    <w:rsid w:val="6F460571"/>
    <w:rsid w:val="71807EB6"/>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3605</Words>
  <Characters>5943</Characters>
  <Lines>39</Lines>
  <Paragraphs>11</Paragraphs>
  <TotalTime>5</TotalTime>
  <ScaleCrop>false</ScaleCrop>
  <LinksUpToDate>false</LinksUpToDate>
  <CharactersWithSpaces>6444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2023-01-09T07:08:16Z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860174C926934315B3D47F09AA8D24BA</vt:lpwstr>
  </property>
</Properties>
</file>