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lang w:val="en-US" w:eastAsia="zh-CN"/>
        </w:rPr>
        <w:t>跑马山</w:t>
      </w:r>
      <w:r>
        <w:rPr>
          <w:rFonts w:hint="eastAsia" w:ascii="黑体" w:hAnsi="黑体" w:eastAsia="黑体"/>
          <w:b/>
          <w:sz w:val="52"/>
          <w:szCs w:val="52"/>
        </w:rPr>
        <w:t>大桥项目</w:t>
      </w:r>
    </w:p>
    <w:p>
      <w:pPr>
        <w:jc w:val="center"/>
        <w:rPr>
          <w:rFonts w:eastAsia="黑体"/>
          <w:b/>
          <w:sz w:val="52"/>
          <w:szCs w:val="52"/>
        </w:rPr>
      </w:pPr>
      <w:r>
        <w:rPr>
          <w:rFonts w:hint="eastAsia" w:ascii="黑体" w:hAnsi="黑体" w:eastAsia="黑体"/>
          <w:b/>
          <w:sz w:val="52"/>
          <w:szCs w:val="52"/>
          <w:lang w:val="en-US" w:eastAsia="zh-CN"/>
        </w:rPr>
        <w:t>定轧</w:t>
      </w: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ascii="黑体" w:hAnsi="黑体" w:eastAsia="黑体"/>
          <w:sz w:val="32"/>
          <w:szCs w:val="32"/>
        </w:rPr>
      </w:pPr>
      <w:r>
        <w:rPr>
          <w:rFonts w:hint="eastAsia" w:ascii="黑体" w:hAnsi="黑体" w:eastAsia="黑体"/>
          <w:sz w:val="32"/>
          <w:szCs w:val="32"/>
        </w:rPr>
        <w:t>招（议）标编号： CG-XTY-202</w:t>
      </w:r>
      <w:r>
        <w:rPr>
          <w:rFonts w:hint="eastAsia" w:ascii="黑体" w:hAnsi="黑体" w:eastAsia="黑体"/>
          <w:sz w:val="32"/>
          <w:szCs w:val="32"/>
          <w:lang w:val="en-US" w:eastAsia="zh-CN"/>
        </w:rPr>
        <w:t>30109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年1月</w:t>
      </w:r>
      <w:r>
        <w:rPr>
          <w:rFonts w:hint="eastAsia" w:ascii="黑体" w:hAnsi="黑体" w:eastAsia="黑体"/>
          <w:sz w:val="32"/>
          <w:szCs w:val="32"/>
          <w:lang w:val="en-US" w:eastAsia="zh-CN"/>
        </w:rPr>
        <w:t>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跑马山</w:t>
      </w:r>
      <w:r>
        <w:rPr>
          <w:rFonts w:hint="eastAsia"/>
          <w:color w:val="000000" w:themeColor="text1"/>
          <w:sz w:val="24"/>
          <w14:textFill>
            <w14:solidFill>
              <w14:schemeClr w14:val="tx1"/>
            </w14:solidFill>
          </w14:textFill>
        </w:rPr>
        <w:t>大桥钢板采购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D</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2684</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w:t>
      </w:r>
      <w:bookmarkStart w:id="0" w:name="_GoBack"/>
      <w:bookmarkEnd w:id="0"/>
      <w:r>
        <w:rPr>
          <w:rFonts w:hint="eastAsia"/>
          <w:color w:val="000000" w:themeColor="text1"/>
          <w:sz w:val="24"/>
          <w14:textFill>
            <w14:solidFill>
              <w14:schemeClr w14:val="tx1"/>
            </w14:solidFill>
          </w14:textFill>
        </w:rPr>
        <w:t>地点为德阳市图们江路29号。</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w:t>
      </w:r>
      <w:r>
        <w:rPr>
          <w:rFonts w:hint="eastAsia"/>
          <w:sz w:val="24"/>
          <w:lang w:val="en-US" w:eastAsia="zh-CN"/>
        </w:rPr>
        <w:t>（分三批次结算）</w:t>
      </w:r>
      <w:r>
        <w:rPr>
          <w:rFonts w:hint="eastAsia"/>
          <w:sz w:val="24"/>
          <w:lang w:val="en-US"/>
        </w:rPr>
        <w:t>，经甲方验收合格10日内，甲方支付至</w:t>
      </w:r>
      <w:r>
        <w:rPr>
          <w:rFonts w:hint="eastAsia"/>
          <w:sz w:val="24"/>
          <w:lang w:val="en-US" w:eastAsia="zh-CN"/>
        </w:rPr>
        <w:t>当批次</w:t>
      </w:r>
      <w:r>
        <w:rPr>
          <w:rFonts w:hint="eastAsia"/>
          <w:sz w:val="24"/>
          <w:lang w:val="en-US"/>
        </w:rPr>
        <w:t>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w:t>
      </w:r>
      <w:r>
        <w:rPr>
          <w:rFonts w:hint="eastAsia"/>
          <w:sz w:val="24"/>
          <w:lang w:val="en-US" w:eastAsia="zh-CN"/>
        </w:rPr>
        <w:t>（分三批次结算）</w:t>
      </w:r>
      <w:r>
        <w:rPr>
          <w:rFonts w:hint="eastAsia"/>
          <w:sz w:val="24"/>
          <w:lang w:val="en-US"/>
        </w:rPr>
        <w:t>，经甲方验收合格10日内，甲方支付至</w:t>
      </w:r>
      <w:r>
        <w:rPr>
          <w:rFonts w:hint="eastAsia"/>
          <w:sz w:val="24"/>
          <w:lang w:val="en-US" w:eastAsia="zh-CN"/>
        </w:rPr>
        <w:t>当批次</w:t>
      </w:r>
      <w:r>
        <w:rPr>
          <w:rFonts w:hint="eastAsia"/>
          <w:sz w:val="24"/>
          <w:lang w:val="en-US"/>
        </w:rPr>
        <w:t>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注册资本不得小于1000万元。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年1月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859" w:type="pct"/>
        <w:tblInd w:w="0" w:type="dxa"/>
        <w:tblLayout w:type="autofit"/>
        <w:tblCellMar>
          <w:top w:w="0" w:type="dxa"/>
          <w:left w:w="28" w:type="dxa"/>
          <w:bottom w:w="0" w:type="dxa"/>
          <w:right w:w="0" w:type="dxa"/>
        </w:tblCellMar>
      </w:tblPr>
      <w:tblGrid>
        <w:gridCol w:w="523"/>
        <w:gridCol w:w="807"/>
        <w:gridCol w:w="1814"/>
        <w:gridCol w:w="992"/>
        <w:gridCol w:w="1012"/>
        <w:gridCol w:w="974"/>
        <w:gridCol w:w="1273"/>
        <w:gridCol w:w="977"/>
        <w:gridCol w:w="1071"/>
        <w:gridCol w:w="1309"/>
        <w:gridCol w:w="1631"/>
        <w:gridCol w:w="1341"/>
        <w:gridCol w:w="913"/>
      </w:tblGrid>
      <w:tr>
        <w:tblPrEx>
          <w:tblCellMar>
            <w:top w:w="0" w:type="dxa"/>
            <w:left w:w="28" w:type="dxa"/>
            <w:bottom w:w="0" w:type="dxa"/>
            <w:right w:w="0" w:type="dxa"/>
          </w:tblCellMar>
        </w:tblPrEx>
        <w:trPr>
          <w:trHeight w:val="405"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405" w:hRule="atLeast"/>
        </w:trPr>
        <w:tc>
          <w:tcPr>
            <w:tcW w:w="3226"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00" w:hRule="atLeast"/>
        </w:trPr>
        <w:tc>
          <w:tcPr>
            <w:tcW w:w="17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44"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33"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35"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36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0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5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1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00" w:hRule="atLeast"/>
        </w:trPr>
        <w:tc>
          <w:tcPr>
            <w:tcW w:w="17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4"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3"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35"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6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47"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557"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5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1500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10000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157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110.999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2</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9900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138.504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10750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10.128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4</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69.080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5</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70.880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6</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39.880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7</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40.920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8</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12100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13.062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9</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12100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13.404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10</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14.176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11</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14.552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12</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2200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74.000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13</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12460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75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180.450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14</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83.335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15</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10150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11.435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16</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2890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60.980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17</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2890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35.190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18</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2890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12100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11.529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19</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2890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12.512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20</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9540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120.800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21</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69.760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22</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12040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22.866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23</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9800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24.816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24</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10250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55.620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25</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10250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31.280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26</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2200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23.994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27</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12460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49.842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28</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10450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24.219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29</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12030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21.030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30</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9800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22.848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31</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8220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22.920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32</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15.366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33</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2230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11720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9.849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34</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9530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124.960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35</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2320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72.260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36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12230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16.868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37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9530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41.821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38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26.040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39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10050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16.960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1500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10000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47.369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2480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12110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62.238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12110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13.080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10750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5.064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36.267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45</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35.440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1910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19.940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20.460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2200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30.000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12480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82.348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33.334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10150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4.574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2890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30.490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2890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17.595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36.612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55</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11150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21.258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12200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7</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23.170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12200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14.896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2200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7.998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12480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30.720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10450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8.073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9530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37.656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19.002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21.768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2330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11120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14.644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65</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2440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12230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16.868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66</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9550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19.344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67</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2150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11050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11.190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68</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1500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10000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9.898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69</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11400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10.998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70</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2000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10750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1.688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71</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1960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10820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31.968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72</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1800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9650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24.540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i w:val="0"/>
                <w:iCs w:val="0"/>
                <w:color w:val="000000"/>
                <w:kern w:val="0"/>
                <w:sz w:val="22"/>
                <w:szCs w:val="22"/>
                <w:u w:val="none"/>
                <w:lang w:val="en-US" w:eastAsia="zh-CN" w:bidi="ar"/>
              </w:rPr>
              <w:t>73</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Style w:val="28"/>
                <w:rFonts w:hint="eastAsia" w:asciiTheme="majorEastAsia" w:hAnsiTheme="majorEastAsia" w:eastAsiaTheme="majorEastAsia" w:cstheme="majorEastAsia"/>
                <w:sz w:val="22"/>
                <w:szCs w:val="22"/>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2550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10850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27.800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74</w:t>
            </w:r>
          </w:p>
        </w:tc>
        <w:tc>
          <w:tcPr>
            <w:tcW w:w="8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28"/>
                <w:rFonts w:hint="eastAsia" w:asciiTheme="majorEastAsia" w:hAnsiTheme="majorEastAsia" w:eastAsiaTheme="majorEastAsia" w:cstheme="majorEastAsia"/>
                <w:sz w:val="22"/>
                <w:szCs w:val="22"/>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钢板</w:t>
            </w:r>
          </w:p>
        </w:tc>
        <w:tc>
          <w:tcPr>
            <w:tcW w:w="18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GB/T 1591-2018</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10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w:t>
            </w:r>
          </w:p>
        </w:tc>
        <w:tc>
          <w:tcPr>
            <w:tcW w:w="97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1950</w:t>
            </w:r>
          </w:p>
        </w:tc>
        <w:tc>
          <w:tcPr>
            <w:tcW w:w="127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10900</w:t>
            </w: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37.380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175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Style w:val="24"/>
                <w:rFonts w:hint="eastAsia" w:asciiTheme="majorEastAsia" w:hAnsiTheme="majorEastAsia" w:eastAsiaTheme="majorEastAsia" w:cstheme="majorEastAsia"/>
                <w:color w:val="auto"/>
                <w:sz w:val="22"/>
                <w:szCs w:val="22"/>
                <w:lang w:bidi="ar"/>
              </w:rPr>
              <w:t>合计</w:t>
            </w:r>
          </w:p>
        </w:tc>
        <w:tc>
          <w:tcPr>
            <w:tcW w:w="333"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Theme="majorEastAsia" w:hAnsiTheme="majorEastAsia" w:eastAsiaTheme="majorEastAsia" w:cstheme="majorEastAsia"/>
                <w:sz w:val="22"/>
                <w:szCs w:val="22"/>
              </w:rPr>
            </w:pPr>
          </w:p>
        </w:tc>
        <w:tc>
          <w:tcPr>
            <w:tcW w:w="435"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Theme="majorEastAsia" w:hAnsiTheme="majorEastAsia" w:eastAsiaTheme="majorEastAsia" w:cstheme="majorEastAsia"/>
                <w:sz w:val="22"/>
                <w:szCs w:val="22"/>
              </w:rPr>
            </w:pPr>
          </w:p>
        </w:tc>
        <w:tc>
          <w:tcPr>
            <w:tcW w:w="97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1256</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 xml:space="preserve">2684.805 </w:t>
            </w:r>
          </w:p>
        </w:tc>
        <w:tc>
          <w:tcPr>
            <w:tcW w:w="4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4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lang w:val="en-US" w:eastAsia="zh-CN"/>
              </w:rPr>
            </w:pPr>
            <w:r>
              <w:rPr>
                <w:rFonts w:hint="eastAsia"/>
              </w:rPr>
              <w:t>技术要求：1.交货状态：热轧；2.尺寸、外形精度要求：GB/T709-2006，厚度偏差满足N类要求</w:t>
            </w:r>
            <w:r>
              <w:rPr>
                <w:rFonts w:hint="eastAsia"/>
                <w:lang w:eastAsia="zh-CN"/>
              </w:rPr>
              <w:t>；</w:t>
            </w:r>
            <w:r>
              <w:rPr>
                <w:rFonts w:hint="eastAsia"/>
                <w:lang w:val="en-US" w:eastAsia="zh-CN"/>
              </w:rPr>
              <w:t>3.特殊要求：-20℃冲击吸收能量纵向≥34J，横向≥27J。</w:t>
            </w:r>
          </w:p>
          <w:p>
            <w:pPr>
              <w:pStyle w:val="2"/>
              <w:rPr>
                <w:rFonts w:hint="default"/>
                <w:lang w:val="en-US"/>
              </w:rPr>
            </w:pPr>
            <w:r>
              <w:rPr>
                <w:rFonts w:hint="eastAsia" w:asciiTheme="majorEastAsia" w:hAnsiTheme="majorEastAsia" w:eastAsiaTheme="majorEastAsia" w:cstheme="majorEastAsia"/>
                <w:sz w:val="22"/>
                <w:szCs w:val="22"/>
                <w:lang w:val="en-US" w:eastAsia="zh-CN"/>
              </w:rPr>
              <w:t>交货期要求：序号1-39，交货期为2023年2月20日之前，序号40-74交货期为3月5日前。</w:t>
            </w:r>
          </w:p>
        </w:tc>
      </w:tr>
      <w:tr>
        <w:tblPrEx>
          <w:tblCellMar>
            <w:top w:w="0" w:type="dxa"/>
            <w:left w:w="28" w:type="dxa"/>
            <w:bottom w:w="0" w:type="dxa"/>
            <w:right w:w="0" w:type="dxa"/>
          </w:tblCellMar>
        </w:tblPrEx>
        <w:trPr>
          <w:trHeight w:val="340" w:hRule="atLeast"/>
        </w:trPr>
        <w:tc>
          <w:tcPr>
            <w:tcW w:w="175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3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35"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471"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3196</Words>
  <Characters>4410</Characters>
  <Lines>39</Lines>
  <Paragraphs>11</Paragraphs>
  <TotalTime>0</TotalTime>
  <ScaleCrop>false</ScaleCrop>
  <LinksUpToDate>false</LinksUpToDate>
  <CharactersWithSpaces>4843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2023-01-09T07:03:58Z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860174C926934315B3D47F09AA8D24BA</vt:lpwstr>
  </property>
</Properties>
</file>